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D72010" w:rsidRDefault="00D72010" w:rsidP="00D1785A">
      <w:pPr>
        <w:suppressAutoHyphens/>
        <w:jc w:val="center"/>
        <w:rPr>
          <w:szCs w:val="28"/>
        </w:rPr>
      </w:pPr>
      <w:r>
        <w:rPr>
          <w:szCs w:val="28"/>
        </w:rPr>
        <w:t>27.04.2020</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365</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D1785A">
      <w:pPr>
        <w:suppressAutoHyphens/>
        <w:jc w:val="center"/>
        <w:rPr>
          <w:rStyle w:val="af2"/>
          <w:color w:val="000000"/>
          <w:sz w:val="20"/>
          <w:u w:val="none"/>
        </w:rPr>
      </w:pPr>
    </w:p>
    <w:p w:rsidR="008138D5" w:rsidRDefault="00DA5AC0" w:rsidP="00DA5AC0">
      <w:pPr>
        <w:suppressAutoHyphens/>
        <w:jc w:val="center"/>
        <w:rPr>
          <w:rStyle w:val="af2"/>
          <w:color w:val="000000"/>
          <w:szCs w:val="28"/>
          <w:u w:val="none"/>
        </w:rPr>
      </w:pPr>
      <w:r w:rsidRPr="00DA5AC0">
        <w:rPr>
          <w:rStyle w:val="af2"/>
          <w:color w:val="000000"/>
          <w:szCs w:val="28"/>
          <w:u w:val="none"/>
        </w:rPr>
        <w:t xml:space="preserve">Об утверждении перечня объектов </w:t>
      </w:r>
    </w:p>
    <w:p w:rsidR="008138D5" w:rsidRDefault="00DA5AC0" w:rsidP="00DA5AC0">
      <w:pPr>
        <w:suppressAutoHyphens/>
        <w:jc w:val="center"/>
        <w:rPr>
          <w:rStyle w:val="af2"/>
          <w:color w:val="000000"/>
          <w:szCs w:val="28"/>
          <w:u w:val="none"/>
        </w:rPr>
      </w:pPr>
      <w:r w:rsidRPr="00DA5AC0">
        <w:rPr>
          <w:rStyle w:val="af2"/>
          <w:color w:val="000000"/>
          <w:szCs w:val="28"/>
          <w:u w:val="none"/>
        </w:rPr>
        <w:t>муниципальной собственности</w:t>
      </w:r>
      <w:r w:rsidR="008138D5">
        <w:rPr>
          <w:rStyle w:val="af2"/>
          <w:color w:val="000000"/>
          <w:szCs w:val="28"/>
          <w:u w:val="none"/>
        </w:rPr>
        <w:t xml:space="preserve"> </w:t>
      </w:r>
      <w:r w:rsidRPr="00DA5AC0">
        <w:rPr>
          <w:rStyle w:val="af2"/>
          <w:color w:val="000000"/>
          <w:szCs w:val="28"/>
          <w:u w:val="none"/>
        </w:rPr>
        <w:t xml:space="preserve">для размещения </w:t>
      </w:r>
    </w:p>
    <w:p w:rsidR="00DA5AC0" w:rsidRPr="00DA5AC0" w:rsidRDefault="00DA5AC0" w:rsidP="00DA5AC0">
      <w:pPr>
        <w:suppressAutoHyphens/>
        <w:jc w:val="center"/>
        <w:rPr>
          <w:rStyle w:val="af2"/>
          <w:color w:val="000000"/>
          <w:szCs w:val="28"/>
          <w:u w:val="none"/>
        </w:rPr>
      </w:pPr>
      <w:r w:rsidRPr="00DA5AC0">
        <w:rPr>
          <w:rStyle w:val="af2"/>
          <w:color w:val="000000"/>
          <w:szCs w:val="28"/>
          <w:u w:val="none"/>
        </w:rPr>
        <w:t>и строительства сетей и сооружений связи</w:t>
      </w:r>
    </w:p>
    <w:p w:rsidR="00DA5AC0" w:rsidRDefault="00DA5AC0" w:rsidP="00DA5AC0">
      <w:pPr>
        <w:suppressAutoHyphens/>
        <w:rPr>
          <w:rStyle w:val="af2"/>
          <w:color w:val="000000"/>
          <w:szCs w:val="28"/>
          <w:u w:val="none"/>
        </w:rPr>
      </w:pPr>
    </w:p>
    <w:p w:rsidR="00DA5AC0" w:rsidRPr="00DA5AC0" w:rsidRDefault="00DA5AC0" w:rsidP="00DA5AC0">
      <w:pPr>
        <w:suppressAutoHyphens/>
        <w:rPr>
          <w:rStyle w:val="af2"/>
          <w:color w:val="000000"/>
          <w:szCs w:val="28"/>
          <w:u w:val="none"/>
        </w:rPr>
      </w:pPr>
    </w:p>
    <w:p w:rsidR="00DA5AC0" w:rsidRPr="00DA5AC0" w:rsidRDefault="00DA5AC0" w:rsidP="00DA5AC0">
      <w:pPr>
        <w:suppressAutoHyphens/>
        <w:ind w:firstLine="567"/>
        <w:jc w:val="both"/>
        <w:rPr>
          <w:rStyle w:val="af2"/>
          <w:color w:val="000000"/>
          <w:szCs w:val="28"/>
          <w:u w:val="none"/>
        </w:rPr>
      </w:pPr>
      <w:proofErr w:type="gramStart"/>
      <w:r w:rsidRPr="00DA5AC0">
        <w:rPr>
          <w:rStyle w:val="af2"/>
          <w:color w:val="000000"/>
          <w:szCs w:val="28"/>
          <w:u w:val="none"/>
        </w:rPr>
        <w:t xml:space="preserve">В соответствии с Федеральным законом от 06.10.2003 </w:t>
      </w:r>
      <w:r>
        <w:rPr>
          <w:rStyle w:val="af2"/>
          <w:color w:val="000000"/>
          <w:szCs w:val="28"/>
          <w:u w:val="none"/>
        </w:rPr>
        <w:t>№</w:t>
      </w:r>
      <w:r w:rsidRPr="00DA5AC0">
        <w:rPr>
          <w:rStyle w:val="af2"/>
          <w:color w:val="000000"/>
          <w:szCs w:val="28"/>
          <w:u w:val="none"/>
        </w:rPr>
        <w:t xml:space="preserve"> 131-ФЗ</w:t>
      </w:r>
      <w:r>
        <w:rPr>
          <w:rStyle w:val="af2"/>
          <w:color w:val="000000"/>
          <w:szCs w:val="28"/>
          <w:u w:val="none"/>
        </w:rPr>
        <w:t xml:space="preserve">             «</w:t>
      </w:r>
      <w:r w:rsidRPr="00DA5AC0">
        <w:rPr>
          <w:rStyle w:val="af2"/>
          <w:color w:val="000000"/>
          <w:szCs w:val="28"/>
          <w:u w:val="none"/>
        </w:rPr>
        <w:t>Об общих принципах организации органов местного самоуправления в Российской Федерации</w:t>
      </w:r>
      <w:r>
        <w:rPr>
          <w:rStyle w:val="af2"/>
          <w:color w:val="000000"/>
          <w:szCs w:val="28"/>
          <w:u w:val="none"/>
        </w:rPr>
        <w:t>»</w:t>
      </w:r>
      <w:r w:rsidRPr="00DA5AC0">
        <w:rPr>
          <w:rStyle w:val="af2"/>
          <w:color w:val="000000"/>
          <w:szCs w:val="28"/>
          <w:u w:val="none"/>
        </w:rPr>
        <w:t xml:space="preserve">, Приказом ФАС России от 29.08.2018 </w:t>
      </w:r>
      <w:r>
        <w:rPr>
          <w:rStyle w:val="af2"/>
          <w:color w:val="000000"/>
          <w:szCs w:val="28"/>
          <w:u w:val="none"/>
        </w:rPr>
        <w:t>№</w:t>
      </w:r>
      <w:r w:rsidRPr="00DA5AC0">
        <w:rPr>
          <w:rStyle w:val="af2"/>
          <w:color w:val="000000"/>
          <w:szCs w:val="28"/>
          <w:u w:val="none"/>
        </w:rPr>
        <w:t xml:space="preserve"> 1232/18 </w:t>
      </w:r>
      <w:r>
        <w:rPr>
          <w:rStyle w:val="af2"/>
          <w:color w:val="000000"/>
          <w:szCs w:val="28"/>
          <w:u w:val="none"/>
        </w:rPr>
        <w:t xml:space="preserve">      «</w:t>
      </w:r>
      <w:r w:rsidRPr="00DA5AC0">
        <w:rPr>
          <w:rStyle w:val="af2"/>
          <w:color w:val="000000"/>
          <w:szCs w:val="28"/>
          <w:u w:val="none"/>
        </w:rPr>
        <w:t>Об утверждении Методик по расчету ключевых показателей развития конкуренции в отраслях экономики в субъектах Российской Федерации</w:t>
      </w:r>
      <w:r>
        <w:rPr>
          <w:rStyle w:val="af2"/>
          <w:color w:val="000000"/>
          <w:szCs w:val="28"/>
          <w:u w:val="none"/>
        </w:rPr>
        <w:t>»</w:t>
      </w:r>
      <w:r w:rsidRPr="00DA5AC0">
        <w:rPr>
          <w:rStyle w:val="af2"/>
          <w:color w:val="000000"/>
          <w:szCs w:val="28"/>
          <w:u w:val="none"/>
        </w:rPr>
        <w:t>, на основании Устава Татищевского муниципального района Саратовской области, в целях повышения эффективности использования муниципального имущества</w:t>
      </w:r>
      <w:proofErr w:type="gramEnd"/>
      <w:r w:rsidRPr="00DA5AC0">
        <w:rPr>
          <w:rStyle w:val="af2"/>
          <w:color w:val="000000"/>
          <w:szCs w:val="28"/>
          <w:u w:val="none"/>
        </w:rPr>
        <w:t xml:space="preserve"> </w:t>
      </w:r>
      <w:proofErr w:type="gramStart"/>
      <w:r w:rsidRPr="00DA5AC0">
        <w:rPr>
          <w:rStyle w:val="af2"/>
          <w:color w:val="000000"/>
          <w:szCs w:val="28"/>
          <w:u w:val="none"/>
        </w:rPr>
        <w:t>п</w:t>
      </w:r>
      <w:proofErr w:type="gramEnd"/>
      <w:r w:rsidRPr="00DA5AC0">
        <w:rPr>
          <w:rStyle w:val="af2"/>
          <w:color w:val="000000"/>
          <w:szCs w:val="28"/>
          <w:u w:val="none"/>
        </w:rPr>
        <w:t xml:space="preserve"> о с т а н о в л  я ю:</w:t>
      </w:r>
    </w:p>
    <w:p w:rsidR="00DA5AC0" w:rsidRPr="00DA5AC0" w:rsidRDefault="00DA5AC0" w:rsidP="00DA5AC0">
      <w:pPr>
        <w:suppressAutoHyphens/>
        <w:ind w:firstLine="567"/>
        <w:jc w:val="both"/>
        <w:rPr>
          <w:rStyle w:val="af2"/>
          <w:color w:val="000000"/>
          <w:szCs w:val="28"/>
          <w:u w:val="none"/>
        </w:rPr>
      </w:pPr>
      <w:r w:rsidRPr="00DA5AC0">
        <w:rPr>
          <w:rStyle w:val="af2"/>
          <w:color w:val="000000"/>
          <w:szCs w:val="28"/>
          <w:u w:val="none"/>
        </w:rPr>
        <w:t>1. Утвердить перечень объектов, находящихся в муниципальной собственности Татищевского муниципального района Саратовской области, предлагаемых для размещения и строительства сетей и сооружений связи, согласно приложе</w:t>
      </w:r>
      <w:r>
        <w:rPr>
          <w:rStyle w:val="af2"/>
          <w:color w:val="000000"/>
          <w:szCs w:val="28"/>
          <w:u w:val="none"/>
        </w:rPr>
        <w:t>нию к настоящему постановлению.</w:t>
      </w:r>
    </w:p>
    <w:p w:rsidR="00DA5AC0" w:rsidRPr="00DA5AC0" w:rsidRDefault="00DA5AC0" w:rsidP="00DA5AC0">
      <w:pPr>
        <w:suppressAutoHyphens/>
        <w:ind w:firstLine="567"/>
        <w:jc w:val="both"/>
        <w:rPr>
          <w:rStyle w:val="af2"/>
          <w:color w:val="000000"/>
          <w:szCs w:val="28"/>
          <w:u w:val="none"/>
        </w:rPr>
      </w:pPr>
      <w:r w:rsidRPr="00DA5AC0">
        <w:rPr>
          <w:rStyle w:val="af2"/>
          <w:color w:val="000000"/>
          <w:szCs w:val="28"/>
          <w:u w:val="none"/>
        </w:rPr>
        <w:t xml:space="preserve">2. </w:t>
      </w:r>
      <w:proofErr w:type="gramStart"/>
      <w:r w:rsidRPr="00DA5AC0">
        <w:rPr>
          <w:rStyle w:val="af2"/>
          <w:color w:val="000000"/>
          <w:szCs w:val="28"/>
          <w:u w:val="none"/>
        </w:rPr>
        <w:t>Контроль за</w:t>
      </w:r>
      <w:proofErr w:type="gramEnd"/>
      <w:r w:rsidRPr="00DA5AC0">
        <w:rPr>
          <w:rStyle w:val="af2"/>
          <w:color w:val="000000"/>
          <w:szCs w:val="28"/>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Самойлову Ю.В.</w:t>
      </w:r>
    </w:p>
    <w:p w:rsidR="00DA5AC0" w:rsidRPr="00DA5AC0" w:rsidRDefault="00DA5AC0" w:rsidP="00DA5AC0">
      <w:pPr>
        <w:suppressAutoHyphens/>
        <w:rPr>
          <w:rStyle w:val="af2"/>
          <w:color w:val="000000"/>
          <w:szCs w:val="28"/>
          <w:u w:val="none"/>
        </w:rPr>
      </w:pPr>
    </w:p>
    <w:p w:rsidR="00DA5AC0" w:rsidRPr="00DA5AC0" w:rsidRDefault="00DA5AC0" w:rsidP="00DA5AC0">
      <w:pPr>
        <w:suppressAutoHyphens/>
        <w:rPr>
          <w:rStyle w:val="af2"/>
          <w:color w:val="000000"/>
          <w:szCs w:val="28"/>
          <w:u w:val="none"/>
        </w:rPr>
      </w:pPr>
    </w:p>
    <w:p w:rsidR="00DA5AC0" w:rsidRPr="00DA5AC0" w:rsidRDefault="00DA5AC0" w:rsidP="00DA5AC0">
      <w:pPr>
        <w:suppressAutoHyphens/>
        <w:rPr>
          <w:rStyle w:val="af2"/>
          <w:color w:val="000000"/>
          <w:szCs w:val="28"/>
          <w:u w:val="none"/>
        </w:rPr>
      </w:pPr>
      <w:r>
        <w:rPr>
          <w:rStyle w:val="af2"/>
          <w:color w:val="000000"/>
          <w:szCs w:val="28"/>
          <w:u w:val="none"/>
        </w:rPr>
        <w:t xml:space="preserve"> </w:t>
      </w:r>
      <w:r w:rsidRPr="00DA5AC0">
        <w:rPr>
          <w:rStyle w:val="af2"/>
          <w:color w:val="000000"/>
          <w:szCs w:val="28"/>
          <w:u w:val="none"/>
        </w:rPr>
        <w:t xml:space="preserve">  Глава Татищевского </w:t>
      </w:r>
    </w:p>
    <w:p w:rsidR="00DA5AC0" w:rsidRPr="00DA5AC0" w:rsidRDefault="00DA5AC0" w:rsidP="00DA5AC0">
      <w:pPr>
        <w:suppressAutoHyphens/>
        <w:rPr>
          <w:rStyle w:val="af2"/>
          <w:color w:val="000000"/>
          <w:szCs w:val="28"/>
          <w:u w:val="none"/>
        </w:rPr>
      </w:pPr>
      <w:r w:rsidRPr="00DA5AC0">
        <w:rPr>
          <w:rStyle w:val="af2"/>
          <w:color w:val="000000"/>
          <w:szCs w:val="28"/>
          <w:u w:val="none"/>
        </w:rPr>
        <w:t xml:space="preserve">муниципального района                                                         </w:t>
      </w:r>
      <w:r>
        <w:rPr>
          <w:rStyle w:val="af2"/>
          <w:color w:val="000000"/>
          <w:szCs w:val="28"/>
          <w:u w:val="none"/>
        </w:rPr>
        <w:t xml:space="preserve">             </w:t>
      </w:r>
      <w:r w:rsidRPr="00DA5AC0">
        <w:rPr>
          <w:rStyle w:val="af2"/>
          <w:color w:val="000000"/>
          <w:szCs w:val="28"/>
          <w:u w:val="none"/>
        </w:rPr>
        <w:t xml:space="preserve">      П.В.Сурков</w:t>
      </w:r>
    </w:p>
    <w:p w:rsidR="00DA5AC0" w:rsidRDefault="00DA5AC0" w:rsidP="008569F0">
      <w:pPr>
        <w:suppressAutoHyphens/>
        <w:rPr>
          <w:rStyle w:val="af2"/>
          <w:color w:val="000000"/>
          <w:szCs w:val="28"/>
          <w:u w:val="none"/>
        </w:rPr>
        <w:sectPr w:rsidR="00DA5AC0" w:rsidSect="005D36E0">
          <w:headerReference w:type="default" r:id="rId10"/>
          <w:pgSz w:w="11906" w:h="16838"/>
          <w:pgMar w:top="1134" w:right="1135" w:bottom="851" w:left="1134" w:header="709" w:footer="709" w:gutter="0"/>
          <w:pgNumType w:start="1"/>
          <w:cols w:space="708"/>
          <w:titlePg/>
          <w:docGrid w:linePitch="381"/>
        </w:sectPr>
      </w:pPr>
    </w:p>
    <w:p w:rsidR="00DA5AC0" w:rsidRPr="00DA5AC0" w:rsidRDefault="00DA5AC0" w:rsidP="00DA5AC0">
      <w:pPr>
        <w:ind w:left="6024" w:hanging="360"/>
        <w:jc w:val="center"/>
        <w:rPr>
          <w:szCs w:val="28"/>
          <w:lang w:eastAsia="zh-CN"/>
        </w:rPr>
      </w:pPr>
      <w:r w:rsidRPr="00DA5AC0">
        <w:rPr>
          <w:szCs w:val="28"/>
          <w:lang w:eastAsia="zh-CN"/>
        </w:rPr>
        <w:lastRenderedPageBreak/>
        <w:t xml:space="preserve">Приложение </w:t>
      </w:r>
    </w:p>
    <w:p w:rsidR="00DA5AC0" w:rsidRPr="00DA5AC0" w:rsidRDefault="00DA5AC0" w:rsidP="00DA5AC0">
      <w:pPr>
        <w:ind w:left="6024" w:hanging="360"/>
        <w:jc w:val="center"/>
        <w:rPr>
          <w:szCs w:val="28"/>
          <w:lang w:eastAsia="zh-CN"/>
        </w:rPr>
      </w:pPr>
      <w:r w:rsidRPr="00DA5AC0">
        <w:rPr>
          <w:szCs w:val="28"/>
          <w:lang w:eastAsia="zh-CN"/>
        </w:rPr>
        <w:t>к постановлению</w:t>
      </w:r>
    </w:p>
    <w:p w:rsidR="00DA5AC0" w:rsidRPr="00DA5AC0" w:rsidRDefault="00DA5AC0" w:rsidP="00DA5AC0">
      <w:pPr>
        <w:ind w:left="6024" w:hanging="360"/>
        <w:jc w:val="center"/>
        <w:rPr>
          <w:szCs w:val="28"/>
          <w:lang w:eastAsia="zh-CN"/>
        </w:rPr>
      </w:pPr>
      <w:r w:rsidRPr="00DA5AC0">
        <w:rPr>
          <w:szCs w:val="28"/>
          <w:lang w:eastAsia="zh-CN"/>
        </w:rPr>
        <w:t>администрации Татищевского</w:t>
      </w:r>
    </w:p>
    <w:p w:rsidR="00DA5AC0" w:rsidRPr="00DA5AC0" w:rsidRDefault="00DA5AC0" w:rsidP="00DA5AC0">
      <w:pPr>
        <w:ind w:left="6024" w:hanging="360"/>
        <w:jc w:val="center"/>
        <w:rPr>
          <w:szCs w:val="28"/>
          <w:lang w:eastAsia="zh-CN"/>
        </w:rPr>
      </w:pPr>
      <w:r w:rsidRPr="00DA5AC0">
        <w:rPr>
          <w:szCs w:val="28"/>
          <w:lang w:eastAsia="zh-CN"/>
        </w:rPr>
        <w:t>муниципального района</w:t>
      </w:r>
    </w:p>
    <w:p w:rsidR="00DA5AC0" w:rsidRPr="00DA5AC0" w:rsidRDefault="00DA5AC0" w:rsidP="00DA5AC0">
      <w:pPr>
        <w:ind w:left="6024" w:hanging="360"/>
        <w:jc w:val="center"/>
        <w:rPr>
          <w:szCs w:val="28"/>
          <w:lang w:eastAsia="zh-CN"/>
        </w:rPr>
      </w:pPr>
      <w:r w:rsidRPr="00DA5AC0">
        <w:rPr>
          <w:szCs w:val="28"/>
          <w:lang w:eastAsia="zh-CN"/>
        </w:rPr>
        <w:t>Саратовской области</w:t>
      </w:r>
    </w:p>
    <w:p w:rsidR="00DA5AC0" w:rsidRPr="00DA5AC0" w:rsidRDefault="00D72010" w:rsidP="00DA5AC0">
      <w:pPr>
        <w:ind w:left="6024" w:hanging="360"/>
        <w:jc w:val="center"/>
        <w:rPr>
          <w:szCs w:val="28"/>
          <w:lang w:eastAsia="zh-CN"/>
        </w:rPr>
      </w:pPr>
      <w:r>
        <w:rPr>
          <w:szCs w:val="28"/>
          <w:lang w:eastAsia="zh-CN"/>
        </w:rPr>
        <w:t>о</w:t>
      </w:r>
      <w:bookmarkStart w:id="0" w:name="_GoBack"/>
      <w:bookmarkEnd w:id="0"/>
      <w:r>
        <w:rPr>
          <w:szCs w:val="28"/>
          <w:lang w:eastAsia="zh-CN"/>
        </w:rPr>
        <w:t>т 27.04.2020 № 365</w:t>
      </w:r>
    </w:p>
    <w:p w:rsidR="00DA5AC0" w:rsidRPr="00DA5AC0" w:rsidRDefault="00DA5AC0" w:rsidP="00DA5AC0">
      <w:pPr>
        <w:ind w:left="6024" w:hanging="360"/>
        <w:jc w:val="center"/>
        <w:rPr>
          <w:sz w:val="26"/>
          <w:szCs w:val="26"/>
          <w:lang w:eastAsia="zh-CN"/>
        </w:rPr>
      </w:pPr>
    </w:p>
    <w:p w:rsidR="00DA5AC0" w:rsidRPr="00DA5AC0" w:rsidRDefault="00DA5AC0" w:rsidP="00DA5AC0">
      <w:pPr>
        <w:jc w:val="center"/>
        <w:rPr>
          <w:szCs w:val="26"/>
        </w:rPr>
      </w:pPr>
      <w:r w:rsidRPr="00DA5AC0">
        <w:rPr>
          <w:szCs w:val="26"/>
        </w:rPr>
        <w:t>Перечень объектов,</w:t>
      </w:r>
    </w:p>
    <w:p w:rsidR="00DA5AC0" w:rsidRPr="00DA5AC0" w:rsidRDefault="00DA5AC0" w:rsidP="00DA5AC0">
      <w:pPr>
        <w:jc w:val="center"/>
        <w:rPr>
          <w:szCs w:val="26"/>
        </w:rPr>
      </w:pPr>
      <w:proofErr w:type="gramStart"/>
      <w:r w:rsidRPr="00DA5AC0">
        <w:rPr>
          <w:szCs w:val="26"/>
        </w:rPr>
        <w:t>находящихся</w:t>
      </w:r>
      <w:proofErr w:type="gramEnd"/>
      <w:r w:rsidRPr="00DA5AC0">
        <w:rPr>
          <w:szCs w:val="26"/>
        </w:rPr>
        <w:t xml:space="preserve"> в муниципальной собственности </w:t>
      </w:r>
    </w:p>
    <w:p w:rsidR="00DA5AC0" w:rsidRPr="00DA5AC0" w:rsidRDefault="00DA5AC0" w:rsidP="00DA5AC0">
      <w:pPr>
        <w:jc w:val="center"/>
        <w:rPr>
          <w:szCs w:val="26"/>
        </w:rPr>
      </w:pPr>
      <w:r w:rsidRPr="00DA5AC0">
        <w:rPr>
          <w:szCs w:val="28"/>
        </w:rPr>
        <w:t>Татищевского муниципального района Саратовской области</w:t>
      </w:r>
      <w:r w:rsidRPr="00DA5AC0">
        <w:rPr>
          <w:szCs w:val="26"/>
        </w:rPr>
        <w:t xml:space="preserve">, </w:t>
      </w:r>
    </w:p>
    <w:p w:rsidR="00DA5AC0" w:rsidRPr="00DA5AC0" w:rsidRDefault="00DA5AC0" w:rsidP="00DA5AC0">
      <w:pPr>
        <w:jc w:val="center"/>
        <w:rPr>
          <w:szCs w:val="26"/>
        </w:rPr>
      </w:pPr>
      <w:r w:rsidRPr="00DA5AC0">
        <w:rPr>
          <w:szCs w:val="26"/>
        </w:rPr>
        <w:t>предлагаемых для размещения и строительства сетей и сооружений связи</w:t>
      </w:r>
    </w:p>
    <w:p w:rsidR="00DA5AC0" w:rsidRPr="00DA5AC0" w:rsidRDefault="00DA5AC0" w:rsidP="00DA5AC0">
      <w:pPr>
        <w:jc w:val="center"/>
        <w:rPr>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633"/>
        <w:gridCol w:w="3969"/>
        <w:gridCol w:w="2518"/>
      </w:tblGrid>
      <w:tr w:rsidR="00DA5AC0" w:rsidRPr="00DA5AC0" w:rsidTr="00DA5AC0">
        <w:tc>
          <w:tcPr>
            <w:tcW w:w="594" w:type="dxa"/>
            <w:shd w:val="clear" w:color="auto" w:fill="auto"/>
            <w:vAlign w:val="center"/>
          </w:tcPr>
          <w:p w:rsidR="00DA5AC0" w:rsidRPr="00DA5AC0" w:rsidRDefault="00DA5AC0" w:rsidP="00DA5AC0">
            <w:pPr>
              <w:suppressAutoHyphens/>
              <w:jc w:val="center"/>
              <w:rPr>
                <w:sz w:val="24"/>
                <w:szCs w:val="24"/>
                <w:lang w:eastAsia="ar-SA"/>
              </w:rPr>
            </w:pPr>
            <w:r w:rsidRPr="00DA5AC0">
              <w:rPr>
                <w:sz w:val="24"/>
                <w:szCs w:val="24"/>
                <w:lang w:eastAsia="ar-SA"/>
              </w:rPr>
              <w:t>№</w:t>
            </w:r>
          </w:p>
          <w:p w:rsidR="00DA5AC0" w:rsidRPr="00DA5AC0" w:rsidRDefault="00DA5AC0" w:rsidP="00DA5AC0">
            <w:pPr>
              <w:suppressAutoHyphens/>
              <w:jc w:val="center"/>
              <w:rPr>
                <w:sz w:val="24"/>
                <w:szCs w:val="24"/>
                <w:lang w:eastAsia="ar-SA"/>
              </w:rPr>
            </w:pPr>
            <w:proofErr w:type="gramStart"/>
            <w:r w:rsidRPr="00DA5AC0">
              <w:rPr>
                <w:sz w:val="24"/>
                <w:szCs w:val="24"/>
                <w:lang w:eastAsia="ar-SA"/>
              </w:rPr>
              <w:t>п</w:t>
            </w:r>
            <w:proofErr w:type="gramEnd"/>
            <w:r w:rsidRPr="00DA5AC0">
              <w:rPr>
                <w:sz w:val="24"/>
                <w:szCs w:val="24"/>
                <w:lang w:eastAsia="ar-SA"/>
              </w:rPr>
              <w:t>/п</w:t>
            </w:r>
          </w:p>
        </w:tc>
        <w:tc>
          <w:tcPr>
            <w:tcW w:w="2633" w:type="dxa"/>
            <w:shd w:val="clear" w:color="auto" w:fill="auto"/>
            <w:vAlign w:val="center"/>
          </w:tcPr>
          <w:p w:rsidR="00DA5AC0" w:rsidRPr="00DA5AC0" w:rsidRDefault="00DA5AC0" w:rsidP="00DA5AC0">
            <w:pPr>
              <w:suppressAutoHyphens/>
              <w:jc w:val="center"/>
              <w:rPr>
                <w:sz w:val="24"/>
                <w:szCs w:val="24"/>
                <w:lang w:eastAsia="ar-SA"/>
              </w:rPr>
            </w:pPr>
            <w:r w:rsidRPr="00DA5AC0">
              <w:rPr>
                <w:sz w:val="24"/>
                <w:szCs w:val="24"/>
                <w:lang w:eastAsia="ar-SA"/>
              </w:rPr>
              <w:t>Наименование объектов</w:t>
            </w:r>
          </w:p>
        </w:tc>
        <w:tc>
          <w:tcPr>
            <w:tcW w:w="3969" w:type="dxa"/>
            <w:shd w:val="clear" w:color="auto" w:fill="auto"/>
            <w:vAlign w:val="center"/>
          </w:tcPr>
          <w:p w:rsidR="00DA5AC0" w:rsidRPr="00DA5AC0" w:rsidRDefault="00DA5AC0" w:rsidP="00DA5AC0">
            <w:pPr>
              <w:suppressAutoHyphens/>
              <w:jc w:val="center"/>
              <w:rPr>
                <w:sz w:val="24"/>
                <w:szCs w:val="24"/>
                <w:lang w:eastAsia="ar-SA"/>
              </w:rPr>
            </w:pPr>
            <w:r w:rsidRPr="00DA5AC0">
              <w:rPr>
                <w:sz w:val="24"/>
                <w:szCs w:val="24"/>
                <w:lang w:eastAsia="ar-SA"/>
              </w:rPr>
              <w:t>Адрес,</w:t>
            </w:r>
          </w:p>
          <w:p w:rsidR="00DA5AC0" w:rsidRPr="00DA5AC0" w:rsidRDefault="00DA5AC0" w:rsidP="00DA5AC0">
            <w:pPr>
              <w:suppressAutoHyphens/>
              <w:jc w:val="center"/>
              <w:rPr>
                <w:sz w:val="24"/>
                <w:szCs w:val="24"/>
                <w:lang w:eastAsia="ar-SA"/>
              </w:rPr>
            </w:pPr>
            <w:r w:rsidRPr="00DA5AC0">
              <w:rPr>
                <w:sz w:val="24"/>
                <w:szCs w:val="24"/>
                <w:lang w:eastAsia="ar-SA"/>
              </w:rPr>
              <w:t>кадастровый номер</w:t>
            </w:r>
          </w:p>
        </w:tc>
        <w:tc>
          <w:tcPr>
            <w:tcW w:w="2518" w:type="dxa"/>
            <w:shd w:val="clear" w:color="auto" w:fill="auto"/>
            <w:vAlign w:val="center"/>
          </w:tcPr>
          <w:p w:rsidR="00DA5AC0" w:rsidRPr="00DA5AC0" w:rsidRDefault="00DA5AC0" w:rsidP="00DA5AC0">
            <w:pPr>
              <w:suppressAutoHyphens/>
              <w:jc w:val="center"/>
              <w:rPr>
                <w:sz w:val="24"/>
                <w:szCs w:val="24"/>
                <w:lang w:eastAsia="ar-SA"/>
              </w:rPr>
            </w:pPr>
            <w:r w:rsidRPr="00DA5AC0">
              <w:rPr>
                <w:sz w:val="24"/>
                <w:szCs w:val="24"/>
                <w:lang w:eastAsia="ar-SA"/>
              </w:rPr>
              <w:t>Характеристика</w:t>
            </w:r>
          </w:p>
        </w:tc>
      </w:tr>
      <w:tr w:rsidR="00DA5AC0" w:rsidRPr="00DA5AC0" w:rsidTr="00DA5AC0">
        <w:tc>
          <w:tcPr>
            <w:tcW w:w="594" w:type="dxa"/>
            <w:shd w:val="clear" w:color="auto" w:fill="auto"/>
            <w:vAlign w:val="center"/>
          </w:tcPr>
          <w:p w:rsidR="00DA5AC0" w:rsidRPr="00DA5AC0" w:rsidRDefault="00DA5AC0" w:rsidP="00DA5AC0">
            <w:pPr>
              <w:suppressAutoHyphens/>
              <w:jc w:val="center"/>
              <w:rPr>
                <w:sz w:val="24"/>
                <w:szCs w:val="24"/>
                <w:lang w:eastAsia="ar-SA"/>
              </w:rPr>
            </w:pPr>
            <w:r w:rsidRPr="00DA5AC0">
              <w:rPr>
                <w:sz w:val="24"/>
                <w:szCs w:val="24"/>
                <w:lang w:eastAsia="ar-SA"/>
              </w:rPr>
              <w:t>1</w:t>
            </w:r>
          </w:p>
        </w:tc>
        <w:tc>
          <w:tcPr>
            <w:tcW w:w="2633" w:type="dxa"/>
            <w:shd w:val="clear" w:color="auto" w:fill="auto"/>
            <w:vAlign w:val="center"/>
          </w:tcPr>
          <w:p w:rsidR="00DA5AC0" w:rsidRPr="00DA5AC0" w:rsidRDefault="00DA5AC0" w:rsidP="00DA5AC0">
            <w:pPr>
              <w:suppressAutoHyphens/>
              <w:jc w:val="center"/>
              <w:rPr>
                <w:sz w:val="24"/>
                <w:szCs w:val="24"/>
                <w:lang w:eastAsia="ar-SA"/>
              </w:rPr>
            </w:pPr>
            <w:r w:rsidRPr="00DA5AC0">
              <w:rPr>
                <w:sz w:val="24"/>
                <w:szCs w:val="24"/>
                <w:lang w:eastAsia="ar-SA"/>
              </w:rPr>
              <w:t>Нежилое здание (административное)</w:t>
            </w:r>
          </w:p>
        </w:tc>
        <w:tc>
          <w:tcPr>
            <w:tcW w:w="3969" w:type="dxa"/>
            <w:shd w:val="clear" w:color="auto" w:fill="auto"/>
            <w:vAlign w:val="center"/>
          </w:tcPr>
          <w:p w:rsidR="00DA5AC0" w:rsidRPr="00DA5AC0" w:rsidRDefault="00DA5AC0" w:rsidP="00DA5AC0">
            <w:pPr>
              <w:suppressAutoHyphens/>
              <w:jc w:val="center"/>
              <w:rPr>
                <w:sz w:val="24"/>
                <w:szCs w:val="24"/>
                <w:lang w:eastAsia="ar-SA"/>
              </w:rPr>
            </w:pPr>
            <w:r w:rsidRPr="00DA5AC0">
              <w:rPr>
                <w:sz w:val="24"/>
                <w:szCs w:val="24"/>
                <w:lang w:eastAsia="ar-SA"/>
              </w:rPr>
              <w:t>Саратовская область, Татищевский район,</w:t>
            </w:r>
            <w:r>
              <w:rPr>
                <w:sz w:val="24"/>
                <w:szCs w:val="24"/>
                <w:lang w:eastAsia="ar-SA"/>
              </w:rPr>
              <w:t xml:space="preserve"> </w:t>
            </w:r>
            <w:proofErr w:type="spellStart"/>
            <w:r w:rsidRPr="00DA5AC0">
              <w:rPr>
                <w:sz w:val="24"/>
                <w:szCs w:val="24"/>
                <w:lang w:eastAsia="ar-SA"/>
              </w:rPr>
              <w:t>с</w:t>
            </w:r>
            <w:proofErr w:type="gramStart"/>
            <w:r w:rsidRPr="00DA5AC0">
              <w:rPr>
                <w:sz w:val="24"/>
                <w:szCs w:val="24"/>
                <w:lang w:eastAsia="ar-SA"/>
              </w:rPr>
              <w:t>.Б</w:t>
            </w:r>
            <w:proofErr w:type="gramEnd"/>
            <w:r w:rsidRPr="00DA5AC0">
              <w:rPr>
                <w:sz w:val="24"/>
                <w:szCs w:val="24"/>
                <w:lang w:eastAsia="ar-SA"/>
              </w:rPr>
              <w:t>ольшая</w:t>
            </w:r>
            <w:proofErr w:type="spellEnd"/>
            <w:r w:rsidRPr="00DA5AC0">
              <w:rPr>
                <w:sz w:val="24"/>
                <w:szCs w:val="24"/>
                <w:lang w:eastAsia="ar-SA"/>
              </w:rPr>
              <w:t xml:space="preserve"> Федоровка, </w:t>
            </w:r>
            <w:proofErr w:type="spellStart"/>
            <w:r w:rsidRPr="00DA5AC0">
              <w:rPr>
                <w:sz w:val="24"/>
                <w:szCs w:val="24"/>
                <w:lang w:eastAsia="ar-SA"/>
              </w:rPr>
              <w:t>ул.Новая</w:t>
            </w:r>
            <w:proofErr w:type="spellEnd"/>
            <w:r w:rsidRPr="00DA5AC0">
              <w:rPr>
                <w:sz w:val="24"/>
                <w:szCs w:val="24"/>
                <w:lang w:eastAsia="ar-SA"/>
              </w:rPr>
              <w:t>, д.1</w:t>
            </w:r>
          </w:p>
          <w:p w:rsidR="00DA5AC0" w:rsidRPr="00DA5AC0" w:rsidRDefault="00DA5AC0" w:rsidP="00DA5AC0">
            <w:pPr>
              <w:suppressAutoHyphens/>
              <w:jc w:val="center"/>
              <w:rPr>
                <w:sz w:val="24"/>
                <w:szCs w:val="24"/>
                <w:lang w:eastAsia="ar-SA"/>
              </w:rPr>
            </w:pPr>
            <w:r w:rsidRPr="00DA5AC0">
              <w:rPr>
                <w:sz w:val="24"/>
                <w:szCs w:val="24"/>
                <w:lang w:eastAsia="ar-SA"/>
              </w:rPr>
              <w:t>Кадастровый номер:</w:t>
            </w:r>
          </w:p>
          <w:p w:rsidR="00DA5AC0" w:rsidRPr="00DA5AC0" w:rsidRDefault="00DA5AC0" w:rsidP="00DA5AC0">
            <w:pPr>
              <w:suppressAutoHyphens/>
              <w:jc w:val="center"/>
              <w:rPr>
                <w:sz w:val="24"/>
                <w:szCs w:val="24"/>
                <w:lang w:eastAsia="ar-SA"/>
              </w:rPr>
            </w:pPr>
            <w:r w:rsidRPr="00DA5AC0">
              <w:rPr>
                <w:sz w:val="24"/>
                <w:szCs w:val="24"/>
                <w:lang w:eastAsia="ar-SA"/>
              </w:rPr>
              <w:t>64:34:070305:108</w:t>
            </w:r>
          </w:p>
        </w:tc>
        <w:tc>
          <w:tcPr>
            <w:tcW w:w="2518" w:type="dxa"/>
            <w:shd w:val="clear" w:color="auto" w:fill="auto"/>
            <w:vAlign w:val="center"/>
          </w:tcPr>
          <w:p w:rsidR="00DA5AC0" w:rsidRDefault="00DA5AC0" w:rsidP="00DA5AC0">
            <w:pPr>
              <w:suppressAutoHyphens/>
              <w:jc w:val="center"/>
              <w:rPr>
                <w:sz w:val="24"/>
                <w:szCs w:val="24"/>
                <w:lang w:eastAsia="ar-SA"/>
              </w:rPr>
            </w:pPr>
            <w:r w:rsidRPr="00DA5AC0">
              <w:rPr>
                <w:sz w:val="24"/>
                <w:szCs w:val="24"/>
                <w:lang w:eastAsia="ar-SA"/>
              </w:rPr>
              <w:t xml:space="preserve">Общая площадь </w:t>
            </w:r>
          </w:p>
          <w:p w:rsidR="00DA5AC0" w:rsidRPr="00DA5AC0" w:rsidRDefault="00DA5AC0" w:rsidP="00DA5AC0">
            <w:pPr>
              <w:suppressAutoHyphens/>
              <w:jc w:val="center"/>
              <w:rPr>
                <w:sz w:val="24"/>
                <w:szCs w:val="24"/>
                <w:lang w:eastAsia="ar-SA"/>
              </w:rPr>
            </w:pPr>
            <w:r w:rsidRPr="00DA5AC0">
              <w:rPr>
                <w:sz w:val="24"/>
                <w:szCs w:val="24"/>
                <w:lang w:eastAsia="ar-SA"/>
              </w:rPr>
              <w:t xml:space="preserve">601,0 </w:t>
            </w:r>
            <w:proofErr w:type="spellStart"/>
            <w:r w:rsidRPr="00DA5AC0">
              <w:rPr>
                <w:sz w:val="24"/>
                <w:szCs w:val="24"/>
                <w:lang w:eastAsia="ar-SA"/>
              </w:rPr>
              <w:t>кв</w:t>
            </w:r>
            <w:proofErr w:type="gramStart"/>
            <w:r w:rsidRPr="00DA5AC0">
              <w:rPr>
                <w:sz w:val="24"/>
                <w:szCs w:val="24"/>
                <w:lang w:eastAsia="ar-SA"/>
              </w:rPr>
              <w:t>.м</w:t>
            </w:r>
            <w:proofErr w:type="spellEnd"/>
            <w:proofErr w:type="gramEnd"/>
            <w:r w:rsidRPr="00DA5AC0">
              <w:rPr>
                <w:sz w:val="24"/>
                <w:szCs w:val="24"/>
                <w:lang w:eastAsia="ar-SA"/>
              </w:rPr>
              <w:t>,</w:t>
            </w:r>
          </w:p>
          <w:p w:rsidR="00DA5AC0" w:rsidRPr="00DA5AC0" w:rsidRDefault="00DA5AC0" w:rsidP="00DA5AC0">
            <w:pPr>
              <w:suppressAutoHyphens/>
              <w:jc w:val="center"/>
              <w:rPr>
                <w:sz w:val="24"/>
                <w:szCs w:val="24"/>
                <w:lang w:eastAsia="ar-SA"/>
              </w:rPr>
            </w:pPr>
            <w:r w:rsidRPr="00DA5AC0">
              <w:rPr>
                <w:sz w:val="24"/>
                <w:szCs w:val="24"/>
                <w:lang w:eastAsia="ar-SA"/>
              </w:rPr>
              <w:t>год постройки 1960</w:t>
            </w:r>
          </w:p>
        </w:tc>
      </w:tr>
    </w:tbl>
    <w:p w:rsidR="00DE79CA" w:rsidRDefault="00DE79CA" w:rsidP="008569F0">
      <w:pPr>
        <w:suppressAutoHyphens/>
        <w:rPr>
          <w:rStyle w:val="af2"/>
          <w:color w:val="000000"/>
          <w:szCs w:val="28"/>
          <w:u w:val="none"/>
        </w:rPr>
      </w:pPr>
    </w:p>
    <w:p w:rsidR="00DA5AC0" w:rsidRDefault="00DA5AC0" w:rsidP="008569F0">
      <w:pPr>
        <w:suppressAutoHyphens/>
        <w:rPr>
          <w:rStyle w:val="af2"/>
          <w:color w:val="000000"/>
          <w:szCs w:val="28"/>
          <w:u w:val="none"/>
        </w:rPr>
      </w:pPr>
    </w:p>
    <w:p w:rsidR="00DA5AC0" w:rsidRDefault="00DA5AC0" w:rsidP="008569F0">
      <w:pPr>
        <w:suppressAutoHyphens/>
        <w:rPr>
          <w:rStyle w:val="af2"/>
          <w:color w:val="000000"/>
          <w:szCs w:val="28"/>
          <w:u w:val="none"/>
        </w:rPr>
      </w:pPr>
    </w:p>
    <w:p w:rsidR="00D0467B" w:rsidRDefault="00D0467B" w:rsidP="000F3224">
      <w:pPr>
        <w:ind w:left="11199" w:hanging="360"/>
        <w:jc w:val="center"/>
        <w:rPr>
          <w:rStyle w:val="af2"/>
          <w:color w:val="000000"/>
          <w:szCs w:val="28"/>
          <w:u w:val="none"/>
        </w:rPr>
      </w:pPr>
    </w:p>
    <w:sectPr w:rsidR="00D0467B" w:rsidSect="005D36E0">
      <w:pgSz w:w="11906" w:h="16838"/>
      <w:pgMar w:top="1134" w:right="1135" w:bottom="851"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D1" w:rsidRDefault="004E1CD1" w:rsidP="0069478B">
      <w:r>
        <w:separator/>
      </w:r>
    </w:p>
  </w:endnote>
  <w:endnote w:type="continuationSeparator" w:id="0">
    <w:p w:rsidR="004E1CD1" w:rsidRDefault="004E1CD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D1" w:rsidRDefault="004E1CD1" w:rsidP="0069478B">
      <w:r>
        <w:separator/>
      </w:r>
    </w:p>
  </w:footnote>
  <w:footnote w:type="continuationSeparator" w:id="0">
    <w:p w:rsidR="004E1CD1" w:rsidRDefault="004E1CD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47187"/>
      <w:docPartObj>
        <w:docPartGallery w:val="Page Numbers (Top of Page)"/>
        <w:docPartUnique/>
      </w:docPartObj>
    </w:sdtPr>
    <w:sdtEndPr/>
    <w:sdtContent>
      <w:p w:rsidR="00B73030" w:rsidRDefault="00B73030">
        <w:pPr>
          <w:pStyle w:val="a5"/>
          <w:jc w:val="center"/>
        </w:pPr>
        <w:r>
          <w:fldChar w:fldCharType="begin"/>
        </w:r>
        <w:r>
          <w:instrText>PAGE   \* MERGEFORMAT</w:instrText>
        </w:r>
        <w:r>
          <w:fldChar w:fldCharType="separate"/>
        </w:r>
        <w:r w:rsidR="004C161C">
          <w:rPr>
            <w:noProof/>
          </w:rPr>
          <w:t>2</w:t>
        </w:r>
        <w:r>
          <w:fldChar w:fldCharType="end"/>
        </w:r>
      </w:p>
    </w:sdtContent>
  </w:sdt>
  <w:p w:rsidR="00B73030" w:rsidRDefault="00B730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CF6"/>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161C"/>
    <w:rsid w:val="004C404D"/>
    <w:rsid w:val="004D285D"/>
    <w:rsid w:val="004E1CD1"/>
    <w:rsid w:val="004E5826"/>
    <w:rsid w:val="004E70EB"/>
    <w:rsid w:val="004E7D8D"/>
    <w:rsid w:val="004F35BC"/>
    <w:rsid w:val="004F424F"/>
    <w:rsid w:val="00500503"/>
    <w:rsid w:val="00507E29"/>
    <w:rsid w:val="00512F94"/>
    <w:rsid w:val="00514901"/>
    <w:rsid w:val="00515643"/>
    <w:rsid w:val="005172CA"/>
    <w:rsid w:val="00527014"/>
    <w:rsid w:val="00527198"/>
    <w:rsid w:val="00532B0E"/>
    <w:rsid w:val="00541FDB"/>
    <w:rsid w:val="00543BD9"/>
    <w:rsid w:val="005450D3"/>
    <w:rsid w:val="00552EF0"/>
    <w:rsid w:val="00553365"/>
    <w:rsid w:val="00556F08"/>
    <w:rsid w:val="00570D74"/>
    <w:rsid w:val="0057114B"/>
    <w:rsid w:val="00575512"/>
    <w:rsid w:val="00575EC1"/>
    <w:rsid w:val="005774E2"/>
    <w:rsid w:val="005809EF"/>
    <w:rsid w:val="00584AB8"/>
    <w:rsid w:val="005916EA"/>
    <w:rsid w:val="005A2EAF"/>
    <w:rsid w:val="005A5D8B"/>
    <w:rsid w:val="005B1D34"/>
    <w:rsid w:val="005C0B93"/>
    <w:rsid w:val="005C3537"/>
    <w:rsid w:val="005D33FD"/>
    <w:rsid w:val="005D36E0"/>
    <w:rsid w:val="005D70A1"/>
    <w:rsid w:val="005E0BE7"/>
    <w:rsid w:val="005E25ED"/>
    <w:rsid w:val="005E2A5B"/>
    <w:rsid w:val="005F11EF"/>
    <w:rsid w:val="005F675B"/>
    <w:rsid w:val="00611DF7"/>
    <w:rsid w:val="00614296"/>
    <w:rsid w:val="00625DCD"/>
    <w:rsid w:val="0063284A"/>
    <w:rsid w:val="00635301"/>
    <w:rsid w:val="00636BBC"/>
    <w:rsid w:val="006404C6"/>
    <w:rsid w:val="00643CB9"/>
    <w:rsid w:val="006443AA"/>
    <w:rsid w:val="00645FBE"/>
    <w:rsid w:val="006467F3"/>
    <w:rsid w:val="00656F71"/>
    <w:rsid w:val="00663006"/>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6D28"/>
    <w:rsid w:val="00787D72"/>
    <w:rsid w:val="0079454D"/>
    <w:rsid w:val="00797240"/>
    <w:rsid w:val="007A1D9A"/>
    <w:rsid w:val="007A5C69"/>
    <w:rsid w:val="007B56E2"/>
    <w:rsid w:val="007C4425"/>
    <w:rsid w:val="007D0E72"/>
    <w:rsid w:val="007D6562"/>
    <w:rsid w:val="007E4902"/>
    <w:rsid w:val="007F61BE"/>
    <w:rsid w:val="00811D16"/>
    <w:rsid w:val="008138D5"/>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1AC5"/>
    <w:rsid w:val="00912E52"/>
    <w:rsid w:val="00914818"/>
    <w:rsid w:val="00914B1B"/>
    <w:rsid w:val="00916B6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73030"/>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5DD3"/>
    <w:rsid w:val="00CA2C3C"/>
    <w:rsid w:val="00CA4BAB"/>
    <w:rsid w:val="00CA70ED"/>
    <w:rsid w:val="00CB3DFE"/>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2010"/>
    <w:rsid w:val="00D756AB"/>
    <w:rsid w:val="00D850A3"/>
    <w:rsid w:val="00D900C7"/>
    <w:rsid w:val="00D918F8"/>
    <w:rsid w:val="00D9382E"/>
    <w:rsid w:val="00DA2A21"/>
    <w:rsid w:val="00DA34AA"/>
    <w:rsid w:val="00DA416F"/>
    <w:rsid w:val="00DA5AC0"/>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503A8-1B6C-42F0-93C8-7FA009C8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2020-05-12T06:05:00Z</dcterms:created>
  <dcterms:modified xsi:type="dcterms:W3CDTF">2020-05-12T06:05:00Z</dcterms:modified>
</cp:coreProperties>
</file>