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574B66BE" wp14:editId="02B159D3">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Default="001720D0" w:rsidP="00D1785A">
      <w:pPr>
        <w:suppressAutoHyphens/>
        <w:jc w:val="center"/>
        <w:rPr>
          <w:sz w:val="20"/>
        </w:rPr>
      </w:pPr>
      <w:r>
        <w:rPr>
          <w:color w:val="000000"/>
          <w:szCs w:val="28"/>
        </w:rPr>
        <w:t>30.12.2020</w:t>
      </w:r>
      <w:r>
        <w:rPr>
          <w:color w:val="000000"/>
          <w:szCs w:val="28"/>
        </w:rPr>
        <w:t xml:space="preserve">                                                                                                     </w:t>
      </w:r>
      <w:r>
        <w:rPr>
          <w:color w:val="000000"/>
          <w:szCs w:val="28"/>
        </w:rPr>
        <w:t xml:space="preserve"> </w:t>
      </w:r>
      <w:bookmarkStart w:id="0" w:name="_GoBack"/>
      <w:r>
        <w:rPr>
          <w:color w:val="000000"/>
          <w:szCs w:val="28"/>
        </w:rPr>
        <w:t>№ 1266</w:t>
      </w:r>
      <w:bookmarkEnd w:id="0"/>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E678B4">
      <w:pPr>
        <w:suppressAutoHyphens/>
        <w:jc w:val="center"/>
        <w:rPr>
          <w:rStyle w:val="af2"/>
          <w:color w:val="000000"/>
          <w:sz w:val="20"/>
          <w:u w:val="none"/>
        </w:rPr>
      </w:pPr>
    </w:p>
    <w:p w:rsidR="00D712F5" w:rsidRDefault="00D712F5" w:rsidP="00D712F5">
      <w:pPr>
        <w:suppressAutoHyphens/>
        <w:jc w:val="center"/>
        <w:rPr>
          <w:rStyle w:val="af2"/>
          <w:color w:val="000000"/>
          <w:u w:val="none"/>
        </w:rPr>
      </w:pPr>
      <w:r w:rsidRPr="00D712F5">
        <w:rPr>
          <w:rStyle w:val="af2"/>
          <w:color w:val="000000"/>
          <w:u w:val="none"/>
        </w:rPr>
        <w:t xml:space="preserve">Об утверждении муниципальной программы </w:t>
      </w:r>
    </w:p>
    <w:p w:rsidR="00C677D1" w:rsidRDefault="00D712F5" w:rsidP="00D712F5">
      <w:pPr>
        <w:suppressAutoHyphens/>
        <w:jc w:val="center"/>
        <w:rPr>
          <w:rStyle w:val="af2"/>
          <w:color w:val="000000"/>
          <w:u w:val="none"/>
        </w:rPr>
      </w:pPr>
      <w:r w:rsidRPr="00D712F5">
        <w:rPr>
          <w:rStyle w:val="af2"/>
          <w:color w:val="000000"/>
          <w:u w:val="none"/>
        </w:rPr>
        <w:t xml:space="preserve">Татищевского муниципального района Саратовской области </w:t>
      </w:r>
    </w:p>
    <w:p w:rsidR="00C677D1" w:rsidRDefault="00D712F5" w:rsidP="00D712F5">
      <w:pPr>
        <w:suppressAutoHyphens/>
        <w:jc w:val="center"/>
        <w:rPr>
          <w:rStyle w:val="af2"/>
          <w:color w:val="000000"/>
          <w:u w:val="none"/>
        </w:rPr>
      </w:pPr>
      <w:r w:rsidRPr="00D712F5">
        <w:rPr>
          <w:rStyle w:val="af2"/>
          <w:color w:val="000000"/>
          <w:u w:val="none"/>
        </w:rPr>
        <w:t>«Развитие малого и среднего предпринимательства в Татищевском муниципальном</w:t>
      </w:r>
      <w:r w:rsidR="00C677D1">
        <w:rPr>
          <w:rStyle w:val="af2"/>
          <w:color w:val="000000"/>
          <w:u w:val="none"/>
        </w:rPr>
        <w:t xml:space="preserve"> </w:t>
      </w:r>
      <w:r w:rsidRPr="00D712F5">
        <w:rPr>
          <w:rStyle w:val="af2"/>
          <w:color w:val="000000"/>
          <w:u w:val="none"/>
        </w:rPr>
        <w:t xml:space="preserve">районе Саратовской области» </w:t>
      </w:r>
    </w:p>
    <w:p w:rsidR="00D712F5" w:rsidRPr="00D712F5" w:rsidRDefault="00D712F5" w:rsidP="00D712F5">
      <w:pPr>
        <w:suppressAutoHyphens/>
        <w:jc w:val="center"/>
        <w:rPr>
          <w:rStyle w:val="af2"/>
          <w:color w:val="000000"/>
          <w:u w:val="none"/>
        </w:rPr>
      </w:pPr>
      <w:r w:rsidRPr="00D712F5">
        <w:rPr>
          <w:rStyle w:val="af2"/>
          <w:color w:val="000000"/>
          <w:u w:val="none"/>
        </w:rPr>
        <w:t>на 2021-2025 годы</w:t>
      </w:r>
    </w:p>
    <w:p w:rsidR="00D712F5" w:rsidRPr="00D712F5" w:rsidRDefault="00D712F5" w:rsidP="00D712F5">
      <w:pPr>
        <w:suppressAutoHyphens/>
        <w:jc w:val="center"/>
        <w:rPr>
          <w:rStyle w:val="af2"/>
          <w:color w:val="000000"/>
          <w:u w:val="none"/>
        </w:rPr>
      </w:pPr>
    </w:p>
    <w:p w:rsidR="00D712F5" w:rsidRPr="00D712F5" w:rsidRDefault="00D712F5" w:rsidP="00D712F5">
      <w:pPr>
        <w:suppressAutoHyphens/>
        <w:jc w:val="center"/>
        <w:rPr>
          <w:rStyle w:val="af2"/>
          <w:color w:val="000000"/>
          <w:u w:val="none"/>
        </w:rPr>
      </w:pPr>
    </w:p>
    <w:p w:rsidR="00D712F5" w:rsidRPr="00D712F5" w:rsidRDefault="00D712F5" w:rsidP="00D712F5">
      <w:pPr>
        <w:suppressAutoHyphens/>
        <w:ind w:firstLine="567"/>
        <w:jc w:val="both"/>
        <w:rPr>
          <w:rStyle w:val="af2"/>
          <w:color w:val="000000"/>
          <w:u w:val="none"/>
        </w:rPr>
      </w:pPr>
      <w:r w:rsidRPr="00D712F5">
        <w:rPr>
          <w:rStyle w:val="af2"/>
          <w:color w:val="000000"/>
          <w:u w:val="none"/>
        </w:rPr>
        <w:t xml:space="preserve">В соответствии с Федеральным законом от 06.10.2003 № 131-ФЗ </w:t>
      </w:r>
      <w:r>
        <w:rPr>
          <w:rStyle w:val="af2"/>
          <w:color w:val="000000"/>
          <w:u w:val="none"/>
        </w:rPr>
        <w:br/>
      </w:r>
      <w:r w:rsidRPr="00D712F5">
        <w:rPr>
          <w:rStyle w:val="af2"/>
          <w:color w:val="000000"/>
          <w:u w:val="none"/>
        </w:rPr>
        <w:t xml:space="preserve">«Об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w:t>
      </w:r>
      <w:r>
        <w:rPr>
          <w:rStyle w:val="af2"/>
          <w:color w:val="000000"/>
          <w:u w:val="none"/>
        </w:rPr>
        <w:br/>
      </w:r>
      <w:r w:rsidRPr="00D712F5">
        <w:rPr>
          <w:rStyle w:val="af2"/>
          <w:color w:val="000000"/>
          <w:u w:val="none"/>
        </w:rPr>
        <w:t>на основании Устава Татищевского муниципального района Саратовской области, в целях создания условий для развития малого и среднего предпринимательства на территории Татищевского муниципаль</w:t>
      </w:r>
      <w:r>
        <w:rPr>
          <w:rStyle w:val="af2"/>
          <w:color w:val="000000"/>
          <w:u w:val="none"/>
        </w:rPr>
        <w:t>ного района Саратовской области</w:t>
      </w:r>
      <w:r w:rsidRPr="00D712F5">
        <w:rPr>
          <w:rStyle w:val="af2"/>
          <w:color w:val="000000"/>
          <w:u w:val="none"/>
        </w:rPr>
        <w:t xml:space="preserve"> </w:t>
      </w:r>
      <w:proofErr w:type="gramStart"/>
      <w:r w:rsidRPr="00D712F5">
        <w:rPr>
          <w:rStyle w:val="af2"/>
          <w:color w:val="000000"/>
          <w:u w:val="none"/>
        </w:rPr>
        <w:t>п</w:t>
      </w:r>
      <w:proofErr w:type="gramEnd"/>
      <w:r w:rsidRPr="00D712F5">
        <w:rPr>
          <w:rStyle w:val="af2"/>
          <w:color w:val="000000"/>
          <w:u w:val="none"/>
        </w:rPr>
        <w:t xml:space="preserve"> о с т а н </w:t>
      </w:r>
      <w:proofErr w:type="gramStart"/>
      <w:r w:rsidRPr="00D712F5">
        <w:rPr>
          <w:rStyle w:val="af2"/>
          <w:color w:val="000000"/>
          <w:u w:val="none"/>
        </w:rPr>
        <w:t>о</w:t>
      </w:r>
      <w:proofErr w:type="gramEnd"/>
      <w:r w:rsidRPr="00D712F5">
        <w:rPr>
          <w:rStyle w:val="af2"/>
          <w:color w:val="000000"/>
          <w:u w:val="none"/>
        </w:rPr>
        <w:t xml:space="preserve"> в л я ю:</w:t>
      </w:r>
    </w:p>
    <w:p w:rsidR="00D712F5" w:rsidRPr="00D712F5" w:rsidRDefault="00D712F5" w:rsidP="00D712F5">
      <w:pPr>
        <w:suppressAutoHyphens/>
        <w:ind w:firstLine="567"/>
        <w:jc w:val="both"/>
        <w:rPr>
          <w:rStyle w:val="af2"/>
          <w:color w:val="000000"/>
          <w:u w:val="none"/>
        </w:rPr>
      </w:pPr>
      <w:r w:rsidRPr="00D712F5">
        <w:rPr>
          <w:rStyle w:val="af2"/>
          <w:color w:val="000000"/>
          <w:u w:val="none"/>
        </w:rPr>
        <w:t>1.</w:t>
      </w:r>
      <w:r>
        <w:rPr>
          <w:rStyle w:val="af2"/>
          <w:color w:val="000000"/>
          <w:u w:val="none"/>
        </w:rPr>
        <w:t xml:space="preserve"> </w:t>
      </w:r>
      <w:r w:rsidRPr="00D712F5">
        <w:rPr>
          <w:rStyle w:val="af2"/>
          <w:color w:val="000000"/>
          <w:u w:val="none"/>
        </w:rPr>
        <w:t>Утвердить муниципальную программу «Развитие малого и среднего предпринимательства в Татищевском муниципальном районе Саратовской области» на 2021-2025 годы согласно приложению.</w:t>
      </w:r>
    </w:p>
    <w:p w:rsidR="00D712F5" w:rsidRPr="00D712F5" w:rsidRDefault="00D712F5" w:rsidP="00D712F5">
      <w:pPr>
        <w:suppressAutoHyphens/>
        <w:ind w:firstLine="567"/>
        <w:jc w:val="both"/>
        <w:rPr>
          <w:rStyle w:val="af2"/>
          <w:color w:val="000000"/>
          <w:u w:val="none"/>
        </w:rPr>
      </w:pPr>
      <w:r w:rsidRPr="00D712F5">
        <w:rPr>
          <w:rStyle w:val="af2"/>
          <w:color w:val="000000"/>
          <w:u w:val="none"/>
        </w:rPr>
        <w:t>2.</w:t>
      </w:r>
      <w:r>
        <w:rPr>
          <w:rStyle w:val="af2"/>
          <w:color w:val="000000"/>
          <w:u w:val="none"/>
        </w:rPr>
        <w:t xml:space="preserve"> </w:t>
      </w:r>
      <w:r w:rsidRPr="00D712F5">
        <w:rPr>
          <w:rStyle w:val="af2"/>
          <w:color w:val="000000"/>
          <w:u w:val="none"/>
        </w:rPr>
        <w:t xml:space="preserve">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w:t>
      </w:r>
      <w:proofErr w:type="gramStart"/>
      <w:r w:rsidRPr="00D712F5">
        <w:rPr>
          <w:rStyle w:val="af2"/>
          <w:color w:val="000000"/>
          <w:u w:val="none"/>
        </w:rPr>
        <w:t>официальном</w:t>
      </w:r>
      <w:proofErr w:type="gramEnd"/>
      <w:r w:rsidRPr="00D712F5">
        <w:rPr>
          <w:rStyle w:val="af2"/>
          <w:color w:val="000000"/>
          <w:u w:val="none"/>
        </w:rPr>
        <w:t xml:space="preserve"> </w:t>
      </w:r>
      <w:proofErr w:type="gramStart"/>
      <w:r w:rsidRPr="00D712F5">
        <w:rPr>
          <w:rStyle w:val="af2"/>
          <w:color w:val="000000"/>
          <w:u w:val="none"/>
        </w:rPr>
        <w:t>сайте</w:t>
      </w:r>
      <w:proofErr w:type="gramEnd"/>
      <w:r w:rsidRPr="00D712F5">
        <w:rPr>
          <w:rStyle w:val="af2"/>
          <w:color w:val="000000"/>
          <w:u w:val="none"/>
        </w:rPr>
        <w:t xml:space="preserve"> Татищевского муниципального района Саратовской области в сети «Интернет»».</w:t>
      </w:r>
    </w:p>
    <w:p w:rsidR="00D712F5" w:rsidRPr="00D712F5" w:rsidRDefault="00D712F5" w:rsidP="00D712F5">
      <w:pPr>
        <w:suppressAutoHyphens/>
        <w:ind w:firstLine="567"/>
        <w:jc w:val="both"/>
        <w:rPr>
          <w:rStyle w:val="af2"/>
          <w:color w:val="000000"/>
          <w:u w:val="none"/>
        </w:rPr>
      </w:pPr>
      <w:r w:rsidRPr="00D712F5">
        <w:rPr>
          <w:rStyle w:val="af2"/>
          <w:color w:val="000000"/>
          <w:u w:val="none"/>
        </w:rPr>
        <w:t>3.</w:t>
      </w:r>
      <w:r>
        <w:rPr>
          <w:rStyle w:val="af2"/>
          <w:color w:val="000000"/>
          <w:u w:val="none"/>
        </w:rPr>
        <w:t xml:space="preserve"> </w:t>
      </w:r>
      <w:proofErr w:type="gramStart"/>
      <w:r w:rsidRPr="00D712F5">
        <w:rPr>
          <w:rStyle w:val="af2"/>
          <w:color w:val="000000"/>
          <w:u w:val="none"/>
        </w:rPr>
        <w:t>Контроль за</w:t>
      </w:r>
      <w:proofErr w:type="gramEnd"/>
      <w:r w:rsidRPr="00D712F5">
        <w:rPr>
          <w:rStyle w:val="af2"/>
          <w:color w:val="000000"/>
          <w:u w:val="none"/>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Самойлову Ю.В. </w:t>
      </w:r>
    </w:p>
    <w:p w:rsidR="00D712F5" w:rsidRPr="00D712F5" w:rsidRDefault="00D712F5" w:rsidP="00D712F5">
      <w:pPr>
        <w:suppressAutoHyphens/>
        <w:jc w:val="both"/>
        <w:rPr>
          <w:rStyle w:val="af2"/>
          <w:color w:val="000000"/>
          <w:u w:val="none"/>
        </w:rPr>
      </w:pPr>
    </w:p>
    <w:p w:rsidR="00D712F5" w:rsidRPr="00D712F5" w:rsidRDefault="00D712F5" w:rsidP="00D712F5">
      <w:pPr>
        <w:suppressAutoHyphens/>
        <w:jc w:val="both"/>
        <w:rPr>
          <w:rStyle w:val="af2"/>
          <w:color w:val="000000"/>
          <w:u w:val="none"/>
        </w:rPr>
      </w:pPr>
    </w:p>
    <w:p w:rsidR="00D712F5" w:rsidRPr="00422E33" w:rsidRDefault="00D712F5" w:rsidP="00D712F5">
      <w:pPr>
        <w:suppressAutoHyphens/>
        <w:rPr>
          <w:szCs w:val="28"/>
        </w:rPr>
      </w:pPr>
      <w:r w:rsidRPr="00422E33">
        <w:rPr>
          <w:szCs w:val="28"/>
        </w:rPr>
        <w:t xml:space="preserve">   Глава Татищевского</w:t>
      </w:r>
    </w:p>
    <w:p w:rsidR="00D712F5" w:rsidRPr="00422E33" w:rsidRDefault="00D712F5" w:rsidP="00D712F5">
      <w:pPr>
        <w:suppressAutoHyphens/>
        <w:rPr>
          <w:szCs w:val="28"/>
        </w:rPr>
      </w:pPr>
      <w:r w:rsidRPr="00422E33">
        <w:rPr>
          <w:szCs w:val="28"/>
        </w:rPr>
        <w:t>муниципального района                                                                            П.В.Сурков</w:t>
      </w:r>
    </w:p>
    <w:p w:rsidR="00D712F5" w:rsidRDefault="00D712F5" w:rsidP="00D712F5">
      <w:pPr>
        <w:suppressAutoHyphens/>
        <w:jc w:val="both"/>
        <w:rPr>
          <w:rStyle w:val="af2"/>
          <w:color w:val="000000"/>
          <w:u w:val="none"/>
        </w:rPr>
        <w:sectPr w:rsidR="00D712F5" w:rsidSect="006848F5">
          <w:headerReference w:type="default" r:id="rId10"/>
          <w:pgSz w:w="11906" w:h="16838"/>
          <w:pgMar w:top="1134" w:right="1134" w:bottom="1134" w:left="1134" w:header="568" w:footer="709" w:gutter="0"/>
          <w:pgNumType w:start="1"/>
          <w:cols w:space="708"/>
          <w:titlePg/>
          <w:docGrid w:linePitch="381"/>
        </w:sectPr>
      </w:pPr>
    </w:p>
    <w:p w:rsidR="00D712F5" w:rsidRPr="00E47BD1" w:rsidRDefault="00D712F5" w:rsidP="00D712F5">
      <w:pPr>
        <w:ind w:left="6024" w:hanging="360"/>
        <w:jc w:val="center"/>
        <w:rPr>
          <w:szCs w:val="28"/>
          <w:lang w:eastAsia="zh-CN"/>
        </w:rPr>
      </w:pPr>
      <w:r w:rsidRPr="00E47BD1">
        <w:rPr>
          <w:szCs w:val="28"/>
          <w:lang w:eastAsia="zh-CN"/>
        </w:rPr>
        <w:lastRenderedPageBreak/>
        <w:t xml:space="preserve">Приложение </w:t>
      </w:r>
    </w:p>
    <w:p w:rsidR="00D712F5" w:rsidRPr="00E47BD1" w:rsidRDefault="00D712F5" w:rsidP="00D712F5">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D712F5" w:rsidRPr="00E47BD1" w:rsidRDefault="00D712F5" w:rsidP="00D712F5">
      <w:pPr>
        <w:ind w:left="6024" w:hanging="360"/>
        <w:jc w:val="center"/>
        <w:rPr>
          <w:szCs w:val="28"/>
          <w:lang w:eastAsia="zh-CN"/>
        </w:rPr>
      </w:pPr>
      <w:r w:rsidRPr="00E47BD1">
        <w:rPr>
          <w:szCs w:val="28"/>
          <w:lang w:eastAsia="zh-CN"/>
        </w:rPr>
        <w:t>администрации Татищевского</w:t>
      </w:r>
    </w:p>
    <w:p w:rsidR="00D712F5" w:rsidRPr="00E47BD1" w:rsidRDefault="00D712F5" w:rsidP="00D712F5">
      <w:pPr>
        <w:ind w:left="6024" w:hanging="360"/>
        <w:jc w:val="center"/>
        <w:rPr>
          <w:szCs w:val="28"/>
          <w:lang w:eastAsia="zh-CN"/>
        </w:rPr>
      </w:pPr>
      <w:r w:rsidRPr="00E47BD1">
        <w:rPr>
          <w:szCs w:val="28"/>
          <w:lang w:eastAsia="zh-CN"/>
        </w:rPr>
        <w:t>муниципального района</w:t>
      </w:r>
    </w:p>
    <w:p w:rsidR="00D712F5" w:rsidRPr="00E47BD1" w:rsidRDefault="00D712F5" w:rsidP="00D712F5">
      <w:pPr>
        <w:ind w:left="6024" w:hanging="360"/>
        <w:jc w:val="center"/>
        <w:rPr>
          <w:szCs w:val="28"/>
          <w:lang w:eastAsia="zh-CN"/>
        </w:rPr>
      </w:pPr>
      <w:r w:rsidRPr="00E47BD1">
        <w:rPr>
          <w:szCs w:val="28"/>
          <w:lang w:eastAsia="zh-CN"/>
        </w:rPr>
        <w:t>Саратовской области</w:t>
      </w:r>
    </w:p>
    <w:p w:rsidR="00D712F5" w:rsidRPr="00E47BD1" w:rsidRDefault="001720D0" w:rsidP="00D712F5">
      <w:pPr>
        <w:ind w:left="6024" w:hanging="360"/>
        <w:jc w:val="center"/>
        <w:rPr>
          <w:szCs w:val="28"/>
          <w:lang w:eastAsia="zh-CN"/>
        </w:rPr>
      </w:pPr>
      <w:r w:rsidRPr="001A67FA">
        <w:rPr>
          <w:color w:val="000000"/>
          <w:szCs w:val="28"/>
        </w:rPr>
        <w:t xml:space="preserve">от </w:t>
      </w:r>
      <w:r>
        <w:rPr>
          <w:color w:val="000000"/>
          <w:szCs w:val="28"/>
        </w:rPr>
        <w:t>30.12.2020 № 1266</w:t>
      </w:r>
    </w:p>
    <w:p w:rsidR="00D712F5" w:rsidRPr="00E47BD1" w:rsidRDefault="00D712F5" w:rsidP="00D712F5">
      <w:pPr>
        <w:ind w:left="6024" w:hanging="360"/>
        <w:jc w:val="center"/>
        <w:rPr>
          <w:sz w:val="26"/>
          <w:szCs w:val="26"/>
          <w:lang w:eastAsia="zh-CN"/>
        </w:rPr>
      </w:pPr>
    </w:p>
    <w:p w:rsidR="00D712F5" w:rsidRPr="00D712F5" w:rsidRDefault="00D712F5" w:rsidP="00D712F5">
      <w:pPr>
        <w:suppressAutoHyphens/>
        <w:jc w:val="both"/>
        <w:rPr>
          <w:color w:val="000000"/>
        </w:rPr>
      </w:pPr>
    </w:p>
    <w:p w:rsidR="00D712F5" w:rsidRPr="00D712F5" w:rsidRDefault="00D712F5" w:rsidP="00D712F5">
      <w:pPr>
        <w:suppressAutoHyphens/>
        <w:jc w:val="both"/>
        <w:rPr>
          <w:color w:val="000000"/>
        </w:rPr>
      </w:pPr>
    </w:p>
    <w:p w:rsidR="00D712F5" w:rsidRPr="00D712F5" w:rsidRDefault="00D712F5" w:rsidP="00D712F5">
      <w:pPr>
        <w:suppressAutoHyphens/>
        <w:jc w:val="both"/>
        <w:rPr>
          <w:color w:val="000000"/>
        </w:rPr>
      </w:pPr>
    </w:p>
    <w:p w:rsidR="00D712F5" w:rsidRPr="00D712F5" w:rsidRDefault="00D712F5" w:rsidP="00D712F5">
      <w:pPr>
        <w:suppressAutoHyphens/>
        <w:jc w:val="both"/>
        <w:rPr>
          <w:color w:val="000000"/>
        </w:rPr>
      </w:pPr>
    </w:p>
    <w:p w:rsidR="00D712F5" w:rsidRPr="00D712F5" w:rsidRDefault="00D712F5" w:rsidP="00D712F5">
      <w:pPr>
        <w:suppressAutoHyphens/>
        <w:jc w:val="both"/>
        <w:rPr>
          <w:color w:val="000000"/>
        </w:rPr>
      </w:pPr>
    </w:p>
    <w:p w:rsidR="00D712F5" w:rsidRPr="00D712F5" w:rsidRDefault="00D712F5" w:rsidP="00D712F5">
      <w:pPr>
        <w:suppressAutoHyphens/>
        <w:jc w:val="both"/>
        <w:rPr>
          <w:color w:val="000000"/>
        </w:rPr>
      </w:pPr>
    </w:p>
    <w:p w:rsidR="00D712F5" w:rsidRPr="00D712F5" w:rsidRDefault="00D712F5" w:rsidP="00D712F5">
      <w:pPr>
        <w:suppressAutoHyphens/>
        <w:jc w:val="both"/>
        <w:rPr>
          <w:color w:val="000000"/>
        </w:rPr>
      </w:pPr>
    </w:p>
    <w:p w:rsidR="00D712F5" w:rsidRPr="00D712F5" w:rsidRDefault="00D712F5" w:rsidP="00D712F5">
      <w:pPr>
        <w:suppressAutoHyphens/>
        <w:jc w:val="both"/>
        <w:rPr>
          <w:color w:val="000000"/>
        </w:rPr>
      </w:pPr>
    </w:p>
    <w:p w:rsidR="00D712F5" w:rsidRPr="00D712F5" w:rsidRDefault="00D712F5" w:rsidP="00D712F5">
      <w:pPr>
        <w:suppressAutoHyphens/>
        <w:jc w:val="both"/>
        <w:rPr>
          <w:color w:val="000000"/>
        </w:rPr>
      </w:pPr>
    </w:p>
    <w:p w:rsidR="00D712F5" w:rsidRPr="00D712F5" w:rsidRDefault="00D712F5" w:rsidP="00D712F5">
      <w:pPr>
        <w:suppressAutoHyphens/>
        <w:jc w:val="both"/>
        <w:rPr>
          <w:color w:val="000000"/>
        </w:rPr>
      </w:pPr>
    </w:p>
    <w:p w:rsidR="00D712F5" w:rsidRPr="00D712F5" w:rsidRDefault="00D712F5" w:rsidP="00D712F5">
      <w:pPr>
        <w:suppressAutoHyphens/>
        <w:jc w:val="both"/>
        <w:rPr>
          <w:color w:val="000000"/>
        </w:rPr>
      </w:pPr>
    </w:p>
    <w:p w:rsidR="00D712F5" w:rsidRPr="00D712F5" w:rsidRDefault="00D712F5" w:rsidP="00D712F5">
      <w:pPr>
        <w:suppressAutoHyphens/>
        <w:jc w:val="center"/>
        <w:rPr>
          <w:b/>
          <w:color w:val="000000"/>
        </w:rPr>
      </w:pPr>
      <w:r w:rsidRPr="00D712F5">
        <w:rPr>
          <w:b/>
          <w:color w:val="000000"/>
        </w:rPr>
        <w:t>МУНИЦИПАЛЬНАЯ ПРОГРАММА</w:t>
      </w:r>
    </w:p>
    <w:p w:rsidR="00D712F5" w:rsidRPr="00D712F5" w:rsidRDefault="00D712F5" w:rsidP="00D712F5">
      <w:pPr>
        <w:suppressAutoHyphens/>
        <w:jc w:val="center"/>
        <w:rPr>
          <w:b/>
          <w:color w:val="000000"/>
        </w:rPr>
      </w:pPr>
    </w:p>
    <w:p w:rsidR="00D712F5" w:rsidRPr="00D712F5" w:rsidRDefault="00D712F5" w:rsidP="00D712F5">
      <w:pPr>
        <w:suppressAutoHyphens/>
        <w:jc w:val="center"/>
        <w:rPr>
          <w:b/>
          <w:color w:val="000000"/>
        </w:rPr>
      </w:pPr>
      <w:r w:rsidRPr="00D712F5">
        <w:rPr>
          <w:b/>
          <w:color w:val="000000"/>
        </w:rPr>
        <w:t>«Развитие малого и среднего предпринимательства в Татищевском</w:t>
      </w:r>
    </w:p>
    <w:p w:rsidR="00D712F5" w:rsidRPr="00D712F5" w:rsidRDefault="00D712F5" w:rsidP="00D712F5">
      <w:pPr>
        <w:suppressAutoHyphens/>
        <w:jc w:val="center"/>
        <w:rPr>
          <w:b/>
          <w:color w:val="000000"/>
        </w:rPr>
      </w:pPr>
      <w:r w:rsidRPr="00D712F5">
        <w:rPr>
          <w:b/>
          <w:color w:val="000000"/>
        </w:rPr>
        <w:t xml:space="preserve">муниципальном </w:t>
      </w:r>
      <w:proofErr w:type="gramStart"/>
      <w:r w:rsidRPr="00D712F5">
        <w:rPr>
          <w:b/>
          <w:color w:val="000000"/>
        </w:rPr>
        <w:t>районе</w:t>
      </w:r>
      <w:proofErr w:type="gramEnd"/>
      <w:r w:rsidRPr="00D712F5">
        <w:rPr>
          <w:b/>
          <w:color w:val="000000"/>
        </w:rPr>
        <w:t xml:space="preserve"> Саратовской области»</w:t>
      </w:r>
    </w:p>
    <w:p w:rsidR="00D712F5" w:rsidRPr="00D712F5" w:rsidRDefault="00D712F5" w:rsidP="00D712F5">
      <w:pPr>
        <w:suppressAutoHyphens/>
        <w:jc w:val="center"/>
        <w:rPr>
          <w:b/>
          <w:color w:val="000000"/>
        </w:rPr>
      </w:pPr>
      <w:r w:rsidRPr="00D712F5">
        <w:rPr>
          <w:b/>
          <w:color w:val="000000"/>
        </w:rPr>
        <w:t>на 2021-2025 годы</w:t>
      </w:r>
    </w:p>
    <w:p w:rsidR="00D712F5" w:rsidRPr="00D712F5" w:rsidRDefault="00D712F5" w:rsidP="00D712F5">
      <w:pPr>
        <w:suppressAutoHyphens/>
        <w:jc w:val="both"/>
        <w:rPr>
          <w:b/>
          <w:color w:val="000000"/>
        </w:rPr>
      </w:pPr>
    </w:p>
    <w:p w:rsidR="00D712F5" w:rsidRPr="00D712F5" w:rsidRDefault="00D712F5" w:rsidP="00D712F5">
      <w:pPr>
        <w:suppressAutoHyphens/>
        <w:jc w:val="both"/>
        <w:rPr>
          <w:b/>
          <w:color w:val="000000"/>
        </w:rPr>
      </w:pPr>
    </w:p>
    <w:p w:rsidR="00D712F5" w:rsidRPr="00D712F5" w:rsidRDefault="00D712F5" w:rsidP="00D712F5">
      <w:pPr>
        <w:suppressAutoHyphens/>
        <w:jc w:val="both"/>
        <w:rPr>
          <w:b/>
          <w:color w:val="000000"/>
        </w:rPr>
      </w:pPr>
    </w:p>
    <w:p w:rsidR="00D712F5" w:rsidRPr="00D712F5" w:rsidRDefault="00D712F5" w:rsidP="00D712F5">
      <w:pPr>
        <w:suppressAutoHyphens/>
        <w:jc w:val="both"/>
        <w:rPr>
          <w:b/>
          <w:color w:val="000000"/>
        </w:rPr>
      </w:pPr>
    </w:p>
    <w:p w:rsidR="00D712F5" w:rsidRPr="00D712F5" w:rsidRDefault="00D712F5" w:rsidP="00D712F5">
      <w:pPr>
        <w:suppressAutoHyphens/>
        <w:jc w:val="both"/>
        <w:rPr>
          <w:b/>
          <w:color w:val="000000"/>
        </w:rPr>
      </w:pPr>
    </w:p>
    <w:p w:rsidR="00D712F5" w:rsidRPr="00D712F5" w:rsidRDefault="00D712F5" w:rsidP="00D712F5">
      <w:pPr>
        <w:suppressAutoHyphens/>
        <w:jc w:val="both"/>
        <w:rPr>
          <w:b/>
          <w:color w:val="000000"/>
        </w:rPr>
      </w:pPr>
    </w:p>
    <w:p w:rsidR="00D712F5" w:rsidRPr="00D712F5" w:rsidRDefault="00D712F5" w:rsidP="00D712F5">
      <w:pPr>
        <w:suppressAutoHyphens/>
        <w:jc w:val="both"/>
        <w:rPr>
          <w:b/>
          <w:color w:val="000000"/>
        </w:rPr>
      </w:pPr>
    </w:p>
    <w:p w:rsidR="00D712F5" w:rsidRPr="00D712F5" w:rsidRDefault="00D712F5" w:rsidP="00D712F5">
      <w:pPr>
        <w:suppressAutoHyphens/>
        <w:jc w:val="both"/>
        <w:rPr>
          <w:b/>
          <w:color w:val="000000"/>
        </w:rPr>
      </w:pPr>
    </w:p>
    <w:p w:rsidR="00D712F5" w:rsidRPr="00D712F5" w:rsidRDefault="00D712F5" w:rsidP="00D712F5">
      <w:pPr>
        <w:suppressAutoHyphens/>
        <w:jc w:val="both"/>
        <w:rPr>
          <w:b/>
          <w:color w:val="000000"/>
        </w:rPr>
      </w:pPr>
    </w:p>
    <w:p w:rsidR="00D712F5" w:rsidRPr="00D712F5" w:rsidRDefault="00D712F5" w:rsidP="00D712F5">
      <w:pPr>
        <w:suppressAutoHyphens/>
        <w:jc w:val="both"/>
        <w:rPr>
          <w:b/>
          <w:color w:val="000000"/>
        </w:rPr>
      </w:pPr>
    </w:p>
    <w:p w:rsidR="00D712F5" w:rsidRPr="00D712F5" w:rsidRDefault="00D712F5" w:rsidP="00D712F5">
      <w:pPr>
        <w:suppressAutoHyphens/>
        <w:jc w:val="both"/>
        <w:rPr>
          <w:b/>
          <w:color w:val="000000"/>
        </w:rPr>
      </w:pPr>
    </w:p>
    <w:p w:rsidR="00D712F5" w:rsidRPr="00D712F5" w:rsidRDefault="00D712F5" w:rsidP="00D712F5">
      <w:pPr>
        <w:suppressAutoHyphens/>
        <w:jc w:val="both"/>
        <w:rPr>
          <w:b/>
          <w:color w:val="000000"/>
        </w:rPr>
      </w:pPr>
    </w:p>
    <w:p w:rsidR="00D712F5" w:rsidRPr="00D712F5" w:rsidRDefault="00D712F5" w:rsidP="00D712F5">
      <w:pPr>
        <w:suppressAutoHyphens/>
        <w:jc w:val="both"/>
        <w:rPr>
          <w:b/>
          <w:color w:val="000000"/>
        </w:rPr>
      </w:pPr>
    </w:p>
    <w:p w:rsidR="00D712F5" w:rsidRPr="00D712F5" w:rsidRDefault="00D712F5" w:rsidP="00D712F5">
      <w:pPr>
        <w:suppressAutoHyphens/>
        <w:jc w:val="both"/>
        <w:rPr>
          <w:b/>
          <w:color w:val="000000"/>
        </w:rPr>
      </w:pPr>
    </w:p>
    <w:p w:rsidR="00D712F5" w:rsidRPr="00D712F5" w:rsidRDefault="00D712F5" w:rsidP="00D712F5">
      <w:pPr>
        <w:suppressAutoHyphens/>
        <w:jc w:val="both"/>
        <w:rPr>
          <w:b/>
          <w:color w:val="000000"/>
        </w:rPr>
      </w:pPr>
    </w:p>
    <w:p w:rsidR="00D712F5" w:rsidRPr="00D712F5" w:rsidRDefault="00D712F5" w:rsidP="00D712F5">
      <w:pPr>
        <w:suppressAutoHyphens/>
        <w:jc w:val="both"/>
        <w:rPr>
          <w:b/>
          <w:color w:val="000000"/>
        </w:rPr>
      </w:pPr>
    </w:p>
    <w:p w:rsidR="00D712F5" w:rsidRPr="00D712F5" w:rsidRDefault="00D712F5" w:rsidP="00D712F5">
      <w:pPr>
        <w:suppressAutoHyphens/>
        <w:jc w:val="both"/>
        <w:rPr>
          <w:b/>
          <w:color w:val="000000"/>
        </w:rPr>
      </w:pPr>
    </w:p>
    <w:p w:rsidR="00D712F5" w:rsidRPr="00D712F5" w:rsidRDefault="00D712F5" w:rsidP="00D712F5">
      <w:pPr>
        <w:suppressAutoHyphens/>
        <w:jc w:val="both"/>
        <w:rPr>
          <w:b/>
          <w:color w:val="000000"/>
        </w:rPr>
      </w:pPr>
    </w:p>
    <w:p w:rsidR="00D712F5" w:rsidRPr="00D712F5" w:rsidRDefault="00D712F5" w:rsidP="00D712F5">
      <w:pPr>
        <w:suppressAutoHyphens/>
        <w:jc w:val="both"/>
        <w:rPr>
          <w:b/>
          <w:color w:val="000000"/>
        </w:rPr>
      </w:pPr>
    </w:p>
    <w:p w:rsidR="00D712F5" w:rsidRPr="00D712F5" w:rsidRDefault="00D712F5" w:rsidP="00D712F5">
      <w:pPr>
        <w:suppressAutoHyphens/>
        <w:jc w:val="both"/>
        <w:rPr>
          <w:b/>
          <w:color w:val="000000"/>
        </w:rPr>
      </w:pPr>
    </w:p>
    <w:p w:rsidR="00D712F5" w:rsidRPr="00D712F5" w:rsidRDefault="00D712F5" w:rsidP="00D712F5">
      <w:pPr>
        <w:suppressAutoHyphens/>
        <w:jc w:val="center"/>
        <w:rPr>
          <w:color w:val="000000"/>
        </w:rPr>
      </w:pPr>
      <w:r w:rsidRPr="00D712F5">
        <w:rPr>
          <w:color w:val="000000"/>
        </w:rPr>
        <w:t>р.п.Татищево</w:t>
      </w:r>
    </w:p>
    <w:p w:rsidR="00D712F5" w:rsidRDefault="00D712F5" w:rsidP="00D712F5">
      <w:pPr>
        <w:suppressAutoHyphens/>
        <w:jc w:val="center"/>
        <w:rPr>
          <w:color w:val="000000"/>
        </w:rPr>
      </w:pPr>
      <w:r w:rsidRPr="00D712F5">
        <w:rPr>
          <w:color w:val="000000"/>
        </w:rPr>
        <w:t>2020 год</w:t>
      </w:r>
      <w:r>
        <w:rPr>
          <w:color w:val="000000"/>
        </w:rPr>
        <w:br w:type="page"/>
      </w:r>
    </w:p>
    <w:p w:rsidR="00404770" w:rsidRDefault="00404770" w:rsidP="00404770">
      <w:pPr>
        <w:jc w:val="center"/>
        <w:rPr>
          <w:b/>
          <w:sz w:val="26"/>
          <w:szCs w:val="26"/>
        </w:rPr>
      </w:pPr>
      <w:proofErr w:type="gramStart"/>
      <w:r>
        <w:rPr>
          <w:b/>
          <w:sz w:val="26"/>
          <w:szCs w:val="26"/>
        </w:rPr>
        <w:lastRenderedPageBreak/>
        <w:t>П</w:t>
      </w:r>
      <w:proofErr w:type="gramEnd"/>
      <w:r>
        <w:rPr>
          <w:b/>
          <w:sz w:val="26"/>
          <w:szCs w:val="26"/>
        </w:rPr>
        <w:t xml:space="preserve"> А С П О Р Т</w:t>
      </w:r>
    </w:p>
    <w:p w:rsidR="00404770" w:rsidRDefault="00404770" w:rsidP="00404770">
      <w:pPr>
        <w:jc w:val="center"/>
        <w:rPr>
          <w:b/>
          <w:sz w:val="26"/>
          <w:szCs w:val="26"/>
        </w:rPr>
      </w:pPr>
      <w:r>
        <w:rPr>
          <w:b/>
          <w:sz w:val="26"/>
          <w:szCs w:val="26"/>
        </w:rPr>
        <w:t>муниципальной программы</w:t>
      </w:r>
    </w:p>
    <w:p w:rsidR="00404770" w:rsidRDefault="00404770" w:rsidP="00404770">
      <w:pPr>
        <w:jc w:val="center"/>
        <w:rPr>
          <w:b/>
          <w:sz w:val="26"/>
          <w:szCs w:val="26"/>
        </w:rPr>
      </w:pPr>
      <w:r>
        <w:rPr>
          <w:b/>
          <w:sz w:val="26"/>
          <w:szCs w:val="26"/>
        </w:rPr>
        <w:t xml:space="preserve">«Развитие малого и среднего предпринимательства </w:t>
      </w:r>
    </w:p>
    <w:p w:rsidR="00404770" w:rsidRDefault="00404770" w:rsidP="00404770">
      <w:pPr>
        <w:jc w:val="center"/>
        <w:rPr>
          <w:b/>
          <w:sz w:val="26"/>
          <w:szCs w:val="26"/>
        </w:rPr>
      </w:pPr>
      <w:r>
        <w:rPr>
          <w:b/>
          <w:sz w:val="26"/>
          <w:szCs w:val="26"/>
        </w:rPr>
        <w:t xml:space="preserve">в Татищевском муниципальном районе </w:t>
      </w:r>
      <w:proofErr w:type="gramStart"/>
      <w:r>
        <w:rPr>
          <w:b/>
          <w:sz w:val="26"/>
          <w:szCs w:val="26"/>
        </w:rPr>
        <w:t>Саратовской</w:t>
      </w:r>
      <w:proofErr w:type="gramEnd"/>
    </w:p>
    <w:p w:rsidR="00404770" w:rsidRDefault="00404770" w:rsidP="00404770">
      <w:pPr>
        <w:jc w:val="center"/>
        <w:rPr>
          <w:b/>
          <w:sz w:val="26"/>
          <w:szCs w:val="26"/>
        </w:rPr>
      </w:pPr>
      <w:r>
        <w:rPr>
          <w:b/>
          <w:sz w:val="26"/>
          <w:szCs w:val="26"/>
        </w:rPr>
        <w:t>области» на 2021-2025 годы</w:t>
      </w:r>
    </w:p>
    <w:p w:rsidR="00404770" w:rsidRDefault="00404770" w:rsidP="00404770">
      <w:pPr>
        <w:jc w:val="center"/>
        <w:rPr>
          <w:b/>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371"/>
      </w:tblGrid>
      <w:tr w:rsidR="00404770" w:rsidRPr="00404770" w:rsidTr="00404770">
        <w:tc>
          <w:tcPr>
            <w:tcW w:w="2410" w:type="dxa"/>
            <w:shd w:val="clear" w:color="auto" w:fill="auto"/>
            <w:vAlign w:val="center"/>
          </w:tcPr>
          <w:p w:rsidR="00404770" w:rsidRPr="00404770" w:rsidRDefault="00404770" w:rsidP="00404770">
            <w:pPr>
              <w:autoSpaceDE w:val="0"/>
              <w:jc w:val="center"/>
              <w:rPr>
                <w:b/>
                <w:sz w:val="24"/>
                <w:szCs w:val="24"/>
              </w:rPr>
            </w:pPr>
            <w:r w:rsidRPr="00404770">
              <w:rPr>
                <w:b/>
                <w:sz w:val="24"/>
                <w:szCs w:val="24"/>
              </w:rPr>
              <w:t>Наименование</w:t>
            </w:r>
          </w:p>
          <w:p w:rsidR="00404770" w:rsidRPr="00404770" w:rsidRDefault="00404770" w:rsidP="00404770">
            <w:pPr>
              <w:autoSpaceDE w:val="0"/>
              <w:jc w:val="center"/>
              <w:rPr>
                <w:sz w:val="24"/>
                <w:szCs w:val="24"/>
              </w:rPr>
            </w:pPr>
            <w:r w:rsidRPr="00404770">
              <w:rPr>
                <w:b/>
                <w:sz w:val="24"/>
                <w:szCs w:val="24"/>
              </w:rPr>
              <w:t>Программы:</w:t>
            </w:r>
          </w:p>
        </w:tc>
        <w:tc>
          <w:tcPr>
            <w:tcW w:w="7371" w:type="dxa"/>
            <w:shd w:val="clear" w:color="auto" w:fill="auto"/>
            <w:vAlign w:val="center"/>
          </w:tcPr>
          <w:p w:rsidR="00404770" w:rsidRPr="00404770" w:rsidRDefault="00404770" w:rsidP="00404770">
            <w:pPr>
              <w:autoSpaceDE w:val="0"/>
              <w:jc w:val="center"/>
              <w:rPr>
                <w:b/>
                <w:sz w:val="24"/>
                <w:szCs w:val="24"/>
              </w:rPr>
            </w:pPr>
            <w:r w:rsidRPr="00404770">
              <w:rPr>
                <w:sz w:val="24"/>
                <w:szCs w:val="24"/>
              </w:rPr>
              <w:t>муниципальная программа «Развитие малого и среднего предпринимательства в Татищевском муниципальном районе Саратовской области» на 2021-2025 годы (далее по тексту – Программа).</w:t>
            </w:r>
          </w:p>
        </w:tc>
      </w:tr>
      <w:tr w:rsidR="00404770" w:rsidRPr="00404770" w:rsidTr="00404770">
        <w:tc>
          <w:tcPr>
            <w:tcW w:w="2410" w:type="dxa"/>
            <w:shd w:val="clear" w:color="auto" w:fill="auto"/>
            <w:vAlign w:val="center"/>
          </w:tcPr>
          <w:p w:rsidR="00404770" w:rsidRPr="00404770" w:rsidRDefault="00404770" w:rsidP="00404770">
            <w:pPr>
              <w:autoSpaceDE w:val="0"/>
              <w:jc w:val="center"/>
              <w:rPr>
                <w:b/>
                <w:sz w:val="24"/>
                <w:szCs w:val="24"/>
              </w:rPr>
            </w:pPr>
            <w:r w:rsidRPr="00404770">
              <w:rPr>
                <w:b/>
                <w:sz w:val="24"/>
                <w:szCs w:val="24"/>
              </w:rPr>
              <w:t>Основание для</w:t>
            </w:r>
            <w:r w:rsidR="002B35D6">
              <w:rPr>
                <w:b/>
                <w:sz w:val="24"/>
                <w:szCs w:val="24"/>
              </w:rPr>
              <w:t xml:space="preserve"> </w:t>
            </w:r>
            <w:r w:rsidRPr="00404770">
              <w:rPr>
                <w:b/>
                <w:sz w:val="24"/>
                <w:szCs w:val="24"/>
              </w:rPr>
              <w:t>разработки</w:t>
            </w:r>
          </w:p>
          <w:p w:rsidR="00404770" w:rsidRPr="00404770" w:rsidRDefault="00404770" w:rsidP="00404770">
            <w:pPr>
              <w:autoSpaceDE w:val="0"/>
              <w:jc w:val="center"/>
              <w:rPr>
                <w:sz w:val="24"/>
                <w:szCs w:val="24"/>
              </w:rPr>
            </w:pPr>
            <w:r w:rsidRPr="00404770">
              <w:rPr>
                <w:b/>
                <w:sz w:val="24"/>
                <w:szCs w:val="24"/>
              </w:rPr>
              <w:t>Программы:</w:t>
            </w:r>
          </w:p>
        </w:tc>
        <w:tc>
          <w:tcPr>
            <w:tcW w:w="7371" w:type="dxa"/>
            <w:shd w:val="clear" w:color="auto" w:fill="auto"/>
            <w:vAlign w:val="center"/>
          </w:tcPr>
          <w:p w:rsidR="00404770" w:rsidRPr="00404770" w:rsidRDefault="00404770" w:rsidP="00404770">
            <w:pPr>
              <w:autoSpaceDE w:val="0"/>
              <w:jc w:val="center"/>
              <w:rPr>
                <w:b/>
                <w:sz w:val="24"/>
                <w:szCs w:val="24"/>
              </w:rPr>
            </w:pPr>
            <w:r w:rsidRPr="00404770">
              <w:rPr>
                <w:sz w:val="24"/>
                <w:szCs w:val="24"/>
              </w:rPr>
              <w:t>окончание действия муниципальной программы «Развитие малого и среднего предпринимательства в Татищевском муниципальном районе Саратовской области на 2016-2020 годы».</w:t>
            </w:r>
          </w:p>
        </w:tc>
      </w:tr>
      <w:tr w:rsidR="00404770" w:rsidRPr="00404770" w:rsidTr="00404770">
        <w:tc>
          <w:tcPr>
            <w:tcW w:w="2410" w:type="dxa"/>
            <w:shd w:val="clear" w:color="auto" w:fill="auto"/>
            <w:vAlign w:val="center"/>
          </w:tcPr>
          <w:p w:rsidR="00404770" w:rsidRPr="00404770" w:rsidRDefault="00404770" w:rsidP="00404770">
            <w:pPr>
              <w:autoSpaceDE w:val="0"/>
              <w:jc w:val="center"/>
              <w:rPr>
                <w:b/>
                <w:sz w:val="24"/>
                <w:szCs w:val="24"/>
              </w:rPr>
            </w:pPr>
            <w:r w:rsidRPr="00404770">
              <w:rPr>
                <w:b/>
                <w:sz w:val="24"/>
                <w:szCs w:val="24"/>
              </w:rPr>
              <w:t>Заказчик</w:t>
            </w:r>
          </w:p>
          <w:p w:rsidR="00404770" w:rsidRPr="00404770" w:rsidRDefault="00404770" w:rsidP="00404770">
            <w:pPr>
              <w:autoSpaceDE w:val="0"/>
              <w:jc w:val="center"/>
              <w:rPr>
                <w:sz w:val="24"/>
                <w:szCs w:val="24"/>
              </w:rPr>
            </w:pPr>
            <w:r w:rsidRPr="00404770">
              <w:rPr>
                <w:b/>
                <w:sz w:val="24"/>
                <w:szCs w:val="24"/>
              </w:rPr>
              <w:t>Программы:</w:t>
            </w:r>
          </w:p>
        </w:tc>
        <w:tc>
          <w:tcPr>
            <w:tcW w:w="7371" w:type="dxa"/>
            <w:shd w:val="clear" w:color="auto" w:fill="auto"/>
            <w:vAlign w:val="center"/>
          </w:tcPr>
          <w:p w:rsidR="00404770" w:rsidRPr="00404770" w:rsidRDefault="00404770" w:rsidP="00404770">
            <w:pPr>
              <w:autoSpaceDE w:val="0"/>
              <w:jc w:val="center"/>
              <w:rPr>
                <w:b/>
                <w:sz w:val="24"/>
                <w:szCs w:val="24"/>
              </w:rPr>
            </w:pPr>
            <w:r w:rsidRPr="00404770">
              <w:rPr>
                <w:sz w:val="24"/>
                <w:szCs w:val="24"/>
              </w:rPr>
              <w:t>администрация Татищевского муниципального района Саратовской области (далее по тексту - администрация района).</w:t>
            </w:r>
          </w:p>
        </w:tc>
      </w:tr>
      <w:tr w:rsidR="00404770" w:rsidRPr="00404770" w:rsidTr="00404770">
        <w:tc>
          <w:tcPr>
            <w:tcW w:w="2410" w:type="dxa"/>
            <w:shd w:val="clear" w:color="auto" w:fill="auto"/>
            <w:vAlign w:val="center"/>
          </w:tcPr>
          <w:p w:rsidR="00404770" w:rsidRPr="00404770" w:rsidRDefault="00404770" w:rsidP="00404770">
            <w:pPr>
              <w:autoSpaceDE w:val="0"/>
              <w:jc w:val="center"/>
              <w:rPr>
                <w:b/>
                <w:sz w:val="24"/>
                <w:szCs w:val="24"/>
              </w:rPr>
            </w:pPr>
            <w:r w:rsidRPr="00404770">
              <w:rPr>
                <w:b/>
                <w:sz w:val="24"/>
                <w:szCs w:val="24"/>
              </w:rPr>
              <w:t>Разработчик</w:t>
            </w:r>
          </w:p>
          <w:p w:rsidR="00404770" w:rsidRPr="00404770" w:rsidRDefault="00404770" w:rsidP="00404770">
            <w:pPr>
              <w:autoSpaceDE w:val="0"/>
              <w:jc w:val="center"/>
              <w:rPr>
                <w:sz w:val="24"/>
                <w:szCs w:val="24"/>
              </w:rPr>
            </w:pPr>
            <w:r w:rsidRPr="00404770">
              <w:rPr>
                <w:b/>
                <w:sz w:val="24"/>
                <w:szCs w:val="24"/>
              </w:rPr>
              <w:t>Программы:</w:t>
            </w:r>
          </w:p>
        </w:tc>
        <w:tc>
          <w:tcPr>
            <w:tcW w:w="7371" w:type="dxa"/>
            <w:shd w:val="clear" w:color="auto" w:fill="auto"/>
            <w:vAlign w:val="center"/>
          </w:tcPr>
          <w:p w:rsidR="00404770" w:rsidRPr="00404770" w:rsidRDefault="00404770" w:rsidP="00404770">
            <w:pPr>
              <w:autoSpaceDE w:val="0"/>
              <w:jc w:val="center"/>
              <w:rPr>
                <w:b/>
                <w:sz w:val="24"/>
                <w:szCs w:val="24"/>
              </w:rPr>
            </w:pPr>
            <w:r w:rsidRPr="00404770">
              <w:rPr>
                <w:sz w:val="24"/>
                <w:szCs w:val="24"/>
              </w:rPr>
              <w:t>управление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tc>
      </w:tr>
      <w:tr w:rsidR="00404770" w:rsidRPr="00404770" w:rsidTr="00404770">
        <w:trPr>
          <w:trHeight w:val="1283"/>
        </w:trPr>
        <w:tc>
          <w:tcPr>
            <w:tcW w:w="2410" w:type="dxa"/>
            <w:shd w:val="clear" w:color="auto" w:fill="auto"/>
            <w:vAlign w:val="center"/>
          </w:tcPr>
          <w:p w:rsidR="00404770" w:rsidRPr="00404770" w:rsidRDefault="00404770" w:rsidP="00404770">
            <w:pPr>
              <w:autoSpaceDE w:val="0"/>
              <w:jc w:val="center"/>
              <w:rPr>
                <w:b/>
                <w:sz w:val="24"/>
                <w:szCs w:val="24"/>
              </w:rPr>
            </w:pPr>
            <w:r w:rsidRPr="00404770">
              <w:rPr>
                <w:b/>
                <w:sz w:val="24"/>
                <w:szCs w:val="24"/>
              </w:rPr>
              <w:t>Цель</w:t>
            </w:r>
          </w:p>
          <w:p w:rsidR="00404770" w:rsidRPr="00404770" w:rsidRDefault="00404770" w:rsidP="00404770">
            <w:pPr>
              <w:autoSpaceDE w:val="0"/>
              <w:jc w:val="center"/>
              <w:rPr>
                <w:sz w:val="24"/>
                <w:szCs w:val="24"/>
              </w:rPr>
            </w:pPr>
            <w:r w:rsidRPr="00404770">
              <w:rPr>
                <w:b/>
                <w:sz w:val="24"/>
                <w:szCs w:val="24"/>
              </w:rPr>
              <w:t>Программы:</w:t>
            </w:r>
          </w:p>
        </w:tc>
        <w:tc>
          <w:tcPr>
            <w:tcW w:w="7371" w:type="dxa"/>
            <w:shd w:val="clear" w:color="auto" w:fill="auto"/>
            <w:vAlign w:val="center"/>
          </w:tcPr>
          <w:p w:rsidR="00404770" w:rsidRPr="00404770" w:rsidRDefault="00404770" w:rsidP="00404770">
            <w:pPr>
              <w:autoSpaceDE w:val="0"/>
              <w:jc w:val="center"/>
              <w:rPr>
                <w:b/>
                <w:sz w:val="24"/>
                <w:szCs w:val="24"/>
              </w:rPr>
            </w:pPr>
            <w:r w:rsidRPr="00404770">
              <w:rPr>
                <w:sz w:val="24"/>
                <w:szCs w:val="24"/>
              </w:rPr>
              <w:t>создание благоприятных условий для устойчивого развития малого и среднего предпринимательства как одного из факторов обеспечения экономической и социальной стабильности в Татищевском муниципальном районе Саратовской области</w:t>
            </w:r>
          </w:p>
        </w:tc>
      </w:tr>
      <w:tr w:rsidR="00404770" w:rsidRPr="00404770" w:rsidTr="00404770">
        <w:trPr>
          <w:trHeight w:val="1336"/>
        </w:trPr>
        <w:tc>
          <w:tcPr>
            <w:tcW w:w="2410" w:type="dxa"/>
            <w:shd w:val="clear" w:color="auto" w:fill="auto"/>
            <w:vAlign w:val="center"/>
          </w:tcPr>
          <w:p w:rsidR="00404770" w:rsidRPr="00404770" w:rsidRDefault="00404770" w:rsidP="00404770">
            <w:pPr>
              <w:autoSpaceDE w:val="0"/>
              <w:jc w:val="center"/>
              <w:rPr>
                <w:b/>
                <w:sz w:val="24"/>
                <w:szCs w:val="24"/>
              </w:rPr>
            </w:pPr>
            <w:r w:rsidRPr="00404770">
              <w:rPr>
                <w:b/>
                <w:sz w:val="24"/>
                <w:szCs w:val="24"/>
              </w:rPr>
              <w:t>Задачи</w:t>
            </w:r>
          </w:p>
          <w:p w:rsidR="00404770" w:rsidRPr="00404770" w:rsidRDefault="00404770" w:rsidP="00404770">
            <w:pPr>
              <w:autoSpaceDE w:val="0"/>
              <w:jc w:val="center"/>
              <w:rPr>
                <w:sz w:val="24"/>
                <w:szCs w:val="24"/>
              </w:rPr>
            </w:pPr>
            <w:r w:rsidRPr="00404770">
              <w:rPr>
                <w:b/>
                <w:sz w:val="24"/>
                <w:szCs w:val="24"/>
              </w:rPr>
              <w:t>Программы:</w:t>
            </w:r>
          </w:p>
        </w:tc>
        <w:tc>
          <w:tcPr>
            <w:tcW w:w="7371" w:type="dxa"/>
            <w:shd w:val="clear" w:color="auto" w:fill="auto"/>
            <w:vAlign w:val="center"/>
          </w:tcPr>
          <w:p w:rsidR="00404770" w:rsidRPr="00404770" w:rsidRDefault="00404770" w:rsidP="00404770">
            <w:pPr>
              <w:jc w:val="center"/>
              <w:rPr>
                <w:sz w:val="24"/>
                <w:szCs w:val="24"/>
              </w:rPr>
            </w:pPr>
            <w:r w:rsidRPr="00404770">
              <w:rPr>
                <w:sz w:val="24"/>
                <w:szCs w:val="24"/>
              </w:rPr>
              <w:t xml:space="preserve">обеспечение доступа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по тексту – </w:t>
            </w:r>
            <w:r w:rsidR="002B35D6" w:rsidRPr="00404770">
              <w:rPr>
                <w:sz w:val="24"/>
                <w:szCs w:val="24"/>
              </w:rPr>
              <w:t>субъекты</w:t>
            </w:r>
            <w:r w:rsidRPr="00404770">
              <w:rPr>
                <w:sz w:val="24"/>
                <w:szCs w:val="24"/>
              </w:rPr>
              <w:t xml:space="preserve"> МСП),</w:t>
            </w:r>
            <w:r w:rsidRPr="00404770">
              <w:rPr>
                <w:color w:val="FF3366"/>
                <w:sz w:val="24"/>
                <w:szCs w:val="24"/>
              </w:rPr>
              <w:t xml:space="preserve"> </w:t>
            </w:r>
            <w:r w:rsidRPr="00404770">
              <w:rPr>
                <w:sz w:val="24"/>
                <w:szCs w:val="24"/>
              </w:rPr>
              <w:t xml:space="preserve"> к финансовым, информационным, имущественным, консультационным ресурсам;</w:t>
            </w:r>
          </w:p>
          <w:p w:rsidR="00404770" w:rsidRPr="00404770" w:rsidRDefault="00404770" w:rsidP="00404770">
            <w:pPr>
              <w:autoSpaceDE w:val="0"/>
              <w:jc w:val="center"/>
              <w:rPr>
                <w:sz w:val="24"/>
                <w:szCs w:val="24"/>
              </w:rPr>
            </w:pPr>
            <w:r w:rsidRPr="00404770">
              <w:rPr>
                <w:sz w:val="24"/>
                <w:szCs w:val="24"/>
              </w:rPr>
              <w:t>стимулирование субъектов малого и среднего предпринимательства к модернизации основных средств и внедрению новых технологий на производстве;</w:t>
            </w:r>
          </w:p>
          <w:p w:rsidR="00404770" w:rsidRPr="00404770" w:rsidRDefault="00404770" w:rsidP="00404770">
            <w:pPr>
              <w:autoSpaceDE w:val="0"/>
              <w:jc w:val="center"/>
              <w:rPr>
                <w:sz w:val="24"/>
                <w:szCs w:val="24"/>
              </w:rPr>
            </w:pPr>
            <w:r w:rsidRPr="00404770">
              <w:rPr>
                <w:sz w:val="24"/>
                <w:szCs w:val="24"/>
              </w:rPr>
              <w:t>развитие и создание условий для реализации потенциала субъектов малого и среднего предпринимательства, продвижение продукции местных товаропроизводителей на внешние рынки;</w:t>
            </w:r>
          </w:p>
          <w:p w:rsidR="00404770" w:rsidRPr="00404770" w:rsidRDefault="00404770" w:rsidP="00404770">
            <w:pPr>
              <w:autoSpaceDE w:val="0"/>
              <w:jc w:val="center"/>
              <w:rPr>
                <w:sz w:val="24"/>
                <w:szCs w:val="24"/>
              </w:rPr>
            </w:pPr>
            <w:r w:rsidRPr="00404770">
              <w:rPr>
                <w:sz w:val="24"/>
                <w:szCs w:val="24"/>
              </w:rPr>
              <w:t>создание новых и развитие действующих объектов инфраструктуры поддержки предпринимательства;</w:t>
            </w:r>
          </w:p>
          <w:p w:rsidR="00404770" w:rsidRPr="00404770" w:rsidRDefault="00404770" w:rsidP="00404770">
            <w:pPr>
              <w:autoSpaceDE w:val="0"/>
              <w:jc w:val="center"/>
              <w:rPr>
                <w:sz w:val="24"/>
                <w:szCs w:val="24"/>
              </w:rPr>
            </w:pPr>
            <w:r w:rsidRPr="00404770">
              <w:rPr>
                <w:sz w:val="24"/>
                <w:szCs w:val="24"/>
              </w:rPr>
              <w:t>содействие развитию сельскохозяйственного производства,</w:t>
            </w:r>
          </w:p>
          <w:p w:rsidR="00404770" w:rsidRPr="00404770" w:rsidRDefault="00404770" w:rsidP="00404770">
            <w:pPr>
              <w:autoSpaceDE w:val="0"/>
              <w:jc w:val="center"/>
              <w:rPr>
                <w:sz w:val="24"/>
                <w:szCs w:val="24"/>
              </w:rPr>
            </w:pPr>
            <w:r w:rsidRPr="00404770">
              <w:rPr>
                <w:sz w:val="24"/>
                <w:szCs w:val="24"/>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404770" w:rsidRPr="00404770" w:rsidRDefault="00404770" w:rsidP="00404770">
            <w:pPr>
              <w:autoSpaceDE w:val="0"/>
              <w:jc w:val="center"/>
              <w:rPr>
                <w:sz w:val="24"/>
                <w:szCs w:val="24"/>
              </w:rPr>
            </w:pPr>
            <w:r w:rsidRPr="00404770">
              <w:rPr>
                <w:sz w:val="24"/>
                <w:szCs w:val="24"/>
              </w:rPr>
              <w:t>сохранение существующих и создание новых рабочих мест, создание условий для организации собственного бизнеса, вовлечение в него безработных граждан и других социально незащищенных групп населения;</w:t>
            </w:r>
          </w:p>
          <w:p w:rsidR="00404770" w:rsidRPr="00404770" w:rsidRDefault="00404770" w:rsidP="00404770">
            <w:pPr>
              <w:autoSpaceDE w:val="0"/>
              <w:jc w:val="center"/>
              <w:rPr>
                <w:sz w:val="24"/>
                <w:szCs w:val="24"/>
              </w:rPr>
            </w:pPr>
            <w:r w:rsidRPr="00404770">
              <w:rPr>
                <w:sz w:val="24"/>
                <w:szCs w:val="24"/>
              </w:rPr>
              <w:t>увеличение налоговых поступлений от субъектов малого и среднего предпринимательства района, применяющих специальные режимы налогообложения;</w:t>
            </w:r>
          </w:p>
          <w:p w:rsidR="00404770" w:rsidRPr="00404770" w:rsidRDefault="00404770" w:rsidP="00404770">
            <w:pPr>
              <w:autoSpaceDE w:val="0"/>
              <w:jc w:val="center"/>
              <w:rPr>
                <w:sz w:val="24"/>
                <w:szCs w:val="24"/>
              </w:rPr>
            </w:pPr>
            <w:r w:rsidRPr="00404770">
              <w:rPr>
                <w:sz w:val="24"/>
                <w:szCs w:val="24"/>
              </w:rPr>
              <w:t>снижение административных ограничений при осуществлении предпринимательской деятельности;</w:t>
            </w:r>
          </w:p>
          <w:p w:rsidR="00404770" w:rsidRPr="00404770" w:rsidRDefault="00404770" w:rsidP="00404770">
            <w:pPr>
              <w:jc w:val="center"/>
              <w:rPr>
                <w:b/>
                <w:sz w:val="24"/>
                <w:szCs w:val="24"/>
              </w:rPr>
            </w:pPr>
            <w:r w:rsidRPr="00404770">
              <w:rPr>
                <w:sz w:val="24"/>
                <w:szCs w:val="24"/>
              </w:rPr>
              <w:t>формирование положительного имиджа предпринимателя.</w:t>
            </w:r>
          </w:p>
        </w:tc>
      </w:tr>
      <w:tr w:rsidR="00404770" w:rsidRPr="00404770" w:rsidTr="00404770">
        <w:trPr>
          <w:trHeight w:val="1185"/>
        </w:trPr>
        <w:tc>
          <w:tcPr>
            <w:tcW w:w="2410" w:type="dxa"/>
            <w:shd w:val="clear" w:color="auto" w:fill="auto"/>
            <w:vAlign w:val="center"/>
          </w:tcPr>
          <w:p w:rsidR="00404770" w:rsidRPr="00404770" w:rsidRDefault="00404770" w:rsidP="00404770">
            <w:pPr>
              <w:autoSpaceDE w:val="0"/>
              <w:jc w:val="center"/>
              <w:rPr>
                <w:b/>
                <w:sz w:val="24"/>
                <w:szCs w:val="24"/>
              </w:rPr>
            </w:pPr>
            <w:r w:rsidRPr="00404770">
              <w:rPr>
                <w:b/>
                <w:sz w:val="24"/>
                <w:szCs w:val="24"/>
              </w:rPr>
              <w:lastRenderedPageBreak/>
              <w:t>Целевые показатели муниципальной программы</w:t>
            </w:r>
          </w:p>
        </w:tc>
        <w:tc>
          <w:tcPr>
            <w:tcW w:w="7371" w:type="dxa"/>
            <w:shd w:val="clear" w:color="auto" w:fill="auto"/>
            <w:vAlign w:val="center"/>
          </w:tcPr>
          <w:p w:rsidR="00404770" w:rsidRPr="00404770" w:rsidRDefault="00404770" w:rsidP="00404770">
            <w:pPr>
              <w:pStyle w:val="ConsPlusCell"/>
              <w:widowControl/>
              <w:ind w:firstLine="284"/>
              <w:jc w:val="center"/>
              <w:rPr>
                <w:rFonts w:ascii="Times New Roman" w:hAnsi="Times New Roman" w:cs="Times New Roman"/>
                <w:sz w:val="24"/>
                <w:szCs w:val="24"/>
              </w:rPr>
            </w:pPr>
            <w:r w:rsidRPr="00404770">
              <w:rPr>
                <w:rFonts w:ascii="Times New Roman" w:hAnsi="Times New Roman" w:cs="Times New Roman"/>
                <w:sz w:val="24"/>
                <w:szCs w:val="24"/>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404770" w:rsidRPr="00404770" w:rsidRDefault="00404770" w:rsidP="00404770">
            <w:pPr>
              <w:pStyle w:val="ConsPlusCell"/>
              <w:widowControl/>
              <w:ind w:firstLine="284"/>
              <w:jc w:val="center"/>
              <w:rPr>
                <w:rFonts w:ascii="Times New Roman" w:hAnsi="Times New Roman" w:cs="Times New Roman"/>
                <w:sz w:val="24"/>
                <w:szCs w:val="24"/>
              </w:rPr>
            </w:pPr>
            <w:r w:rsidRPr="00404770">
              <w:rPr>
                <w:rFonts w:ascii="Times New Roman" w:hAnsi="Times New Roman" w:cs="Times New Roman"/>
                <w:sz w:val="24"/>
                <w:szCs w:val="24"/>
              </w:rPr>
              <w:t>количество вновь зарегистрированных субъектов малого и среднего предпринимательства (ед.);</w:t>
            </w:r>
          </w:p>
          <w:p w:rsidR="00404770" w:rsidRPr="00404770" w:rsidRDefault="00404770" w:rsidP="00404770">
            <w:pPr>
              <w:pStyle w:val="ConsPlusCell"/>
              <w:widowControl/>
              <w:ind w:firstLine="284"/>
              <w:jc w:val="center"/>
              <w:rPr>
                <w:rFonts w:ascii="Times New Roman" w:eastAsia="SimSun" w:hAnsi="Times New Roman" w:cs="Times New Roman"/>
                <w:kern w:val="1"/>
                <w:sz w:val="24"/>
                <w:szCs w:val="24"/>
                <w:lang w:eastAsia="zh-CN" w:bidi="hi-IN"/>
              </w:rPr>
            </w:pPr>
            <w:r w:rsidRPr="00404770">
              <w:rPr>
                <w:rFonts w:ascii="Times New Roman" w:hAnsi="Times New Roman" w:cs="Times New Roman"/>
                <w:sz w:val="24"/>
                <w:szCs w:val="24"/>
              </w:rPr>
              <w:t>количество субъектов малого и среднего предпринимательства, которым оказана поддержка (финансовая и имущественная) (ед.);</w:t>
            </w:r>
          </w:p>
          <w:p w:rsidR="00404770" w:rsidRPr="00404770" w:rsidRDefault="00404770" w:rsidP="00404770">
            <w:pPr>
              <w:pStyle w:val="ConsPlusCell"/>
              <w:widowControl/>
              <w:suppressAutoHyphens/>
              <w:ind w:firstLine="284"/>
              <w:jc w:val="center"/>
              <w:rPr>
                <w:rFonts w:ascii="Times New Roman" w:hAnsi="Times New Roman" w:cs="Times New Roman"/>
                <w:sz w:val="24"/>
                <w:szCs w:val="24"/>
              </w:rPr>
            </w:pPr>
            <w:r w:rsidRPr="00404770">
              <w:rPr>
                <w:rFonts w:ascii="Times New Roman" w:eastAsia="SimSun" w:hAnsi="Times New Roman" w:cs="Times New Roman"/>
                <w:kern w:val="1"/>
                <w:sz w:val="24"/>
                <w:szCs w:val="24"/>
                <w:lang w:eastAsia="zh-CN" w:bidi="hi-IN"/>
              </w:rPr>
              <w:t>количество субъектов малого и среднего предпринимательства (включая индивидуальных предпринимателей) в расчете на одну тысячу человек населения;</w:t>
            </w:r>
          </w:p>
          <w:p w:rsidR="00404770" w:rsidRPr="00404770" w:rsidRDefault="00404770" w:rsidP="00404770">
            <w:pPr>
              <w:pStyle w:val="ConsPlusCell"/>
              <w:widowControl/>
              <w:ind w:firstLine="284"/>
              <w:jc w:val="center"/>
              <w:rPr>
                <w:rFonts w:ascii="Times New Roman" w:hAnsi="Times New Roman" w:cs="Times New Roman"/>
                <w:sz w:val="24"/>
                <w:szCs w:val="24"/>
              </w:rPr>
            </w:pPr>
            <w:r w:rsidRPr="00404770">
              <w:rPr>
                <w:rFonts w:ascii="Times New Roman" w:hAnsi="Times New Roman" w:cs="Times New Roman"/>
                <w:sz w:val="24"/>
                <w:szCs w:val="24"/>
              </w:rPr>
              <w:t>объем налоговых поступлений от субъектов малого и среднего предпринимательства, применяющих специальные режимы налогообложения (млн. рублей);</w:t>
            </w:r>
          </w:p>
          <w:p w:rsidR="00404770" w:rsidRPr="00404770" w:rsidRDefault="00404770" w:rsidP="00404770">
            <w:pPr>
              <w:pStyle w:val="ConsPlusCell"/>
              <w:widowControl/>
              <w:ind w:firstLine="284"/>
              <w:jc w:val="center"/>
              <w:rPr>
                <w:rFonts w:ascii="Times New Roman" w:hAnsi="Times New Roman" w:cs="Times New Roman"/>
                <w:sz w:val="24"/>
                <w:szCs w:val="24"/>
              </w:rPr>
            </w:pPr>
            <w:r w:rsidRPr="00404770">
              <w:rPr>
                <w:rFonts w:ascii="Times New Roman" w:hAnsi="Times New Roman" w:cs="Times New Roman"/>
                <w:sz w:val="24"/>
                <w:szCs w:val="24"/>
              </w:rPr>
              <w:t>увеличение оборота субъектов малого и среднего предпринимательства в постоянных ценах по отношению к показателю 2019 года;</w:t>
            </w:r>
          </w:p>
          <w:p w:rsidR="00404770" w:rsidRPr="00404770" w:rsidRDefault="00404770" w:rsidP="00404770">
            <w:pPr>
              <w:pStyle w:val="ConsPlusCell"/>
              <w:widowControl/>
              <w:ind w:firstLine="284"/>
              <w:jc w:val="center"/>
              <w:rPr>
                <w:rFonts w:ascii="Times New Roman" w:hAnsi="Times New Roman" w:cs="Times New Roman"/>
                <w:sz w:val="24"/>
                <w:szCs w:val="24"/>
              </w:rPr>
            </w:pPr>
            <w:r w:rsidRPr="00404770">
              <w:rPr>
                <w:rFonts w:ascii="Times New Roman" w:hAnsi="Times New Roman" w:cs="Times New Roman"/>
                <w:sz w:val="24"/>
                <w:szCs w:val="24"/>
              </w:rPr>
              <w:t>увеличение оборота субъектов малого и среднего предпринимательства в постоянных ценах по отношению к показателю 2019 года в расчете на одного работника субъекта малого и среднего предпринимательства;</w:t>
            </w:r>
          </w:p>
          <w:p w:rsidR="00404770" w:rsidRPr="00404770" w:rsidRDefault="00404770" w:rsidP="00404770">
            <w:pPr>
              <w:pStyle w:val="ConsPlusCell"/>
              <w:widowControl/>
              <w:ind w:firstLine="284"/>
              <w:jc w:val="center"/>
              <w:rPr>
                <w:rFonts w:ascii="Times New Roman" w:hAnsi="Times New Roman" w:cs="Times New Roman"/>
                <w:sz w:val="24"/>
                <w:szCs w:val="24"/>
              </w:rPr>
            </w:pPr>
            <w:r w:rsidRPr="00404770">
              <w:rPr>
                <w:rFonts w:ascii="Times New Roman" w:hAnsi="Times New Roman" w:cs="Times New Roman"/>
                <w:sz w:val="24"/>
                <w:szCs w:val="24"/>
              </w:rPr>
              <w:t>уровень обеспеченности населения действующими нестационарными торговыми объектами, единиц на десять тысяч человек населения;</w:t>
            </w:r>
          </w:p>
          <w:p w:rsidR="00404770" w:rsidRPr="00404770" w:rsidRDefault="00404770" w:rsidP="00404770">
            <w:pPr>
              <w:pStyle w:val="ConsPlusCell"/>
              <w:widowControl/>
              <w:ind w:firstLine="284"/>
              <w:jc w:val="center"/>
              <w:rPr>
                <w:rFonts w:eastAsia="SimSun" w:cs="Mangal"/>
                <w:kern w:val="1"/>
                <w:sz w:val="24"/>
                <w:szCs w:val="24"/>
                <w:lang w:eastAsia="zh-CN" w:bidi="hi-IN"/>
              </w:rPr>
            </w:pPr>
            <w:r w:rsidRPr="00404770">
              <w:rPr>
                <w:rFonts w:ascii="Times New Roman" w:hAnsi="Times New Roman" w:cs="Times New Roman"/>
                <w:sz w:val="24"/>
                <w:szCs w:val="24"/>
              </w:rPr>
              <w:t xml:space="preserve">годовой </w:t>
            </w:r>
            <w:proofErr w:type="gramStart"/>
            <w:r w:rsidRPr="00404770">
              <w:rPr>
                <w:rFonts w:ascii="Times New Roman" w:hAnsi="Times New Roman" w:cs="Times New Roman"/>
                <w:sz w:val="24"/>
                <w:szCs w:val="24"/>
              </w:rPr>
              <w:t>стоимостной</w:t>
            </w:r>
            <w:proofErr w:type="gramEnd"/>
            <w:r w:rsidRPr="00404770">
              <w:rPr>
                <w:rFonts w:ascii="Times New Roman" w:hAnsi="Times New Roman" w:cs="Times New Roman"/>
                <w:sz w:val="24"/>
                <w:szCs w:val="24"/>
              </w:rPr>
              <w:t xml:space="preserve">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p w:rsidR="00404770" w:rsidRPr="00404770" w:rsidRDefault="00404770" w:rsidP="00404770">
            <w:pPr>
              <w:widowControl w:val="0"/>
              <w:suppressAutoHyphens/>
              <w:autoSpaceDE w:val="0"/>
              <w:ind w:firstLine="284"/>
              <w:jc w:val="center"/>
              <w:rPr>
                <w:b/>
                <w:sz w:val="24"/>
                <w:szCs w:val="24"/>
              </w:rPr>
            </w:pPr>
            <w:r w:rsidRPr="00404770">
              <w:rPr>
                <w:rFonts w:eastAsia="SimSun" w:cs="Mangal"/>
                <w:kern w:val="1"/>
                <w:sz w:val="24"/>
                <w:szCs w:val="24"/>
                <w:lang w:eastAsia="zh-CN" w:bidi="hi-IN"/>
              </w:rPr>
              <w:t>количество 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404770" w:rsidRPr="00404770" w:rsidTr="00404770">
        <w:trPr>
          <w:trHeight w:val="503"/>
        </w:trPr>
        <w:tc>
          <w:tcPr>
            <w:tcW w:w="2410" w:type="dxa"/>
            <w:shd w:val="clear" w:color="auto" w:fill="auto"/>
            <w:vAlign w:val="center"/>
          </w:tcPr>
          <w:p w:rsidR="00404770" w:rsidRPr="00404770" w:rsidRDefault="00404770" w:rsidP="00404770">
            <w:pPr>
              <w:autoSpaceDE w:val="0"/>
              <w:jc w:val="center"/>
              <w:rPr>
                <w:b/>
                <w:sz w:val="24"/>
                <w:szCs w:val="24"/>
              </w:rPr>
            </w:pPr>
            <w:r w:rsidRPr="00404770">
              <w:rPr>
                <w:b/>
                <w:sz w:val="24"/>
                <w:szCs w:val="24"/>
              </w:rPr>
              <w:t>Сроки реализации</w:t>
            </w:r>
          </w:p>
          <w:p w:rsidR="00404770" w:rsidRPr="00404770" w:rsidRDefault="00404770" w:rsidP="00404770">
            <w:pPr>
              <w:autoSpaceDE w:val="0"/>
              <w:jc w:val="center"/>
              <w:rPr>
                <w:sz w:val="24"/>
                <w:szCs w:val="24"/>
              </w:rPr>
            </w:pPr>
            <w:r w:rsidRPr="00404770">
              <w:rPr>
                <w:b/>
                <w:sz w:val="24"/>
                <w:szCs w:val="24"/>
              </w:rPr>
              <w:t>Программы:</w:t>
            </w:r>
          </w:p>
        </w:tc>
        <w:tc>
          <w:tcPr>
            <w:tcW w:w="7371" w:type="dxa"/>
            <w:shd w:val="clear" w:color="auto" w:fill="auto"/>
            <w:vAlign w:val="center"/>
          </w:tcPr>
          <w:p w:rsidR="00404770" w:rsidRPr="00404770" w:rsidRDefault="00404770" w:rsidP="00404770">
            <w:pPr>
              <w:autoSpaceDE w:val="0"/>
              <w:jc w:val="center"/>
              <w:rPr>
                <w:b/>
                <w:sz w:val="24"/>
                <w:szCs w:val="24"/>
              </w:rPr>
            </w:pPr>
            <w:r w:rsidRPr="00404770">
              <w:rPr>
                <w:sz w:val="24"/>
                <w:szCs w:val="24"/>
              </w:rPr>
              <w:t>2021-2025 годы</w:t>
            </w:r>
          </w:p>
        </w:tc>
      </w:tr>
      <w:tr w:rsidR="00404770" w:rsidRPr="00404770" w:rsidTr="00404770">
        <w:tc>
          <w:tcPr>
            <w:tcW w:w="2410" w:type="dxa"/>
            <w:shd w:val="clear" w:color="auto" w:fill="auto"/>
            <w:vAlign w:val="center"/>
          </w:tcPr>
          <w:p w:rsidR="00404770" w:rsidRPr="00404770" w:rsidRDefault="00404770" w:rsidP="00404770">
            <w:pPr>
              <w:autoSpaceDE w:val="0"/>
              <w:jc w:val="center"/>
              <w:rPr>
                <w:b/>
                <w:sz w:val="24"/>
                <w:szCs w:val="24"/>
              </w:rPr>
            </w:pPr>
            <w:r w:rsidRPr="00404770">
              <w:rPr>
                <w:b/>
                <w:sz w:val="24"/>
                <w:szCs w:val="24"/>
              </w:rPr>
              <w:t xml:space="preserve">Исполнители </w:t>
            </w:r>
            <w:proofErr w:type="gramStart"/>
            <w:r w:rsidRPr="00404770">
              <w:rPr>
                <w:b/>
                <w:sz w:val="24"/>
                <w:szCs w:val="24"/>
              </w:rPr>
              <w:t>основных</w:t>
            </w:r>
            <w:proofErr w:type="gramEnd"/>
          </w:p>
          <w:p w:rsidR="00404770" w:rsidRPr="00404770" w:rsidRDefault="00404770" w:rsidP="00404770">
            <w:pPr>
              <w:autoSpaceDE w:val="0"/>
              <w:jc w:val="center"/>
              <w:rPr>
                <w:sz w:val="24"/>
                <w:szCs w:val="24"/>
              </w:rPr>
            </w:pPr>
            <w:r w:rsidRPr="00404770">
              <w:rPr>
                <w:b/>
                <w:sz w:val="24"/>
                <w:szCs w:val="24"/>
              </w:rPr>
              <w:t>мероприятий Программы:</w:t>
            </w:r>
          </w:p>
        </w:tc>
        <w:tc>
          <w:tcPr>
            <w:tcW w:w="7371" w:type="dxa"/>
            <w:shd w:val="clear" w:color="auto" w:fill="auto"/>
            <w:vAlign w:val="center"/>
          </w:tcPr>
          <w:p w:rsidR="00404770" w:rsidRPr="00404770" w:rsidRDefault="00404770" w:rsidP="00404770">
            <w:pPr>
              <w:autoSpaceDE w:val="0"/>
              <w:jc w:val="center"/>
              <w:rPr>
                <w:b/>
                <w:sz w:val="24"/>
                <w:szCs w:val="24"/>
              </w:rPr>
            </w:pPr>
            <w:r w:rsidRPr="00404770">
              <w:rPr>
                <w:sz w:val="24"/>
                <w:szCs w:val="24"/>
              </w:rPr>
              <w:t>Структурные подразделения администрации Татищевского муниципального района Саратовской области, курирующие соответствующие направления</w:t>
            </w:r>
          </w:p>
        </w:tc>
      </w:tr>
      <w:tr w:rsidR="00404770" w:rsidRPr="00404770" w:rsidTr="00404770">
        <w:tc>
          <w:tcPr>
            <w:tcW w:w="2410" w:type="dxa"/>
            <w:shd w:val="clear" w:color="auto" w:fill="auto"/>
            <w:vAlign w:val="center"/>
          </w:tcPr>
          <w:p w:rsidR="00404770" w:rsidRPr="00404770" w:rsidRDefault="00404770" w:rsidP="00404770">
            <w:pPr>
              <w:autoSpaceDE w:val="0"/>
              <w:jc w:val="center"/>
              <w:rPr>
                <w:b/>
                <w:sz w:val="24"/>
                <w:szCs w:val="24"/>
              </w:rPr>
            </w:pPr>
            <w:r w:rsidRPr="00404770">
              <w:rPr>
                <w:b/>
                <w:sz w:val="24"/>
                <w:szCs w:val="24"/>
              </w:rPr>
              <w:t>Объем и источники</w:t>
            </w:r>
          </w:p>
          <w:p w:rsidR="00404770" w:rsidRPr="00404770" w:rsidRDefault="00404770" w:rsidP="00404770">
            <w:pPr>
              <w:autoSpaceDE w:val="0"/>
              <w:jc w:val="center"/>
              <w:rPr>
                <w:b/>
                <w:sz w:val="24"/>
                <w:szCs w:val="24"/>
              </w:rPr>
            </w:pPr>
            <w:r w:rsidRPr="00404770">
              <w:rPr>
                <w:b/>
                <w:sz w:val="24"/>
                <w:szCs w:val="24"/>
              </w:rPr>
              <w:t>финансирования</w:t>
            </w:r>
          </w:p>
          <w:p w:rsidR="00404770" w:rsidRPr="00404770" w:rsidRDefault="00404770" w:rsidP="00404770">
            <w:pPr>
              <w:autoSpaceDE w:val="0"/>
              <w:jc w:val="center"/>
              <w:rPr>
                <w:sz w:val="24"/>
                <w:szCs w:val="24"/>
              </w:rPr>
            </w:pPr>
            <w:r w:rsidRPr="00404770">
              <w:rPr>
                <w:b/>
                <w:sz w:val="24"/>
                <w:szCs w:val="24"/>
              </w:rPr>
              <w:t>Программы:</w:t>
            </w:r>
          </w:p>
        </w:tc>
        <w:tc>
          <w:tcPr>
            <w:tcW w:w="7371" w:type="dxa"/>
            <w:shd w:val="clear" w:color="auto" w:fill="auto"/>
            <w:vAlign w:val="center"/>
          </w:tcPr>
          <w:p w:rsidR="00404770" w:rsidRPr="00404770" w:rsidRDefault="00404770" w:rsidP="00404770">
            <w:pPr>
              <w:autoSpaceDE w:val="0"/>
              <w:spacing w:line="100" w:lineRule="atLeast"/>
              <w:jc w:val="center"/>
              <w:rPr>
                <w:sz w:val="24"/>
                <w:szCs w:val="24"/>
              </w:rPr>
            </w:pPr>
            <w:r w:rsidRPr="00404770">
              <w:rPr>
                <w:sz w:val="24"/>
                <w:szCs w:val="24"/>
              </w:rPr>
              <w:t xml:space="preserve">Финансирование мероприятий муниципальной программы </w:t>
            </w:r>
            <w:r w:rsidRPr="00404770">
              <w:rPr>
                <w:rFonts w:eastAsia="Calibri"/>
                <w:color w:val="000000"/>
                <w:sz w:val="24"/>
                <w:szCs w:val="24"/>
              </w:rPr>
              <w:t>не предусмотрено</w:t>
            </w:r>
          </w:p>
        </w:tc>
      </w:tr>
      <w:tr w:rsidR="00404770" w:rsidRPr="00404770" w:rsidTr="00404770">
        <w:trPr>
          <w:trHeight w:val="1215"/>
        </w:trPr>
        <w:tc>
          <w:tcPr>
            <w:tcW w:w="2410" w:type="dxa"/>
            <w:shd w:val="clear" w:color="auto" w:fill="auto"/>
            <w:vAlign w:val="center"/>
          </w:tcPr>
          <w:p w:rsidR="00404770" w:rsidRPr="00404770" w:rsidRDefault="00404770" w:rsidP="00404770">
            <w:pPr>
              <w:autoSpaceDE w:val="0"/>
              <w:jc w:val="center"/>
              <w:rPr>
                <w:b/>
                <w:sz w:val="24"/>
                <w:szCs w:val="24"/>
              </w:rPr>
            </w:pPr>
            <w:r w:rsidRPr="00404770">
              <w:rPr>
                <w:b/>
                <w:sz w:val="24"/>
                <w:szCs w:val="24"/>
              </w:rPr>
              <w:t>Ожидаемые конечные</w:t>
            </w:r>
          </w:p>
          <w:p w:rsidR="00404770" w:rsidRPr="00404770" w:rsidRDefault="00404770" w:rsidP="00404770">
            <w:pPr>
              <w:autoSpaceDE w:val="0"/>
              <w:jc w:val="center"/>
              <w:rPr>
                <w:b/>
                <w:sz w:val="24"/>
                <w:szCs w:val="24"/>
              </w:rPr>
            </w:pPr>
            <w:r w:rsidRPr="00404770">
              <w:rPr>
                <w:b/>
                <w:sz w:val="24"/>
                <w:szCs w:val="24"/>
              </w:rPr>
              <w:t>результаты реализации</w:t>
            </w:r>
          </w:p>
          <w:p w:rsidR="00404770" w:rsidRPr="00404770" w:rsidRDefault="00404770" w:rsidP="00404770">
            <w:pPr>
              <w:autoSpaceDE w:val="0"/>
              <w:jc w:val="center"/>
              <w:rPr>
                <w:sz w:val="24"/>
                <w:szCs w:val="24"/>
              </w:rPr>
            </w:pPr>
            <w:r w:rsidRPr="00404770">
              <w:rPr>
                <w:b/>
                <w:sz w:val="24"/>
                <w:szCs w:val="24"/>
              </w:rPr>
              <w:t>Программы:</w:t>
            </w:r>
          </w:p>
        </w:tc>
        <w:tc>
          <w:tcPr>
            <w:tcW w:w="7371" w:type="dxa"/>
            <w:shd w:val="clear" w:color="auto" w:fill="auto"/>
            <w:vAlign w:val="center"/>
          </w:tcPr>
          <w:p w:rsidR="00404770" w:rsidRPr="00404770" w:rsidRDefault="00404770" w:rsidP="00404770">
            <w:pPr>
              <w:autoSpaceDE w:val="0"/>
              <w:jc w:val="center"/>
              <w:rPr>
                <w:sz w:val="24"/>
                <w:szCs w:val="24"/>
              </w:rPr>
            </w:pPr>
            <w:r w:rsidRPr="00404770">
              <w:rPr>
                <w:sz w:val="24"/>
                <w:szCs w:val="24"/>
              </w:rPr>
              <w:t>В результате реализации мероприятий программы к 2025 году планируется:</w:t>
            </w:r>
          </w:p>
          <w:p w:rsidR="00404770" w:rsidRPr="00404770" w:rsidRDefault="00404770" w:rsidP="00404770">
            <w:pPr>
              <w:autoSpaceDE w:val="0"/>
              <w:jc w:val="center"/>
              <w:rPr>
                <w:sz w:val="24"/>
                <w:szCs w:val="24"/>
              </w:rPr>
            </w:pPr>
            <w:r w:rsidRPr="00404770">
              <w:rPr>
                <w:sz w:val="24"/>
                <w:szCs w:val="24"/>
              </w:rPr>
              <w:t>увеличение вклада малого и среднего предпринимательства в социально-экономическое развитие района;</w:t>
            </w:r>
          </w:p>
          <w:p w:rsidR="00404770" w:rsidRPr="00404770" w:rsidRDefault="00404770" w:rsidP="00404770">
            <w:pPr>
              <w:autoSpaceDE w:val="0"/>
              <w:jc w:val="center"/>
              <w:rPr>
                <w:sz w:val="24"/>
                <w:szCs w:val="24"/>
              </w:rPr>
            </w:pPr>
            <w:r w:rsidRPr="00404770">
              <w:rPr>
                <w:sz w:val="24"/>
                <w:szCs w:val="24"/>
              </w:rPr>
              <w:t>качественный и количественный рост числа субъектов малого и среднего предпринимательства, эффективно работающих в приоритетных отраслях экономики;</w:t>
            </w:r>
          </w:p>
          <w:p w:rsidR="00404770" w:rsidRPr="00404770" w:rsidRDefault="00404770" w:rsidP="00404770">
            <w:pPr>
              <w:autoSpaceDE w:val="0"/>
              <w:jc w:val="center"/>
              <w:rPr>
                <w:sz w:val="24"/>
                <w:szCs w:val="24"/>
              </w:rPr>
            </w:pPr>
            <w:r w:rsidRPr="00404770">
              <w:rPr>
                <w:sz w:val="24"/>
                <w:szCs w:val="24"/>
              </w:rPr>
              <w:t xml:space="preserve">увеличение налоговых поступлений в муниципальный бюджет </w:t>
            </w:r>
            <w:r w:rsidRPr="00404770">
              <w:rPr>
                <w:rFonts w:eastAsia="SimSun" w:cs="Mangal"/>
                <w:kern w:val="1"/>
                <w:sz w:val="24"/>
                <w:szCs w:val="24"/>
                <w:lang w:eastAsia="zh-CN" w:bidi="hi-IN"/>
              </w:rPr>
              <w:t>от деятельности субъектов малого и среднего предпринимательства</w:t>
            </w:r>
            <w:r w:rsidRPr="00404770">
              <w:rPr>
                <w:sz w:val="24"/>
                <w:szCs w:val="24"/>
              </w:rPr>
              <w:t>;</w:t>
            </w:r>
          </w:p>
          <w:p w:rsidR="00404770" w:rsidRPr="00404770" w:rsidRDefault="00404770" w:rsidP="00404770">
            <w:pPr>
              <w:autoSpaceDE w:val="0"/>
              <w:jc w:val="center"/>
              <w:rPr>
                <w:sz w:val="24"/>
                <w:szCs w:val="24"/>
              </w:rPr>
            </w:pPr>
            <w:r w:rsidRPr="00404770">
              <w:rPr>
                <w:sz w:val="24"/>
                <w:szCs w:val="24"/>
              </w:rPr>
              <w:t>увеличение объема инвестиций в основной капитал малых предприятий;</w:t>
            </w:r>
          </w:p>
          <w:p w:rsidR="00404770" w:rsidRPr="00404770" w:rsidRDefault="00404770" w:rsidP="00404770">
            <w:pPr>
              <w:jc w:val="center"/>
              <w:rPr>
                <w:sz w:val="24"/>
                <w:szCs w:val="24"/>
              </w:rPr>
            </w:pPr>
            <w:r w:rsidRPr="00404770">
              <w:rPr>
                <w:sz w:val="24"/>
                <w:szCs w:val="24"/>
              </w:rPr>
              <w:t>число субъектов малого и среднего предпринимательства в расчете на 10 тыс. человек населения увеличится с 358,0 ед. в 2021 году до -365,0 ед. к 2025 году;</w:t>
            </w:r>
          </w:p>
          <w:p w:rsidR="00404770" w:rsidRPr="00404770" w:rsidRDefault="00404770" w:rsidP="00404770">
            <w:pPr>
              <w:jc w:val="center"/>
              <w:rPr>
                <w:sz w:val="24"/>
                <w:szCs w:val="24"/>
              </w:rPr>
            </w:pPr>
            <w:r w:rsidRPr="00404770">
              <w:rPr>
                <w:sz w:val="24"/>
                <w:szCs w:val="24"/>
              </w:rPr>
              <w:lastRenderedPageBreak/>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увеличится с 50,6-% в 2021 году до 51,0% к 2025 году</w:t>
            </w:r>
          </w:p>
        </w:tc>
      </w:tr>
    </w:tbl>
    <w:p w:rsidR="00404770" w:rsidRDefault="00404770" w:rsidP="00404770">
      <w:pPr>
        <w:autoSpaceDE w:val="0"/>
        <w:jc w:val="center"/>
        <w:rPr>
          <w:szCs w:val="28"/>
        </w:rPr>
      </w:pPr>
    </w:p>
    <w:p w:rsidR="00404770" w:rsidRDefault="00404770" w:rsidP="00404770">
      <w:pPr>
        <w:autoSpaceDE w:val="0"/>
        <w:jc w:val="center"/>
        <w:rPr>
          <w:szCs w:val="28"/>
        </w:rPr>
      </w:pPr>
      <w:r>
        <w:rPr>
          <w:szCs w:val="28"/>
        </w:rPr>
        <w:t>I. Общая характеристика сферы реализации муниципальной  Программы,</w:t>
      </w:r>
    </w:p>
    <w:p w:rsidR="00404770" w:rsidRDefault="00404770" w:rsidP="00404770">
      <w:pPr>
        <w:autoSpaceDE w:val="0"/>
        <w:jc w:val="center"/>
        <w:rPr>
          <w:szCs w:val="28"/>
        </w:rPr>
      </w:pPr>
      <w:r>
        <w:rPr>
          <w:szCs w:val="28"/>
        </w:rPr>
        <w:t>основные проблемы в указанной сфере и перспективы ее развития</w:t>
      </w:r>
    </w:p>
    <w:p w:rsidR="00404770" w:rsidRDefault="00404770" w:rsidP="00404770">
      <w:pPr>
        <w:autoSpaceDE w:val="0"/>
        <w:jc w:val="both"/>
        <w:rPr>
          <w:szCs w:val="28"/>
        </w:rPr>
      </w:pPr>
    </w:p>
    <w:p w:rsidR="00404770" w:rsidRDefault="00404770" w:rsidP="00404770">
      <w:pPr>
        <w:tabs>
          <w:tab w:val="left" w:pos="9702"/>
        </w:tabs>
        <w:autoSpaceDE w:val="0"/>
        <w:ind w:right="-32" w:firstLine="567"/>
        <w:jc w:val="both"/>
        <w:rPr>
          <w:szCs w:val="28"/>
        </w:rPr>
      </w:pPr>
      <w:r>
        <w:rPr>
          <w:szCs w:val="28"/>
        </w:rPr>
        <w:t>Развитие малого и среднего предпринимательства (далее по тексту – МСП) является одним из наиболее значимых направлений деятельности органов власти всех уровней в рамках решения вопросов социально-экономического развития территорий и смягчения социальных проблем.</w:t>
      </w:r>
    </w:p>
    <w:p w:rsidR="00404770" w:rsidRDefault="00404770" w:rsidP="00404770">
      <w:pPr>
        <w:tabs>
          <w:tab w:val="left" w:pos="9702"/>
        </w:tabs>
        <w:autoSpaceDE w:val="0"/>
        <w:ind w:right="-32" w:firstLine="567"/>
        <w:jc w:val="both"/>
        <w:rPr>
          <w:szCs w:val="28"/>
        </w:rPr>
      </w:pPr>
      <w:r>
        <w:rPr>
          <w:szCs w:val="28"/>
        </w:rPr>
        <w:t xml:space="preserve">Основополагающим документом при реализации политики поддержки и развития МСП является Федеральный закон от 24.07.2007№ 209-ФЗ </w:t>
      </w:r>
      <w:r>
        <w:rPr>
          <w:szCs w:val="28"/>
        </w:rPr>
        <w:br/>
        <w:t xml:space="preserve">«О развитии малого и среднего предпринимательства в Российской Федерации». </w:t>
      </w:r>
      <w:proofErr w:type="gramStart"/>
      <w:r>
        <w:rPr>
          <w:szCs w:val="28"/>
        </w:rPr>
        <w:t>В соответствии со статьей 11 вышеуказанного Федерального закона к полномочиям органов местного самоуправления по вопросам развития МСП относится: создание условий для развития МСП, в том числе формирование и осуществление муниципальных программ с учетом национальных и местных социально-экономических, экологических, культурных и других особенностей; формирование инфраструктуры поддержки субъектов МСП на территориях муниципальных образований и обеспечение ее деятельности.</w:t>
      </w:r>
      <w:proofErr w:type="gramEnd"/>
    </w:p>
    <w:p w:rsidR="00404770" w:rsidRDefault="00404770" w:rsidP="00404770">
      <w:pPr>
        <w:tabs>
          <w:tab w:val="left" w:pos="9702"/>
        </w:tabs>
        <w:autoSpaceDE w:val="0"/>
        <w:ind w:right="-32" w:firstLine="567"/>
        <w:jc w:val="both"/>
        <w:rPr>
          <w:szCs w:val="28"/>
        </w:rPr>
      </w:pPr>
      <w:r>
        <w:rPr>
          <w:szCs w:val="28"/>
        </w:rPr>
        <w:t xml:space="preserve">Развитие МСП имеет </w:t>
      </w:r>
      <w:proofErr w:type="gramStart"/>
      <w:r>
        <w:rPr>
          <w:szCs w:val="28"/>
        </w:rPr>
        <w:t>важное значение</w:t>
      </w:r>
      <w:proofErr w:type="gramEnd"/>
      <w:r>
        <w:rPr>
          <w:szCs w:val="28"/>
        </w:rPr>
        <w:t xml:space="preserve"> для Татищевского муниципального района, поскольку этот сектор, как никакой другой, способен быстро реагировать на потребности рынка во всех сферах экономики, обеспечить </w:t>
      </w:r>
      <w:proofErr w:type="spellStart"/>
      <w:r>
        <w:rPr>
          <w:szCs w:val="28"/>
        </w:rPr>
        <w:t>самозанятость</w:t>
      </w:r>
      <w:proofErr w:type="spellEnd"/>
      <w:r>
        <w:rPr>
          <w:szCs w:val="28"/>
        </w:rPr>
        <w:t xml:space="preserve"> граждан и относится к числу приоритетных социально-экономических задач.</w:t>
      </w:r>
    </w:p>
    <w:p w:rsidR="00404770" w:rsidRDefault="00404770" w:rsidP="00404770">
      <w:pPr>
        <w:tabs>
          <w:tab w:val="left" w:pos="9702"/>
        </w:tabs>
        <w:autoSpaceDE w:val="0"/>
        <w:ind w:right="-32" w:firstLine="567"/>
        <w:jc w:val="both"/>
        <w:rPr>
          <w:szCs w:val="28"/>
        </w:rPr>
      </w:pPr>
      <w:r>
        <w:rPr>
          <w:szCs w:val="28"/>
        </w:rPr>
        <w:t>В последние годы развитие малого предпринимательства в Татищевском  муниципальном районе приобретает все большее политическое, социальное и экономическое значение. Этот сектор экономики создает новые рабочие места и обслуживает основную массу потребителей, производя комплекс товаров и услуг в соответствии с быстро меняющимися требованиями рынка. Малый бизнес способствует увеличению налоговых поступлений, наиболее динамично осваивает новые виды продукции и экономические ниши, развивается в сферах деятельности, непривлекательных для крупного бизнеса.</w:t>
      </w:r>
    </w:p>
    <w:p w:rsidR="00404770" w:rsidRDefault="00404770" w:rsidP="00404770">
      <w:pPr>
        <w:autoSpaceDE w:val="0"/>
        <w:ind w:firstLine="567"/>
        <w:jc w:val="both"/>
        <w:rPr>
          <w:szCs w:val="28"/>
        </w:rPr>
      </w:pPr>
      <w:r>
        <w:rPr>
          <w:szCs w:val="28"/>
        </w:rPr>
        <w:t>Сегодня малый и средний бизнес характеризуется высокой степенью риска, значительной зависимостью от инициативы и способностей руководителя предприятия, финансовой и коммерческой неустойчивостью, низким уровнем финансовых резервов, ограниченностью основных фондов, малой численностью работников и ограниченным числом управленческого персонала, значительным объемом привлеченных ресурсов, и другими показателями, определяющими его «экономическую неустойчивость».</w:t>
      </w:r>
    </w:p>
    <w:p w:rsidR="00404770" w:rsidRDefault="00404770" w:rsidP="00404770">
      <w:pPr>
        <w:autoSpaceDE w:val="0"/>
        <w:ind w:firstLine="567"/>
        <w:jc w:val="both"/>
        <w:rPr>
          <w:szCs w:val="28"/>
        </w:rPr>
      </w:pPr>
      <w:r>
        <w:rPr>
          <w:szCs w:val="28"/>
        </w:rPr>
        <w:lastRenderedPageBreak/>
        <w:t>Ситуацию, характеризующую развитие малого предпринимательства в Татищевском муниципальном районе за 2016-2020 годы, можно оценить по показателям, представленным в таблице № 1.</w:t>
      </w:r>
    </w:p>
    <w:p w:rsidR="00404770" w:rsidRDefault="00404770" w:rsidP="00404770">
      <w:pPr>
        <w:autoSpaceDE w:val="0"/>
        <w:ind w:firstLine="567"/>
        <w:jc w:val="both"/>
        <w:rPr>
          <w:szCs w:val="28"/>
        </w:rPr>
      </w:pPr>
      <w:r>
        <w:rPr>
          <w:szCs w:val="28"/>
        </w:rPr>
        <w:t>При этом необходимо отметить, что отсутствие полной статистической информации о деятельности всех субъектов малого предпринимательства, недостаточное качество статистических показателей, получаемых на основе выборочных обследований, с использованием постоянно меняющейся методики расчета, отсутствие статистического наблюдения за индивидуальными предпринимателями не позволяют составить представление о реальной сфере малого предпринимательства и осложняют принятие эффективных решений.</w:t>
      </w:r>
    </w:p>
    <w:p w:rsidR="00404770" w:rsidRDefault="00404770" w:rsidP="00404770">
      <w:pPr>
        <w:autoSpaceDE w:val="0"/>
        <w:jc w:val="both"/>
        <w:rPr>
          <w:szCs w:val="28"/>
        </w:rPr>
      </w:pPr>
    </w:p>
    <w:p w:rsidR="00404770" w:rsidRDefault="00404770" w:rsidP="00404770">
      <w:pPr>
        <w:autoSpaceDE w:val="0"/>
        <w:jc w:val="right"/>
        <w:rPr>
          <w:szCs w:val="28"/>
        </w:rPr>
      </w:pPr>
    </w:p>
    <w:p w:rsidR="00404770" w:rsidRDefault="00404770" w:rsidP="00404770">
      <w:pPr>
        <w:autoSpaceDE w:val="0"/>
        <w:jc w:val="right"/>
        <w:rPr>
          <w:szCs w:val="28"/>
        </w:rPr>
      </w:pPr>
      <w:r>
        <w:rPr>
          <w:szCs w:val="28"/>
        </w:rPr>
        <w:t>Таблица №1</w:t>
      </w:r>
    </w:p>
    <w:p w:rsidR="00404770" w:rsidRDefault="00404770" w:rsidP="00404770">
      <w:pPr>
        <w:autoSpaceDE w:val="0"/>
        <w:jc w:val="center"/>
        <w:rPr>
          <w:szCs w:val="28"/>
        </w:rPr>
      </w:pPr>
      <w:r>
        <w:rPr>
          <w:szCs w:val="28"/>
        </w:rPr>
        <w:t>Показатели деятельности малого бизнеса в Татищевском</w:t>
      </w:r>
    </w:p>
    <w:p w:rsidR="00404770" w:rsidRDefault="00404770" w:rsidP="00404770">
      <w:pPr>
        <w:autoSpaceDE w:val="0"/>
        <w:jc w:val="center"/>
        <w:rPr>
          <w:szCs w:val="28"/>
        </w:rPr>
      </w:pPr>
      <w:r>
        <w:rPr>
          <w:szCs w:val="28"/>
        </w:rPr>
        <w:t xml:space="preserve">муниципальном </w:t>
      </w:r>
      <w:proofErr w:type="gramStart"/>
      <w:r>
        <w:rPr>
          <w:szCs w:val="28"/>
        </w:rPr>
        <w:t>районе</w:t>
      </w:r>
      <w:proofErr w:type="gramEnd"/>
      <w:r>
        <w:rPr>
          <w:szCs w:val="28"/>
        </w:rPr>
        <w:t xml:space="preserve"> в 2016-2020, гг.</w:t>
      </w:r>
    </w:p>
    <w:p w:rsidR="00404770" w:rsidRDefault="00404770" w:rsidP="00404770">
      <w:pPr>
        <w:autoSpaceDE w:val="0"/>
        <w:rPr>
          <w:szCs w:val="28"/>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470"/>
        <w:gridCol w:w="3783"/>
        <w:gridCol w:w="992"/>
        <w:gridCol w:w="993"/>
        <w:gridCol w:w="992"/>
        <w:gridCol w:w="992"/>
        <w:gridCol w:w="1559"/>
      </w:tblGrid>
      <w:tr w:rsidR="00404770" w:rsidRPr="00404770" w:rsidTr="00404770">
        <w:tc>
          <w:tcPr>
            <w:tcW w:w="470" w:type="dxa"/>
            <w:tcBorders>
              <w:top w:val="single" w:sz="1" w:space="0" w:color="000000"/>
              <w:left w:val="single" w:sz="1" w:space="0" w:color="000000"/>
              <w:bottom w:val="single" w:sz="1" w:space="0" w:color="000000"/>
            </w:tcBorders>
            <w:shd w:val="clear" w:color="auto" w:fill="auto"/>
            <w:vAlign w:val="center"/>
          </w:tcPr>
          <w:p w:rsidR="00404770" w:rsidRPr="00404770" w:rsidRDefault="00404770" w:rsidP="00404770">
            <w:pPr>
              <w:jc w:val="center"/>
              <w:rPr>
                <w:sz w:val="24"/>
                <w:szCs w:val="24"/>
              </w:rPr>
            </w:pPr>
            <w:r w:rsidRPr="00404770">
              <w:rPr>
                <w:sz w:val="24"/>
                <w:szCs w:val="24"/>
              </w:rPr>
              <w:t xml:space="preserve">№ </w:t>
            </w:r>
            <w:proofErr w:type="gramStart"/>
            <w:r w:rsidRPr="00404770">
              <w:rPr>
                <w:sz w:val="24"/>
                <w:szCs w:val="24"/>
              </w:rPr>
              <w:t>п</w:t>
            </w:r>
            <w:proofErr w:type="gramEnd"/>
            <w:r w:rsidRPr="00404770">
              <w:rPr>
                <w:sz w:val="24"/>
                <w:szCs w:val="24"/>
              </w:rPr>
              <w:t>/п</w:t>
            </w:r>
          </w:p>
        </w:tc>
        <w:tc>
          <w:tcPr>
            <w:tcW w:w="3783" w:type="dxa"/>
            <w:tcBorders>
              <w:top w:val="single" w:sz="1" w:space="0" w:color="000000"/>
              <w:left w:val="single" w:sz="1" w:space="0" w:color="000000"/>
              <w:bottom w:val="single" w:sz="1" w:space="0" w:color="000000"/>
            </w:tcBorders>
            <w:shd w:val="clear" w:color="auto" w:fill="auto"/>
            <w:vAlign w:val="center"/>
          </w:tcPr>
          <w:p w:rsidR="00404770" w:rsidRPr="00404770" w:rsidRDefault="00404770" w:rsidP="00404770">
            <w:pPr>
              <w:autoSpaceDE w:val="0"/>
              <w:jc w:val="center"/>
              <w:rPr>
                <w:sz w:val="24"/>
                <w:szCs w:val="24"/>
              </w:rPr>
            </w:pPr>
            <w:r w:rsidRPr="00404770">
              <w:rPr>
                <w:sz w:val="24"/>
                <w:szCs w:val="24"/>
              </w:rPr>
              <w:t>Показатели</w:t>
            </w:r>
          </w:p>
        </w:tc>
        <w:tc>
          <w:tcPr>
            <w:tcW w:w="992" w:type="dxa"/>
            <w:tcBorders>
              <w:top w:val="single" w:sz="1" w:space="0" w:color="000000"/>
              <w:left w:val="single" w:sz="1" w:space="0" w:color="000000"/>
              <w:bottom w:val="single" w:sz="1" w:space="0" w:color="000000"/>
            </w:tcBorders>
            <w:shd w:val="clear" w:color="auto" w:fill="auto"/>
            <w:vAlign w:val="center"/>
          </w:tcPr>
          <w:p w:rsidR="00404770" w:rsidRPr="00404770" w:rsidRDefault="00404770" w:rsidP="00404770">
            <w:pPr>
              <w:autoSpaceDE w:val="0"/>
              <w:jc w:val="center"/>
              <w:rPr>
                <w:sz w:val="24"/>
                <w:szCs w:val="24"/>
              </w:rPr>
            </w:pPr>
            <w:r w:rsidRPr="00404770">
              <w:rPr>
                <w:sz w:val="24"/>
                <w:szCs w:val="24"/>
              </w:rPr>
              <w:t>2016</w:t>
            </w:r>
          </w:p>
        </w:tc>
        <w:tc>
          <w:tcPr>
            <w:tcW w:w="993" w:type="dxa"/>
            <w:tcBorders>
              <w:top w:val="single" w:sz="1" w:space="0" w:color="000000"/>
              <w:left w:val="single" w:sz="1" w:space="0" w:color="000000"/>
              <w:bottom w:val="single" w:sz="1" w:space="0" w:color="000000"/>
            </w:tcBorders>
            <w:shd w:val="clear" w:color="auto" w:fill="auto"/>
            <w:vAlign w:val="center"/>
          </w:tcPr>
          <w:p w:rsidR="00404770" w:rsidRPr="00404770" w:rsidRDefault="00404770" w:rsidP="00404770">
            <w:pPr>
              <w:autoSpaceDE w:val="0"/>
              <w:jc w:val="center"/>
              <w:rPr>
                <w:sz w:val="24"/>
                <w:szCs w:val="24"/>
              </w:rPr>
            </w:pPr>
            <w:r w:rsidRPr="00404770">
              <w:rPr>
                <w:sz w:val="24"/>
                <w:szCs w:val="24"/>
              </w:rPr>
              <w:t>2017</w:t>
            </w:r>
          </w:p>
        </w:tc>
        <w:tc>
          <w:tcPr>
            <w:tcW w:w="992" w:type="dxa"/>
            <w:tcBorders>
              <w:top w:val="single" w:sz="1" w:space="0" w:color="000000"/>
              <w:left w:val="single" w:sz="1" w:space="0" w:color="000000"/>
              <w:bottom w:val="single" w:sz="1" w:space="0" w:color="000000"/>
            </w:tcBorders>
            <w:shd w:val="clear" w:color="auto" w:fill="auto"/>
            <w:vAlign w:val="center"/>
          </w:tcPr>
          <w:p w:rsidR="00404770" w:rsidRPr="00404770" w:rsidRDefault="00404770" w:rsidP="00404770">
            <w:pPr>
              <w:pStyle w:val="aff0"/>
              <w:jc w:val="center"/>
              <w:rPr>
                <w:sz w:val="24"/>
                <w:szCs w:val="24"/>
              </w:rPr>
            </w:pPr>
            <w:r w:rsidRPr="00404770">
              <w:rPr>
                <w:sz w:val="24"/>
                <w:szCs w:val="24"/>
              </w:rPr>
              <w:t>2018</w:t>
            </w:r>
          </w:p>
        </w:tc>
        <w:tc>
          <w:tcPr>
            <w:tcW w:w="992" w:type="dxa"/>
            <w:tcBorders>
              <w:top w:val="single" w:sz="1" w:space="0" w:color="000000"/>
              <w:left w:val="single" w:sz="1" w:space="0" w:color="000000"/>
              <w:bottom w:val="single" w:sz="1" w:space="0" w:color="000000"/>
            </w:tcBorders>
            <w:shd w:val="clear" w:color="auto" w:fill="auto"/>
            <w:vAlign w:val="center"/>
          </w:tcPr>
          <w:p w:rsidR="00404770" w:rsidRPr="00404770" w:rsidRDefault="00404770" w:rsidP="00404770">
            <w:pPr>
              <w:pStyle w:val="aff0"/>
              <w:jc w:val="center"/>
              <w:rPr>
                <w:sz w:val="24"/>
                <w:szCs w:val="24"/>
              </w:rPr>
            </w:pPr>
            <w:r w:rsidRPr="00404770">
              <w:rPr>
                <w:sz w:val="24"/>
                <w:szCs w:val="24"/>
              </w:rPr>
              <w:t>2019</w:t>
            </w:r>
          </w:p>
        </w:tc>
        <w:tc>
          <w:tcPr>
            <w:tcW w:w="1559" w:type="dxa"/>
            <w:tcBorders>
              <w:top w:val="single" w:sz="1" w:space="0" w:color="000000"/>
              <w:left w:val="single" w:sz="1" w:space="0" w:color="000000"/>
              <w:bottom w:val="single" w:sz="1" w:space="0" w:color="000000"/>
              <w:right w:val="single" w:sz="1" w:space="0" w:color="000000"/>
            </w:tcBorders>
            <w:shd w:val="clear" w:color="auto" w:fill="auto"/>
            <w:vAlign w:val="center"/>
          </w:tcPr>
          <w:p w:rsidR="00404770" w:rsidRPr="00404770" w:rsidRDefault="00404770" w:rsidP="00404770">
            <w:pPr>
              <w:pStyle w:val="aff0"/>
              <w:jc w:val="center"/>
              <w:rPr>
                <w:sz w:val="24"/>
                <w:szCs w:val="24"/>
              </w:rPr>
            </w:pPr>
            <w:r w:rsidRPr="00404770">
              <w:rPr>
                <w:sz w:val="24"/>
                <w:szCs w:val="24"/>
              </w:rPr>
              <w:t>2020</w:t>
            </w:r>
          </w:p>
          <w:p w:rsidR="00404770" w:rsidRPr="00404770" w:rsidRDefault="00404770" w:rsidP="00404770">
            <w:pPr>
              <w:pStyle w:val="aff0"/>
              <w:jc w:val="center"/>
              <w:rPr>
                <w:sz w:val="24"/>
                <w:szCs w:val="24"/>
              </w:rPr>
            </w:pPr>
            <w:proofErr w:type="gramStart"/>
            <w:r w:rsidRPr="00404770">
              <w:rPr>
                <w:sz w:val="24"/>
                <w:szCs w:val="24"/>
              </w:rPr>
              <w:t>(фактически</w:t>
            </w:r>
            <w:proofErr w:type="gramEnd"/>
          </w:p>
          <w:p w:rsidR="00404770" w:rsidRPr="00404770" w:rsidRDefault="00404770" w:rsidP="00404770">
            <w:pPr>
              <w:pStyle w:val="aff0"/>
              <w:jc w:val="center"/>
              <w:rPr>
                <w:sz w:val="24"/>
                <w:szCs w:val="24"/>
              </w:rPr>
            </w:pPr>
            <w:r w:rsidRPr="00404770">
              <w:rPr>
                <w:sz w:val="24"/>
                <w:szCs w:val="24"/>
              </w:rPr>
              <w:t>за 9 мес.)</w:t>
            </w:r>
          </w:p>
        </w:tc>
      </w:tr>
      <w:tr w:rsidR="00404770" w:rsidRPr="00404770" w:rsidTr="00404770">
        <w:tc>
          <w:tcPr>
            <w:tcW w:w="470" w:type="dxa"/>
            <w:tcBorders>
              <w:left w:val="single" w:sz="1" w:space="0" w:color="000000"/>
              <w:bottom w:val="single" w:sz="1" w:space="0" w:color="000000"/>
            </w:tcBorders>
            <w:shd w:val="clear" w:color="auto" w:fill="auto"/>
            <w:vAlign w:val="center"/>
          </w:tcPr>
          <w:p w:rsidR="00404770" w:rsidRPr="00404770" w:rsidRDefault="00404770" w:rsidP="00404770">
            <w:pPr>
              <w:pStyle w:val="aff0"/>
              <w:jc w:val="center"/>
              <w:rPr>
                <w:sz w:val="24"/>
                <w:szCs w:val="24"/>
              </w:rPr>
            </w:pPr>
            <w:r w:rsidRPr="00404770">
              <w:rPr>
                <w:sz w:val="24"/>
                <w:szCs w:val="24"/>
              </w:rPr>
              <w:t>1</w:t>
            </w:r>
          </w:p>
        </w:tc>
        <w:tc>
          <w:tcPr>
            <w:tcW w:w="3783" w:type="dxa"/>
            <w:tcBorders>
              <w:left w:val="single" w:sz="1" w:space="0" w:color="000000"/>
              <w:bottom w:val="single" w:sz="1" w:space="0" w:color="000000"/>
            </w:tcBorders>
            <w:shd w:val="clear" w:color="auto" w:fill="auto"/>
            <w:vAlign w:val="center"/>
          </w:tcPr>
          <w:p w:rsidR="00404770" w:rsidRPr="00404770" w:rsidRDefault="00404770" w:rsidP="00404770">
            <w:pPr>
              <w:jc w:val="center"/>
              <w:rPr>
                <w:sz w:val="24"/>
                <w:szCs w:val="24"/>
              </w:rPr>
            </w:pPr>
            <w:r w:rsidRPr="00404770">
              <w:rPr>
                <w:sz w:val="24"/>
                <w:szCs w:val="24"/>
              </w:rPr>
              <w:t>Число субъектов малого и среднего</w:t>
            </w:r>
            <w:r w:rsidR="002B35D6">
              <w:rPr>
                <w:sz w:val="24"/>
                <w:szCs w:val="24"/>
              </w:rPr>
              <w:t xml:space="preserve"> </w:t>
            </w:r>
            <w:r w:rsidRPr="00404770">
              <w:rPr>
                <w:sz w:val="24"/>
                <w:szCs w:val="24"/>
              </w:rPr>
              <w:t>предпринимательства (единиц) на 10 тыс. человек населения</w:t>
            </w:r>
          </w:p>
        </w:tc>
        <w:tc>
          <w:tcPr>
            <w:tcW w:w="992" w:type="dxa"/>
            <w:tcBorders>
              <w:left w:val="single" w:sz="1" w:space="0" w:color="000000"/>
              <w:bottom w:val="single" w:sz="1" w:space="0" w:color="000000"/>
            </w:tcBorders>
            <w:shd w:val="clear" w:color="auto" w:fill="auto"/>
            <w:vAlign w:val="center"/>
          </w:tcPr>
          <w:p w:rsidR="00404770" w:rsidRPr="00404770" w:rsidRDefault="00404770" w:rsidP="00404770">
            <w:pPr>
              <w:pStyle w:val="aff0"/>
              <w:snapToGrid w:val="0"/>
              <w:jc w:val="center"/>
              <w:rPr>
                <w:sz w:val="24"/>
                <w:szCs w:val="24"/>
              </w:rPr>
            </w:pPr>
            <w:r w:rsidRPr="00404770">
              <w:rPr>
                <w:sz w:val="24"/>
                <w:szCs w:val="24"/>
              </w:rPr>
              <w:t>305,8</w:t>
            </w:r>
          </w:p>
        </w:tc>
        <w:tc>
          <w:tcPr>
            <w:tcW w:w="993" w:type="dxa"/>
            <w:tcBorders>
              <w:left w:val="single" w:sz="1" w:space="0" w:color="000000"/>
              <w:bottom w:val="single" w:sz="1" w:space="0" w:color="000000"/>
            </w:tcBorders>
            <w:shd w:val="clear" w:color="auto" w:fill="auto"/>
            <w:vAlign w:val="center"/>
          </w:tcPr>
          <w:p w:rsidR="00404770" w:rsidRPr="00404770" w:rsidRDefault="00404770" w:rsidP="00404770">
            <w:pPr>
              <w:pStyle w:val="aff0"/>
              <w:snapToGrid w:val="0"/>
              <w:jc w:val="center"/>
              <w:rPr>
                <w:sz w:val="24"/>
                <w:szCs w:val="24"/>
              </w:rPr>
            </w:pPr>
            <w:r w:rsidRPr="00404770">
              <w:rPr>
                <w:sz w:val="24"/>
                <w:szCs w:val="24"/>
              </w:rPr>
              <w:t>312,5</w:t>
            </w:r>
          </w:p>
        </w:tc>
        <w:tc>
          <w:tcPr>
            <w:tcW w:w="992" w:type="dxa"/>
            <w:tcBorders>
              <w:left w:val="single" w:sz="1" w:space="0" w:color="000000"/>
              <w:bottom w:val="single" w:sz="1" w:space="0" w:color="000000"/>
            </w:tcBorders>
            <w:shd w:val="clear" w:color="auto" w:fill="auto"/>
            <w:vAlign w:val="center"/>
          </w:tcPr>
          <w:p w:rsidR="00404770" w:rsidRPr="00404770" w:rsidRDefault="00404770" w:rsidP="00404770">
            <w:pPr>
              <w:pStyle w:val="aff0"/>
              <w:snapToGrid w:val="0"/>
              <w:jc w:val="center"/>
              <w:rPr>
                <w:sz w:val="24"/>
                <w:szCs w:val="24"/>
              </w:rPr>
            </w:pPr>
            <w:r w:rsidRPr="00404770">
              <w:rPr>
                <w:sz w:val="24"/>
                <w:szCs w:val="24"/>
              </w:rPr>
              <w:t>319,3</w:t>
            </w:r>
          </w:p>
        </w:tc>
        <w:tc>
          <w:tcPr>
            <w:tcW w:w="992" w:type="dxa"/>
            <w:tcBorders>
              <w:left w:val="single" w:sz="1" w:space="0" w:color="000000"/>
              <w:bottom w:val="single" w:sz="1" w:space="0" w:color="000000"/>
            </w:tcBorders>
            <w:shd w:val="clear" w:color="auto" w:fill="auto"/>
            <w:vAlign w:val="center"/>
          </w:tcPr>
          <w:p w:rsidR="00404770" w:rsidRPr="00404770" w:rsidRDefault="00404770" w:rsidP="00404770">
            <w:pPr>
              <w:pStyle w:val="aff0"/>
              <w:snapToGrid w:val="0"/>
              <w:jc w:val="center"/>
              <w:rPr>
                <w:sz w:val="24"/>
                <w:szCs w:val="24"/>
              </w:rPr>
            </w:pPr>
            <w:r w:rsidRPr="00404770">
              <w:rPr>
                <w:sz w:val="24"/>
                <w:szCs w:val="24"/>
              </w:rPr>
              <w:t>326,4</w:t>
            </w:r>
          </w:p>
        </w:tc>
        <w:tc>
          <w:tcPr>
            <w:tcW w:w="1559" w:type="dxa"/>
            <w:tcBorders>
              <w:left w:val="single" w:sz="1" w:space="0" w:color="000000"/>
              <w:bottom w:val="single" w:sz="1" w:space="0" w:color="000000"/>
              <w:right w:val="single" w:sz="1" w:space="0" w:color="000000"/>
            </w:tcBorders>
            <w:shd w:val="clear" w:color="auto" w:fill="auto"/>
            <w:vAlign w:val="center"/>
          </w:tcPr>
          <w:p w:rsidR="00404770" w:rsidRPr="00404770" w:rsidRDefault="00404770" w:rsidP="00404770">
            <w:pPr>
              <w:pStyle w:val="aff0"/>
              <w:snapToGrid w:val="0"/>
              <w:jc w:val="center"/>
              <w:rPr>
                <w:sz w:val="24"/>
                <w:szCs w:val="24"/>
              </w:rPr>
            </w:pPr>
            <w:r w:rsidRPr="00404770">
              <w:rPr>
                <w:sz w:val="24"/>
                <w:szCs w:val="24"/>
              </w:rPr>
              <w:t>363,5</w:t>
            </w:r>
          </w:p>
        </w:tc>
      </w:tr>
      <w:tr w:rsidR="00404770" w:rsidRPr="00404770" w:rsidTr="00404770">
        <w:tc>
          <w:tcPr>
            <w:tcW w:w="470" w:type="dxa"/>
            <w:tcBorders>
              <w:left w:val="single" w:sz="1" w:space="0" w:color="000000"/>
              <w:bottom w:val="single" w:sz="1" w:space="0" w:color="000000"/>
            </w:tcBorders>
            <w:shd w:val="clear" w:color="auto" w:fill="auto"/>
            <w:vAlign w:val="center"/>
          </w:tcPr>
          <w:p w:rsidR="00404770" w:rsidRPr="00404770" w:rsidRDefault="00404770" w:rsidP="00404770">
            <w:pPr>
              <w:pStyle w:val="aff0"/>
              <w:jc w:val="center"/>
              <w:rPr>
                <w:sz w:val="24"/>
                <w:szCs w:val="24"/>
              </w:rPr>
            </w:pPr>
            <w:r w:rsidRPr="00404770">
              <w:rPr>
                <w:sz w:val="24"/>
                <w:szCs w:val="24"/>
              </w:rPr>
              <w:t>2</w:t>
            </w:r>
          </w:p>
        </w:tc>
        <w:tc>
          <w:tcPr>
            <w:tcW w:w="3783" w:type="dxa"/>
            <w:tcBorders>
              <w:left w:val="single" w:sz="1" w:space="0" w:color="000000"/>
              <w:bottom w:val="single" w:sz="1" w:space="0" w:color="000000"/>
            </w:tcBorders>
            <w:shd w:val="clear" w:color="auto" w:fill="auto"/>
            <w:vAlign w:val="center"/>
          </w:tcPr>
          <w:p w:rsidR="00404770" w:rsidRPr="00404770" w:rsidRDefault="00404770" w:rsidP="00404770">
            <w:pPr>
              <w:jc w:val="center"/>
              <w:rPr>
                <w:sz w:val="24"/>
                <w:szCs w:val="24"/>
              </w:rPr>
            </w:pPr>
            <w:r w:rsidRPr="00404770">
              <w:rPr>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992" w:type="dxa"/>
            <w:tcBorders>
              <w:left w:val="single" w:sz="1" w:space="0" w:color="000000"/>
              <w:bottom w:val="single" w:sz="1" w:space="0" w:color="000000"/>
            </w:tcBorders>
            <w:shd w:val="clear" w:color="auto" w:fill="auto"/>
            <w:vAlign w:val="center"/>
          </w:tcPr>
          <w:p w:rsidR="00404770" w:rsidRPr="00404770" w:rsidRDefault="00404770" w:rsidP="00404770">
            <w:pPr>
              <w:pStyle w:val="aff0"/>
              <w:snapToGrid w:val="0"/>
              <w:jc w:val="center"/>
              <w:rPr>
                <w:sz w:val="24"/>
                <w:szCs w:val="24"/>
              </w:rPr>
            </w:pPr>
            <w:r w:rsidRPr="00404770">
              <w:rPr>
                <w:sz w:val="24"/>
                <w:szCs w:val="24"/>
              </w:rPr>
              <w:t>47,4</w:t>
            </w:r>
          </w:p>
        </w:tc>
        <w:tc>
          <w:tcPr>
            <w:tcW w:w="993" w:type="dxa"/>
            <w:tcBorders>
              <w:left w:val="single" w:sz="1" w:space="0" w:color="000000"/>
              <w:bottom w:val="single" w:sz="1" w:space="0" w:color="000000"/>
            </w:tcBorders>
            <w:shd w:val="clear" w:color="auto" w:fill="auto"/>
            <w:vAlign w:val="center"/>
          </w:tcPr>
          <w:p w:rsidR="00404770" w:rsidRPr="00404770" w:rsidRDefault="00404770" w:rsidP="00404770">
            <w:pPr>
              <w:pStyle w:val="aff0"/>
              <w:snapToGrid w:val="0"/>
              <w:jc w:val="center"/>
              <w:rPr>
                <w:sz w:val="24"/>
                <w:szCs w:val="24"/>
              </w:rPr>
            </w:pPr>
            <w:r w:rsidRPr="00404770">
              <w:rPr>
                <w:sz w:val="24"/>
                <w:szCs w:val="24"/>
              </w:rPr>
              <w:t>48,3</w:t>
            </w:r>
          </w:p>
        </w:tc>
        <w:tc>
          <w:tcPr>
            <w:tcW w:w="992" w:type="dxa"/>
            <w:tcBorders>
              <w:left w:val="single" w:sz="1" w:space="0" w:color="000000"/>
              <w:bottom w:val="single" w:sz="1" w:space="0" w:color="000000"/>
            </w:tcBorders>
            <w:shd w:val="clear" w:color="auto" w:fill="auto"/>
            <w:vAlign w:val="center"/>
          </w:tcPr>
          <w:p w:rsidR="00404770" w:rsidRPr="00404770" w:rsidRDefault="00404770" w:rsidP="00404770">
            <w:pPr>
              <w:pStyle w:val="aff0"/>
              <w:snapToGrid w:val="0"/>
              <w:jc w:val="center"/>
              <w:rPr>
                <w:sz w:val="24"/>
                <w:szCs w:val="24"/>
              </w:rPr>
            </w:pPr>
            <w:r w:rsidRPr="00404770">
              <w:rPr>
                <w:sz w:val="24"/>
                <w:szCs w:val="24"/>
              </w:rPr>
              <w:t>49,2</w:t>
            </w:r>
          </w:p>
        </w:tc>
        <w:tc>
          <w:tcPr>
            <w:tcW w:w="992" w:type="dxa"/>
            <w:tcBorders>
              <w:left w:val="single" w:sz="1" w:space="0" w:color="000000"/>
              <w:bottom w:val="single" w:sz="1" w:space="0" w:color="000000"/>
            </w:tcBorders>
            <w:shd w:val="clear" w:color="auto" w:fill="auto"/>
            <w:vAlign w:val="center"/>
          </w:tcPr>
          <w:p w:rsidR="00404770" w:rsidRPr="00404770" w:rsidRDefault="00404770" w:rsidP="00404770">
            <w:pPr>
              <w:pStyle w:val="aff0"/>
              <w:snapToGrid w:val="0"/>
              <w:jc w:val="center"/>
              <w:rPr>
                <w:sz w:val="24"/>
                <w:szCs w:val="24"/>
              </w:rPr>
            </w:pPr>
            <w:r w:rsidRPr="00404770">
              <w:rPr>
                <w:sz w:val="24"/>
                <w:szCs w:val="24"/>
              </w:rPr>
              <w:t>49,9</w:t>
            </w:r>
          </w:p>
        </w:tc>
        <w:tc>
          <w:tcPr>
            <w:tcW w:w="1559" w:type="dxa"/>
            <w:tcBorders>
              <w:left w:val="single" w:sz="1" w:space="0" w:color="000000"/>
              <w:bottom w:val="single" w:sz="1" w:space="0" w:color="000000"/>
              <w:right w:val="single" w:sz="1" w:space="0" w:color="000000"/>
            </w:tcBorders>
            <w:shd w:val="clear" w:color="auto" w:fill="auto"/>
            <w:vAlign w:val="center"/>
          </w:tcPr>
          <w:p w:rsidR="00404770" w:rsidRPr="00404770" w:rsidRDefault="00404770" w:rsidP="00404770">
            <w:pPr>
              <w:pStyle w:val="aff0"/>
              <w:snapToGrid w:val="0"/>
              <w:jc w:val="center"/>
              <w:rPr>
                <w:sz w:val="24"/>
                <w:szCs w:val="24"/>
              </w:rPr>
            </w:pPr>
            <w:r w:rsidRPr="00404770">
              <w:rPr>
                <w:sz w:val="24"/>
                <w:szCs w:val="24"/>
              </w:rPr>
              <w:t>50,6</w:t>
            </w:r>
          </w:p>
        </w:tc>
      </w:tr>
    </w:tbl>
    <w:p w:rsidR="00404770" w:rsidRDefault="00404770" w:rsidP="00404770">
      <w:pPr>
        <w:tabs>
          <w:tab w:val="left" w:pos="9702"/>
        </w:tabs>
        <w:autoSpaceDE w:val="0"/>
        <w:ind w:right="-32"/>
        <w:jc w:val="both"/>
        <w:rPr>
          <w:szCs w:val="28"/>
        </w:rPr>
      </w:pPr>
    </w:p>
    <w:p w:rsidR="00404770" w:rsidRPr="00404770" w:rsidRDefault="00404770" w:rsidP="00404770">
      <w:pPr>
        <w:ind w:firstLine="567"/>
        <w:jc w:val="both"/>
        <w:rPr>
          <w:rStyle w:val="af3"/>
          <w:b w:val="0"/>
          <w:iCs/>
          <w:color w:val="000000"/>
          <w:szCs w:val="28"/>
        </w:rPr>
      </w:pPr>
      <w:r w:rsidRPr="00404770">
        <w:rPr>
          <w:szCs w:val="28"/>
        </w:rPr>
        <w:t xml:space="preserve">Одним из основных индикаторов качества экономической среды является количество субъектов МСП. </w:t>
      </w:r>
      <w:r w:rsidRPr="00404770">
        <w:rPr>
          <w:rStyle w:val="af3"/>
          <w:b w:val="0"/>
          <w:iCs/>
          <w:color w:val="000000"/>
          <w:szCs w:val="28"/>
        </w:rPr>
        <w:t xml:space="preserve">Бизнес-сообщество Татищевского </w:t>
      </w:r>
      <w:r w:rsidRPr="00404770">
        <w:rPr>
          <w:rStyle w:val="af3"/>
          <w:b w:val="0"/>
          <w:iCs/>
          <w:szCs w:val="28"/>
        </w:rPr>
        <w:t>муниципального</w:t>
      </w:r>
      <w:r w:rsidRPr="00404770">
        <w:rPr>
          <w:rStyle w:val="af3"/>
          <w:b w:val="0"/>
          <w:iCs/>
          <w:color w:val="000000"/>
          <w:szCs w:val="28"/>
        </w:rPr>
        <w:t xml:space="preserve"> района на 1 января 2020 года насчитывает 963 субъектов малого и среднего предпринимательства, в том числе: </w:t>
      </w:r>
      <w:r w:rsidRPr="00404770">
        <w:rPr>
          <w:rStyle w:val="af3"/>
          <w:b w:val="0"/>
          <w:iCs/>
          <w:szCs w:val="28"/>
        </w:rPr>
        <w:t>745</w:t>
      </w:r>
      <w:r w:rsidRPr="00404770">
        <w:rPr>
          <w:rStyle w:val="af3"/>
          <w:b w:val="0"/>
          <w:iCs/>
          <w:color w:val="000000"/>
          <w:szCs w:val="28"/>
        </w:rPr>
        <w:t xml:space="preserve"> индивидуальных предпринимателей, 4 средних, 37</w:t>
      </w:r>
      <w:r w:rsidRPr="00404770">
        <w:rPr>
          <w:rStyle w:val="af3"/>
          <w:b w:val="0"/>
          <w:iCs/>
          <w:color w:val="FF0000"/>
          <w:szCs w:val="28"/>
        </w:rPr>
        <w:t xml:space="preserve"> </w:t>
      </w:r>
      <w:r w:rsidRPr="00404770">
        <w:rPr>
          <w:rStyle w:val="af3"/>
          <w:b w:val="0"/>
          <w:iCs/>
          <w:color w:val="000000"/>
          <w:szCs w:val="28"/>
        </w:rPr>
        <w:t xml:space="preserve">малых предприятий и 177 </w:t>
      </w:r>
      <w:proofErr w:type="spellStart"/>
      <w:r w:rsidRPr="00404770">
        <w:rPr>
          <w:rStyle w:val="af3"/>
          <w:b w:val="0"/>
          <w:iCs/>
          <w:color w:val="000000"/>
          <w:szCs w:val="28"/>
        </w:rPr>
        <w:t>микропредприятий</w:t>
      </w:r>
      <w:proofErr w:type="spellEnd"/>
      <w:r w:rsidRPr="00404770">
        <w:rPr>
          <w:rStyle w:val="af3"/>
          <w:b w:val="0"/>
          <w:iCs/>
          <w:color w:val="000000"/>
          <w:szCs w:val="28"/>
        </w:rPr>
        <w:t xml:space="preserve">, а также 124 </w:t>
      </w:r>
      <w:r w:rsidRPr="00404770">
        <w:rPr>
          <w:rStyle w:val="af3"/>
          <w:b w:val="0"/>
          <w:iCs/>
          <w:szCs w:val="28"/>
        </w:rPr>
        <w:t>физических лица не являющихся индивидуальными предпринимателями и применяющих специальный налоговый режим «Налог на профессиональный доход».</w:t>
      </w:r>
    </w:p>
    <w:p w:rsidR="00404770" w:rsidRPr="00404770" w:rsidRDefault="00404770" w:rsidP="00404770">
      <w:pPr>
        <w:ind w:firstLine="567"/>
        <w:jc w:val="both"/>
        <w:rPr>
          <w:szCs w:val="28"/>
        </w:rPr>
      </w:pPr>
      <w:r w:rsidRPr="00404770">
        <w:rPr>
          <w:rStyle w:val="af3"/>
          <w:b w:val="0"/>
          <w:iCs/>
          <w:color w:val="000000"/>
          <w:szCs w:val="28"/>
        </w:rPr>
        <w:t xml:space="preserve">В течение 2019 года количество субъектов малого и среднего предпринимательства увеличилось на 8,1%, на начало 2020 года в Единый реестр МСП внесены 82 субъекта малого бизнеса. </w:t>
      </w:r>
      <w:r w:rsidRPr="00404770">
        <w:rPr>
          <w:szCs w:val="28"/>
        </w:rPr>
        <w:t>При этом количество субъектов МСП, приходящихся на 10 тыс. человек населения, составило 358,0 единиц и выросло на 6,3 процента по сравнению с 2018 годом. Число занятых в сфере МСП по отношению к общему числу занятых в экономике Татищевского муниципального района оценивается в 49,9 процентов.</w:t>
      </w:r>
    </w:p>
    <w:p w:rsidR="00404770" w:rsidRPr="00404770" w:rsidRDefault="00404770" w:rsidP="00404770">
      <w:pPr>
        <w:spacing w:line="276" w:lineRule="auto"/>
        <w:ind w:firstLine="567"/>
        <w:jc w:val="both"/>
        <w:rPr>
          <w:szCs w:val="28"/>
        </w:rPr>
      </w:pPr>
      <w:r w:rsidRPr="00404770">
        <w:rPr>
          <w:szCs w:val="28"/>
        </w:rPr>
        <w:lastRenderedPageBreak/>
        <w:t>Распределение субъектов малого и среднего предпринимательства по видам экономической деятельности в течение ряда лет остается практически неизменным. Основными видами деятельности субъектов предпринимательства остаются оптовая и розничная торговля, общественное питание, предоставление различных услуг, строительство, транспорт. В связи с достаточно высокой оборачиваемостью капитала торговля является основным видом деятельности почти половины субъектов малого и среднего предпринимательства.</w:t>
      </w:r>
    </w:p>
    <w:p w:rsidR="00404770" w:rsidRPr="00404770" w:rsidRDefault="00404770" w:rsidP="00404770">
      <w:pPr>
        <w:tabs>
          <w:tab w:val="left" w:pos="709"/>
          <w:tab w:val="left" w:pos="851"/>
        </w:tabs>
        <w:autoSpaceDE w:val="0"/>
        <w:spacing w:line="276" w:lineRule="auto"/>
        <w:ind w:firstLine="567"/>
        <w:jc w:val="both"/>
        <w:rPr>
          <w:szCs w:val="28"/>
        </w:rPr>
      </w:pPr>
      <w:r w:rsidRPr="00404770">
        <w:rPr>
          <w:szCs w:val="28"/>
        </w:rPr>
        <w:t>Вклад малого бизнеса наиболее заметен в обеспечении внутреннего рынка Татищевского му</w:t>
      </w:r>
      <w:r>
        <w:rPr>
          <w:szCs w:val="28"/>
        </w:rPr>
        <w:t>ни</w:t>
      </w:r>
      <w:r w:rsidRPr="00404770">
        <w:rPr>
          <w:szCs w:val="28"/>
        </w:rPr>
        <w:t>ципального района такими видами товаров, как хлеб, хлебобу</w:t>
      </w:r>
      <w:r>
        <w:rPr>
          <w:szCs w:val="28"/>
        </w:rPr>
        <w:t xml:space="preserve">лочные и кондитерские изделия, </w:t>
      </w:r>
      <w:r w:rsidRPr="00404770">
        <w:rPr>
          <w:szCs w:val="28"/>
        </w:rPr>
        <w:t>колбасные изделия, мясные и овощные полуфабрикаты, безалкогольные напитки, масло растительное, молочная продукция, яйцо куриное, продукция птицеводства, продукция пчеловодства, овощи закрытого грунта. Малое предпринимательство внедряется в сферу туристических, спортивных, консалтинговых, медицинских и образовательных услуг.</w:t>
      </w:r>
    </w:p>
    <w:p w:rsidR="00404770" w:rsidRPr="00404770" w:rsidRDefault="00404770" w:rsidP="00404770">
      <w:pPr>
        <w:ind w:firstLine="567"/>
        <w:jc w:val="both"/>
        <w:rPr>
          <w:szCs w:val="28"/>
        </w:rPr>
      </w:pPr>
      <w:r w:rsidRPr="00404770">
        <w:rPr>
          <w:szCs w:val="28"/>
        </w:rPr>
        <w:t>Поддержка МСП является системным направлением социально-экономической политики в Татищевском муниципальном районе, которая строится на принципе создания благоприятных условий для развития предпринимательства, особенно в тех направлениях деятельности, которые дают максимальный социально-экономический эффект.</w:t>
      </w:r>
    </w:p>
    <w:p w:rsidR="00404770" w:rsidRPr="00404770" w:rsidRDefault="00404770" w:rsidP="00404770">
      <w:pPr>
        <w:ind w:firstLine="567"/>
        <w:jc w:val="both"/>
        <w:rPr>
          <w:szCs w:val="28"/>
        </w:rPr>
      </w:pPr>
      <w:r w:rsidRPr="00404770">
        <w:rPr>
          <w:szCs w:val="28"/>
        </w:rPr>
        <w:t>С начала действия муниципальной программы «Развитие  малого и среднего предпринимательства в Татищевском муниципальном районе Саратовской области» на 2016- 2020 годы в  районе реализованы следующие основные направления поддержки МСП:</w:t>
      </w:r>
    </w:p>
    <w:p w:rsidR="00404770" w:rsidRPr="00404770" w:rsidRDefault="00404770" w:rsidP="00404770">
      <w:pPr>
        <w:ind w:firstLine="567"/>
        <w:jc w:val="both"/>
        <w:rPr>
          <w:szCs w:val="28"/>
        </w:rPr>
      </w:pPr>
      <w:r w:rsidRPr="00404770">
        <w:rPr>
          <w:szCs w:val="28"/>
        </w:rPr>
        <w:t>сформирована вся необходимая нормативно-правовая база для развития МСП;</w:t>
      </w:r>
    </w:p>
    <w:p w:rsidR="00404770" w:rsidRPr="00404770" w:rsidRDefault="00404770" w:rsidP="00404770">
      <w:pPr>
        <w:ind w:firstLine="567"/>
        <w:jc w:val="both"/>
        <w:rPr>
          <w:szCs w:val="28"/>
        </w:rPr>
      </w:pPr>
      <w:r w:rsidRPr="00404770">
        <w:rPr>
          <w:szCs w:val="28"/>
        </w:rPr>
        <w:t>создана комплексная система поддержки малого бизнеса, которая направлена на поддержку, как начинающих, так и уже действующих предпринимателей;</w:t>
      </w:r>
    </w:p>
    <w:p w:rsidR="00404770" w:rsidRPr="00404770" w:rsidRDefault="00404770" w:rsidP="00404770">
      <w:pPr>
        <w:ind w:firstLine="567"/>
        <w:jc w:val="both"/>
        <w:rPr>
          <w:szCs w:val="28"/>
        </w:rPr>
      </w:pPr>
      <w:r w:rsidRPr="00404770">
        <w:rPr>
          <w:szCs w:val="28"/>
        </w:rPr>
        <w:t>в рамках программы оказывалась имущественная, информационная, организационная и консультационная поддержка субъектов МСП;</w:t>
      </w:r>
    </w:p>
    <w:p w:rsidR="00404770" w:rsidRPr="00404770" w:rsidRDefault="00404770" w:rsidP="00404770">
      <w:pPr>
        <w:ind w:firstLine="567"/>
        <w:jc w:val="both"/>
        <w:rPr>
          <w:szCs w:val="28"/>
        </w:rPr>
      </w:pPr>
      <w:r w:rsidRPr="00404770">
        <w:rPr>
          <w:szCs w:val="28"/>
        </w:rPr>
        <w:t>на сайте муниципального района в информационно-телекоммуникационной сети «Интернет» в разделе «Малый и средний бизнес» и разделе «Имущественные отношения» в оперативном режиме размещается новостная информация для представителей бизнеса района, на сайте также имеются ссылки на основные региональные Интернет-ресурсы в сфере поддержки предпринимательства;</w:t>
      </w:r>
    </w:p>
    <w:p w:rsidR="00404770" w:rsidRPr="00404770" w:rsidRDefault="00404770" w:rsidP="00404770">
      <w:pPr>
        <w:ind w:firstLine="567"/>
        <w:jc w:val="both"/>
        <w:rPr>
          <w:szCs w:val="28"/>
        </w:rPr>
      </w:pPr>
      <w:r w:rsidRPr="00404770">
        <w:rPr>
          <w:szCs w:val="28"/>
        </w:rPr>
        <w:t xml:space="preserve">на страницах районной газеты «Вестник» с целью формирования благоприятного имиджа представителей малого бизнеса размещаются материалы, посвященные отдельным представителям районного </w:t>
      </w:r>
      <w:proofErr w:type="gramStart"/>
      <w:r w:rsidRPr="00404770">
        <w:rPr>
          <w:szCs w:val="28"/>
        </w:rPr>
        <w:t>бизнес-сообщества</w:t>
      </w:r>
      <w:proofErr w:type="gramEnd"/>
      <w:r w:rsidRPr="00404770">
        <w:rPr>
          <w:szCs w:val="28"/>
        </w:rPr>
        <w:t>, имеющим положительный опыт развития.</w:t>
      </w:r>
    </w:p>
    <w:p w:rsidR="00404770" w:rsidRPr="00404770" w:rsidRDefault="00404770" w:rsidP="00404770">
      <w:pPr>
        <w:ind w:firstLine="567"/>
        <w:jc w:val="both"/>
        <w:rPr>
          <w:szCs w:val="28"/>
        </w:rPr>
      </w:pPr>
      <w:proofErr w:type="gramStart"/>
      <w:r w:rsidRPr="00404770">
        <w:rPr>
          <w:rStyle w:val="af3"/>
          <w:b w:val="0"/>
          <w:iCs/>
          <w:color w:val="000000"/>
          <w:szCs w:val="28"/>
          <w:lang w:eastAsia="ar-SA"/>
        </w:rPr>
        <w:lastRenderedPageBreak/>
        <w:t>Предпринимателям района обеспечен доступ к информационной, маркетинговой, консалтинговой, образовательной и другим системам  поддержки предпринимательства.</w:t>
      </w:r>
      <w:proofErr w:type="gramEnd"/>
      <w:r w:rsidRPr="00404770">
        <w:rPr>
          <w:rStyle w:val="af3"/>
          <w:b w:val="0"/>
          <w:iCs/>
          <w:color w:val="000000"/>
          <w:szCs w:val="28"/>
          <w:lang w:eastAsia="ar-SA"/>
        </w:rPr>
        <w:t xml:space="preserve"> </w:t>
      </w:r>
      <w:r w:rsidRPr="00404770">
        <w:rPr>
          <w:rStyle w:val="af3"/>
          <w:b w:val="0"/>
          <w:iCs/>
          <w:color w:val="000000"/>
          <w:szCs w:val="28"/>
          <w:shd w:val="clear" w:color="auto" w:fill="FFFFFF"/>
          <w:lang w:eastAsia="ar-SA"/>
        </w:rPr>
        <w:t xml:space="preserve"> Муниципальную поддержку в рамках мероприятий программы по развитию малого бизнеса в 2016 году смогли получить 6 (шесть) начинающих субъектов малого предпринимательства, осуществляющие хозяйственную деятельность в приоритетных для района сферах развития малого и среднего бизнеса. Сумма полученных грантов </w:t>
      </w:r>
      <w:r w:rsidRPr="00404770">
        <w:rPr>
          <w:rStyle w:val="af3"/>
          <w:b w:val="0"/>
          <w:iCs/>
          <w:color w:val="003366"/>
          <w:sz w:val="27"/>
          <w:szCs w:val="27"/>
          <w:shd w:val="clear" w:color="auto" w:fill="FFFFFF"/>
          <w:lang w:eastAsia="ar-SA"/>
        </w:rPr>
        <w:t xml:space="preserve"> </w:t>
      </w:r>
      <w:r w:rsidRPr="00404770">
        <w:rPr>
          <w:rStyle w:val="af3"/>
          <w:b w:val="0"/>
          <w:iCs/>
          <w:szCs w:val="28"/>
          <w:shd w:val="clear" w:color="auto" w:fill="FFFFFF"/>
          <w:lang w:eastAsia="ar-SA"/>
        </w:rPr>
        <w:t>на возмещение части затрат при создании собственного бизнеса составила 1,9 млн. рублей.</w:t>
      </w:r>
    </w:p>
    <w:p w:rsidR="00404770" w:rsidRPr="00404770" w:rsidRDefault="00404770" w:rsidP="00404770">
      <w:pPr>
        <w:ind w:firstLine="567"/>
        <w:jc w:val="both"/>
        <w:rPr>
          <w:szCs w:val="28"/>
        </w:rPr>
      </w:pPr>
      <w:proofErr w:type="gramStart"/>
      <w:r w:rsidRPr="00404770">
        <w:rPr>
          <w:szCs w:val="28"/>
        </w:rPr>
        <w:t>За 2019 год сельхозпредприятиями района из областного и федерального бюджетов получено более 40,0 миллионов рублей в виде субсидий, в том числе 4,4 миллионов рублей - на повышение продуктивности в молочном скотоводстве, 18,9 миллиона рублей на развитие растениеводства, 6,0 миллионов рублей на поддержку начинающих фермеров, 1,9 млн. рублей на возмещение части затрат на приобретение элитных семян, 4,3 млн. рублей на поддержку племенного</w:t>
      </w:r>
      <w:proofErr w:type="gramEnd"/>
      <w:r w:rsidRPr="00404770">
        <w:rPr>
          <w:szCs w:val="28"/>
        </w:rPr>
        <w:t xml:space="preserve"> животноводства, 1,4 млн. рублей на возмещение части затрат по наращиванию маточного поголовья овец и коз, 3,0 млн. рублей в рамках реализации регионального проекта в целях выполнения федерального проекта «Создание системы поддержки фермеров и развитие сельской кооперации».</w:t>
      </w:r>
    </w:p>
    <w:p w:rsidR="00404770" w:rsidRPr="00404770" w:rsidRDefault="00404770" w:rsidP="00404770">
      <w:pPr>
        <w:ind w:firstLine="567"/>
        <w:jc w:val="both"/>
        <w:rPr>
          <w:szCs w:val="28"/>
        </w:rPr>
      </w:pPr>
      <w:r w:rsidRPr="00404770">
        <w:rPr>
          <w:szCs w:val="28"/>
        </w:rPr>
        <w:t xml:space="preserve">В рамках реализации государственной программы Саратовской области «Развитие сельского хозяйства и регулирования рынков сельскохозяйственной продукции, сырья и продовольствия Саратовской области на 2014-2020 годы», грантовую поддержку в сумме 6 млн. рублей в 2018 году получил проект индивидуального предпринимателя главы КФХ жителя </w:t>
      </w:r>
      <w:proofErr w:type="spellStart"/>
      <w:r w:rsidRPr="00404770">
        <w:rPr>
          <w:szCs w:val="28"/>
        </w:rPr>
        <w:t>с</w:t>
      </w:r>
      <w:proofErr w:type="gramStart"/>
      <w:r w:rsidRPr="00404770">
        <w:rPr>
          <w:szCs w:val="28"/>
        </w:rPr>
        <w:t>.М</w:t>
      </w:r>
      <w:proofErr w:type="gramEnd"/>
      <w:r w:rsidRPr="00404770">
        <w:rPr>
          <w:szCs w:val="28"/>
        </w:rPr>
        <w:t>изино-Лапшиновка</w:t>
      </w:r>
      <w:proofErr w:type="spellEnd"/>
      <w:r w:rsidRPr="00404770">
        <w:rPr>
          <w:szCs w:val="28"/>
        </w:rPr>
        <w:t xml:space="preserve"> </w:t>
      </w:r>
      <w:proofErr w:type="spellStart"/>
      <w:r w:rsidRPr="00404770">
        <w:rPr>
          <w:szCs w:val="28"/>
        </w:rPr>
        <w:t>Вязовского</w:t>
      </w:r>
      <w:proofErr w:type="spellEnd"/>
      <w:r w:rsidRPr="00404770">
        <w:rPr>
          <w:szCs w:val="28"/>
        </w:rPr>
        <w:t xml:space="preserve"> муниципального образования. Денежные средства потрачены на закупку племенных нетелей. В 2018 году закуплено 40 голов нетелей, в 2019 году 35 голов. Построен зерносклад общей площадью 200 </w:t>
      </w:r>
      <w:proofErr w:type="spellStart"/>
      <w:r w:rsidRPr="00404770">
        <w:rPr>
          <w:szCs w:val="28"/>
        </w:rPr>
        <w:t>кв.м</w:t>
      </w:r>
      <w:proofErr w:type="spellEnd"/>
      <w:r w:rsidRPr="00404770">
        <w:rPr>
          <w:szCs w:val="28"/>
        </w:rPr>
        <w:t>. Объем инвестиций 10,0 млн. рублей.</w:t>
      </w:r>
    </w:p>
    <w:p w:rsidR="00404770" w:rsidRPr="00404770" w:rsidRDefault="00404770" w:rsidP="00404770">
      <w:pPr>
        <w:ind w:firstLine="567"/>
        <w:jc w:val="both"/>
        <w:rPr>
          <w:szCs w:val="28"/>
        </w:rPr>
      </w:pPr>
      <w:r w:rsidRPr="00404770">
        <w:rPr>
          <w:szCs w:val="28"/>
        </w:rPr>
        <w:t xml:space="preserve">В 2019 году в рамках реализации государственной программы Саратовской области «Развитие сельского хозяйства и регулирования рынков сельскохозяйственной продукции, сырья и продовольствия Саратовской области на 2014-2020 годы», грантовую поддержку в сумме 3 млн руб. получил проект индивидуального предпринимателя главы КФХ жителя </w:t>
      </w:r>
      <w:proofErr w:type="spellStart"/>
      <w:r w:rsidRPr="00404770">
        <w:rPr>
          <w:szCs w:val="28"/>
        </w:rPr>
        <w:t>с</w:t>
      </w:r>
      <w:proofErr w:type="gramStart"/>
      <w:r w:rsidRPr="00404770">
        <w:rPr>
          <w:szCs w:val="28"/>
        </w:rPr>
        <w:t>.Н</w:t>
      </w:r>
      <w:proofErr w:type="gramEnd"/>
      <w:r w:rsidRPr="00404770">
        <w:rPr>
          <w:szCs w:val="28"/>
        </w:rPr>
        <w:t>еёловка</w:t>
      </w:r>
      <w:proofErr w:type="spellEnd"/>
      <w:r w:rsidRPr="00404770">
        <w:rPr>
          <w:szCs w:val="28"/>
        </w:rPr>
        <w:t>.</w:t>
      </w:r>
      <w:r w:rsidRPr="00404770">
        <w:rPr>
          <w:color w:val="FF0000"/>
          <w:szCs w:val="28"/>
        </w:rPr>
        <w:t xml:space="preserve"> </w:t>
      </w:r>
      <w:r w:rsidRPr="00404770">
        <w:rPr>
          <w:szCs w:val="28"/>
        </w:rPr>
        <w:t xml:space="preserve">Денежные средства потрачены на закупку племенных нетелей с перспективой увеличения стада до 263 голов. 3 млн рублей получил проект индивидуального предпринимателя главы КФХ жителя </w:t>
      </w:r>
      <w:proofErr w:type="spellStart"/>
      <w:r w:rsidRPr="00404770">
        <w:rPr>
          <w:szCs w:val="28"/>
        </w:rPr>
        <w:t>д</w:t>
      </w:r>
      <w:proofErr w:type="gramStart"/>
      <w:r w:rsidRPr="00404770">
        <w:rPr>
          <w:szCs w:val="28"/>
        </w:rPr>
        <w:t>.К</w:t>
      </w:r>
      <w:proofErr w:type="gramEnd"/>
      <w:r w:rsidRPr="00404770">
        <w:rPr>
          <w:szCs w:val="28"/>
        </w:rPr>
        <w:t>онстантиновка</w:t>
      </w:r>
      <w:proofErr w:type="spellEnd"/>
      <w:r w:rsidRPr="00404770">
        <w:rPr>
          <w:szCs w:val="28"/>
        </w:rPr>
        <w:t>. Денежные средства потрачены на закупку племенных нетелей с перспективой увеличения стада до 325 голов.</w:t>
      </w:r>
    </w:p>
    <w:p w:rsidR="00404770" w:rsidRPr="00404770" w:rsidRDefault="00404770" w:rsidP="00404770">
      <w:pPr>
        <w:ind w:firstLine="567"/>
        <w:jc w:val="both"/>
        <w:rPr>
          <w:szCs w:val="28"/>
        </w:rPr>
      </w:pPr>
      <w:r w:rsidRPr="00404770">
        <w:rPr>
          <w:szCs w:val="28"/>
        </w:rPr>
        <w:t>В 2020 году в рамках реализации государственной программы Саратовской области «Развитие сельского хозяйства и регулирования рынков сельскохозяйственной продукции, сырья и продовольствия Саратовской области на 2014-2020 годы», грантовую поддержку в сумме 7 млн. руб. получили два крестьянских фермерских хозяйств на развитие молочного животноводства и рыбоводства.</w:t>
      </w:r>
    </w:p>
    <w:p w:rsidR="00404770" w:rsidRPr="00404770" w:rsidRDefault="00404770" w:rsidP="00404770">
      <w:pPr>
        <w:ind w:firstLine="567"/>
        <w:jc w:val="both"/>
        <w:rPr>
          <w:szCs w:val="28"/>
        </w:rPr>
      </w:pPr>
      <w:r w:rsidRPr="00404770">
        <w:rPr>
          <w:bCs/>
          <w:szCs w:val="28"/>
        </w:rPr>
        <w:lastRenderedPageBreak/>
        <w:t xml:space="preserve">В целях имущественной поддержки субъектов МСП администрацией Татищевского муниципального района  утверждены перечни муниципального имущества, свободного от прав третьих лиц, предназначенного для  предоставления во владение и (или) пользование на долгосрочной основе субъектам МСП, в </w:t>
      </w:r>
      <w:proofErr w:type="spellStart"/>
      <w:r w:rsidRPr="00404770">
        <w:rPr>
          <w:bCs/>
          <w:szCs w:val="28"/>
        </w:rPr>
        <w:t>т.ч</w:t>
      </w:r>
      <w:proofErr w:type="spellEnd"/>
      <w:r w:rsidRPr="00404770">
        <w:rPr>
          <w:bCs/>
          <w:szCs w:val="28"/>
        </w:rPr>
        <w:t>. на льготных условиях. В 2020 году перечни муниципального имущества приняты в Татищевском муниципальном районе (включены 15 объектов  недвижимого имущества – земельных участков, из них 7 переданы в аренду субъектам МСП на льготных условиях, 1 земельный участок выкуплен) и в Татищевском муниципальном образовании (включено 2 объекта недвижимости).</w:t>
      </w:r>
    </w:p>
    <w:p w:rsidR="00404770" w:rsidRPr="00404770" w:rsidRDefault="00404770" w:rsidP="00404770">
      <w:pPr>
        <w:ind w:firstLine="567"/>
        <w:jc w:val="both"/>
        <w:rPr>
          <w:color w:val="000000"/>
          <w:szCs w:val="28"/>
          <w:lang w:eastAsia="en-US"/>
        </w:rPr>
      </w:pPr>
      <w:r w:rsidRPr="00404770">
        <w:rPr>
          <w:szCs w:val="28"/>
        </w:rPr>
        <w:t>Содействие развитию предпринимате</w:t>
      </w:r>
      <w:r>
        <w:rPr>
          <w:szCs w:val="28"/>
        </w:rPr>
        <w:t>льства осуществляется через рас</w:t>
      </w:r>
      <w:r w:rsidRPr="00404770">
        <w:rPr>
          <w:szCs w:val="28"/>
        </w:rPr>
        <w:t xml:space="preserve">ширение возможностей доступа СМП к участию в конкурсах, проводимых муниципальными заказчиками по размещению муниципального заказа. Необходимо отметить, что в системе мер поддержки малого предпринимательства участие последних в выполнении муниципального заказа решает не одну, а целый комплекс экономических и социальных проблем. Субъекты МСП в последние годы активно участвуют в аукционах и конкурсах на заключение муниципальных контрактов на закупку товаров, работ (оказание услуг) для муниципальных нужд. </w:t>
      </w:r>
      <w:r w:rsidRPr="00404770">
        <w:rPr>
          <w:color w:val="000000"/>
          <w:szCs w:val="28"/>
          <w:lang w:eastAsia="en-US"/>
        </w:rPr>
        <w:t>Доля муниципальных контрактов (в стоимостном выражении), заключенных по итогам осуществления закупок у субъектов малого предпринимательства, социально ориентированных некоммерческих организаций, в совокупном объеме закупок за 11 месяцев 2020 года составляет 76,1%.</w:t>
      </w:r>
    </w:p>
    <w:p w:rsidR="00404770" w:rsidRPr="00404770" w:rsidRDefault="00404770" w:rsidP="00404770">
      <w:pPr>
        <w:autoSpaceDE w:val="0"/>
        <w:ind w:firstLine="567"/>
        <w:jc w:val="both"/>
        <w:rPr>
          <w:szCs w:val="28"/>
        </w:rPr>
      </w:pPr>
      <w:r w:rsidRPr="00404770">
        <w:rPr>
          <w:color w:val="000000"/>
          <w:szCs w:val="28"/>
          <w:lang w:eastAsia="en-US"/>
        </w:rPr>
        <w:t>Это дает возможность, в пределах уже имеющихся бюд</w:t>
      </w:r>
      <w:r w:rsidRPr="00404770">
        <w:rPr>
          <w:szCs w:val="28"/>
        </w:rPr>
        <w:t>жетных расходов, предоставить субъектам малого предпринимательства дополнительные ресурсы развития, стимулировать рост малого бизнеса, его инвестиции и прочее. Кроме того, муниципальный заказ способен содействовать позитивной реструктуризации малого бизнеса, то есть его переходу из торгово-посреднической деятельности в направлении сближения с реальным сектором экономики, активного проникновения в сферу производства и инновационной деятельности.</w:t>
      </w:r>
    </w:p>
    <w:p w:rsidR="00404770" w:rsidRPr="00404770" w:rsidRDefault="00404770" w:rsidP="00404770">
      <w:pPr>
        <w:ind w:firstLine="567"/>
        <w:jc w:val="both"/>
        <w:rPr>
          <w:szCs w:val="28"/>
        </w:rPr>
      </w:pPr>
      <w:r w:rsidRPr="00404770">
        <w:rPr>
          <w:szCs w:val="28"/>
        </w:rPr>
        <w:t>Участвуя практически во всех видах экономической деятельности, субъекты МСП обеспечивают формирование конкурентной среды, увеличение валового продукта, повышение доходов муниципального бюджета, занятость и повышение уровня жизни населения, формирование среднего класса. Экономическое и социальное развитие муниципального района во многом зависит от развития данного сектора экономики.</w:t>
      </w:r>
    </w:p>
    <w:p w:rsidR="00404770" w:rsidRPr="00404770" w:rsidRDefault="00404770" w:rsidP="00404770">
      <w:pPr>
        <w:ind w:firstLine="567"/>
        <w:jc w:val="both"/>
        <w:rPr>
          <w:szCs w:val="28"/>
        </w:rPr>
      </w:pPr>
      <w:r w:rsidRPr="00404770">
        <w:rPr>
          <w:szCs w:val="28"/>
        </w:rPr>
        <w:t>Проведенный анализ показывает, что основная часть трудностей и препятствий на пути становления и развития малого и среднего предпринимательства лежит за рамками самой сферы  предпринимательства. Во-первых, отсутствие четкой эффективной законодательной базы, регламентирующей функционирование предприятий сферы малого бизнеса; во-вторых, увеличение страховых отчислений и требований от контрольно</w:t>
      </w:r>
      <w:r>
        <w:rPr>
          <w:szCs w:val="28"/>
        </w:rPr>
        <w:t>-</w:t>
      </w:r>
      <w:r w:rsidRPr="00404770">
        <w:rPr>
          <w:szCs w:val="28"/>
        </w:rPr>
        <w:t xml:space="preserve">надзорных органов. В-третьих, это экономические проблемы, такие как, уровень инфляции и рост цен на все факторы производства, которые ставят многие малые предприятия на грань банкротства, в первую очередь, </w:t>
      </w:r>
      <w:r w:rsidRPr="00404770">
        <w:rPr>
          <w:szCs w:val="28"/>
        </w:rPr>
        <w:lastRenderedPageBreak/>
        <w:t>предприятия, функционирующие в сфере производства отечественных товаров и бытовых услуг для населения, потребляющие сырье, материалы, стоимость которых постоянно растет; ограниченный доступ субъектов МСП к рынкам сбыта, что объясняется меньшими возможностями и финансовыми ресурсами большинства субъектов МСП в сравнении с крупными предприятиями. А также низкий уровень активности и покупательской способности населения, особенно проживающего в сельской местности.</w:t>
      </w:r>
    </w:p>
    <w:p w:rsidR="00404770" w:rsidRPr="00404770" w:rsidRDefault="00404770" w:rsidP="00404770">
      <w:pPr>
        <w:ind w:firstLine="567"/>
        <w:jc w:val="both"/>
        <w:rPr>
          <w:szCs w:val="28"/>
        </w:rPr>
      </w:pPr>
      <w:r w:rsidRPr="00404770">
        <w:rPr>
          <w:szCs w:val="28"/>
        </w:rPr>
        <w:t xml:space="preserve">Существуют риски и в сфере сельскохозяйственного производства, связанные с рядом факторов: нестабильность погодных условий, опережение темпов роста розничных цен над </w:t>
      </w:r>
      <w:proofErr w:type="gramStart"/>
      <w:r w:rsidRPr="00404770">
        <w:rPr>
          <w:szCs w:val="28"/>
        </w:rPr>
        <w:t>закупочными</w:t>
      </w:r>
      <w:proofErr w:type="gramEnd"/>
      <w:r w:rsidRPr="00404770">
        <w:rPr>
          <w:szCs w:val="28"/>
        </w:rPr>
        <w:t xml:space="preserve">, нарушение соотношения цен на продукцию сельского хозяйства и промышленности </w:t>
      </w:r>
      <w:r>
        <w:rPr>
          <w:szCs w:val="28"/>
        </w:rPr>
        <w:t>–</w:t>
      </w:r>
      <w:r w:rsidRPr="00404770">
        <w:rPr>
          <w:szCs w:val="28"/>
        </w:rPr>
        <w:t xml:space="preserve"> сельхозтехники, удобрений, топлива, а также постоянно растущие тарифы на энергоресурсы.</w:t>
      </w:r>
    </w:p>
    <w:p w:rsidR="00404770" w:rsidRPr="00404770" w:rsidRDefault="00404770" w:rsidP="00404770">
      <w:pPr>
        <w:autoSpaceDE w:val="0"/>
        <w:ind w:firstLine="567"/>
        <w:jc w:val="both"/>
        <w:rPr>
          <w:szCs w:val="28"/>
        </w:rPr>
      </w:pPr>
      <w:r w:rsidRPr="00404770">
        <w:rPr>
          <w:szCs w:val="28"/>
        </w:rPr>
        <w:t xml:space="preserve">Кроме того, в текущем 2020 году предприниматели района в полной мере ощутили на себе еще один вид рисков, с которым ранее не сталкивались, в том числе на производство и реализацию продукции, обусловленных распространением новой коронавирусной инфекции </w:t>
      </w:r>
      <w:r w:rsidRPr="00404770">
        <w:rPr>
          <w:szCs w:val="28"/>
          <w:lang w:val="en-US"/>
        </w:rPr>
        <w:t>COVID</w:t>
      </w:r>
      <w:r>
        <w:rPr>
          <w:szCs w:val="28"/>
        </w:rPr>
        <w:t>-</w:t>
      </w:r>
      <w:r w:rsidRPr="00404770">
        <w:rPr>
          <w:szCs w:val="28"/>
        </w:rPr>
        <w:t>19, весь масштаб негативных последствий которого для малого бизнеса еще предстоит оценить.</w:t>
      </w:r>
    </w:p>
    <w:p w:rsidR="00404770" w:rsidRPr="00404770" w:rsidRDefault="00404770" w:rsidP="00404770">
      <w:pPr>
        <w:spacing w:line="276" w:lineRule="auto"/>
        <w:ind w:firstLine="567"/>
        <w:jc w:val="both"/>
        <w:rPr>
          <w:szCs w:val="28"/>
        </w:rPr>
      </w:pPr>
      <w:r w:rsidRPr="00404770">
        <w:rPr>
          <w:szCs w:val="28"/>
        </w:rPr>
        <w:t>Таким образом, необходимо создание системы комплексной муниципальной поддержки МСП в увязке с уже имеющейся системой региональной и государственной поддержки малого и среднего бизнеса. Проблемы развития МСП можно разрешить объединенными усилиями и согласованными действиями самих предпринимателей, организаций инфраструктуры поддержки, органов государственной власти и местного самоуправления.</w:t>
      </w:r>
    </w:p>
    <w:p w:rsidR="00404770" w:rsidRPr="00404770" w:rsidRDefault="00404770" w:rsidP="00404770">
      <w:pPr>
        <w:spacing w:line="276" w:lineRule="auto"/>
        <w:ind w:firstLine="567"/>
        <w:jc w:val="both"/>
        <w:rPr>
          <w:szCs w:val="28"/>
        </w:rPr>
      </w:pPr>
      <w:r w:rsidRPr="00404770">
        <w:rPr>
          <w:szCs w:val="28"/>
        </w:rPr>
        <w:t>Реализация новой программы позволит согласовать и скоординировать совместные действия органов государственной власти, органов местного самоуправления, финансовых институтов, предпринимательских структур, общественных, образовательных организаций по развитию системы МСП в Татищевском муниципальном районе.</w:t>
      </w:r>
    </w:p>
    <w:p w:rsidR="00404770" w:rsidRPr="00404770" w:rsidRDefault="00404770" w:rsidP="00404770">
      <w:pPr>
        <w:spacing w:line="276" w:lineRule="auto"/>
        <w:ind w:firstLine="567"/>
        <w:jc w:val="both"/>
        <w:rPr>
          <w:szCs w:val="28"/>
        </w:rPr>
      </w:pPr>
      <w:r w:rsidRPr="00404770">
        <w:rPr>
          <w:szCs w:val="28"/>
        </w:rPr>
        <w:t>Настоящая Программа направлена на решение актуальных вопросов развития малого и среднего предпринимательства в Татищевском муниципальном</w:t>
      </w:r>
      <w:r w:rsidRPr="00404770">
        <w:rPr>
          <w:color w:val="FF0000"/>
          <w:szCs w:val="28"/>
        </w:rPr>
        <w:t xml:space="preserve"> </w:t>
      </w:r>
      <w:r w:rsidRPr="00404770">
        <w:rPr>
          <w:szCs w:val="28"/>
        </w:rPr>
        <w:t>районе, как важнейшего компонента формирования оптимальной территориальной и отраслевой экономики, как способа создания новых рабочих мест, рационального использования природных, материальных и трудовых ресурсов, как одного из источников пополнения бюджета.</w:t>
      </w:r>
    </w:p>
    <w:p w:rsidR="00404770" w:rsidRPr="00404770" w:rsidRDefault="00404770" w:rsidP="00404770">
      <w:pPr>
        <w:autoSpaceDE w:val="0"/>
        <w:ind w:firstLine="567"/>
        <w:jc w:val="both"/>
        <w:rPr>
          <w:szCs w:val="28"/>
        </w:rPr>
      </w:pPr>
      <w:r w:rsidRPr="00404770">
        <w:rPr>
          <w:szCs w:val="28"/>
        </w:rPr>
        <w:t>Опыт реализации предыдущих программ поддержки и развития малого предпринимательства показывает, что эффективными могут быть только меры комплексной поддержки.</w:t>
      </w:r>
    </w:p>
    <w:p w:rsidR="00404770" w:rsidRDefault="00404770" w:rsidP="00404770">
      <w:pPr>
        <w:autoSpaceDE w:val="0"/>
        <w:ind w:firstLine="567"/>
        <w:jc w:val="both"/>
        <w:rPr>
          <w:szCs w:val="28"/>
        </w:rPr>
      </w:pPr>
      <w:r w:rsidRPr="00404770">
        <w:rPr>
          <w:szCs w:val="28"/>
        </w:rPr>
        <w:t>Система комплексной поддержки малого и среднего предпринимательства на уровне местного самоуправления должна включать следующие обязательные элементы:</w:t>
      </w:r>
    </w:p>
    <w:p w:rsidR="00404770" w:rsidRDefault="00404770" w:rsidP="00404770">
      <w:pPr>
        <w:autoSpaceDE w:val="0"/>
        <w:ind w:firstLine="567"/>
        <w:jc w:val="both"/>
        <w:rPr>
          <w:szCs w:val="28"/>
        </w:rPr>
      </w:pPr>
      <w:r>
        <w:rPr>
          <w:szCs w:val="28"/>
        </w:rPr>
        <w:t>необходимую нормативно-правовую базу, в том числе программу развития малого и среднего предпринимательства;</w:t>
      </w:r>
    </w:p>
    <w:p w:rsidR="00404770" w:rsidRDefault="00404770" w:rsidP="00404770">
      <w:pPr>
        <w:autoSpaceDE w:val="0"/>
        <w:ind w:firstLine="567"/>
        <w:jc w:val="both"/>
        <w:rPr>
          <w:szCs w:val="28"/>
        </w:rPr>
      </w:pPr>
      <w:r>
        <w:rPr>
          <w:szCs w:val="28"/>
        </w:rPr>
        <w:lastRenderedPageBreak/>
        <w:t>развитую инфраструктуру поддержки малого и среднего предпринимательства, обеспечивающую научно-методическое, информационное, образовательное и консультационное сопровождение начинающих и действующих предпринимателей;</w:t>
      </w:r>
    </w:p>
    <w:p w:rsidR="00404770" w:rsidRDefault="00404770" w:rsidP="00404770">
      <w:pPr>
        <w:autoSpaceDE w:val="0"/>
        <w:ind w:firstLine="567"/>
        <w:jc w:val="both"/>
        <w:rPr>
          <w:szCs w:val="28"/>
        </w:rPr>
      </w:pPr>
      <w:r>
        <w:rPr>
          <w:szCs w:val="28"/>
        </w:rPr>
        <w:t>содействие в расширении рынков сбыта производимых товаров и услуг;</w:t>
      </w:r>
    </w:p>
    <w:p w:rsidR="00404770" w:rsidRDefault="00404770" w:rsidP="00404770">
      <w:pPr>
        <w:autoSpaceDE w:val="0"/>
        <w:ind w:firstLine="567"/>
        <w:jc w:val="both"/>
        <w:rPr>
          <w:szCs w:val="28"/>
        </w:rPr>
      </w:pPr>
      <w:r>
        <w:rPr>
          <w:szCs w:val="28"/>
        </w:rPr>
        <w:t>надежную защиту прав и законных интересов предпринимателей;</w:t>
      </w:r>
    </w:p>
    <w:p w:rsidR="00404770" w:rsidRDefault="00404770" w:rsidP="00404770">
      <w:pPr>
        <w:autoSpaceDE w:val="0"/>
        <w:ind w:firstLine="567"/>
        <w:jc w:val="both"/>
        <w:rPr>
          <w:szCs w:val="28"/>
        </w:rPr>
      </w:pPr>
      <w:r>
        <w:rPr>
          <w:szCs w:val="28"/>
        </w:rPr>
        <w:t>взаимодействие между бизнесом в лице объединений предпринимателей и властью;</w:t>
      </w:r>
    </w:p>
    <w:p w:rsidR="00404770" w:rsidRDefault="00404770" w:rsidP="00404770">
      <w:pPr>
        <w:autoSpaceDE w:val="0"/>
        <w:ind w:firstLine="567"/>
        <w:jc w:val="both"/>
        <w:rPr>
          <w:szCs w:val="28"/>
        </w:rPr>
      </w:pPr>
      <w:r>
        <w:rPr>
          <w:szCs w:val="28"/>
        </w:rPr>
        <w:t>благоприятное отношение общества к предпринимательской деятельности.</w:t>
      </w:r>
    </w:p>
    <w:p w:rsidR="00404770" w:rsidRDefault="00404770" w:rsidP="00404770">
      <w:pPr>
        <w:autoSpaceDE w:val="0"/>
        <w:ind w:firstLine="567"/>
        <w:jc w:val="both"/>
        <w:rPr>
          <w:szCs w:val="28"/>
        </w:rPr>
      </w:pPr>
      <w:r>
        <w:rPr>
          <w:szCs w:val="28"/>
        </w:rPr>
        <w:t>Муниципальная программа «Развитие малого и среднего предпринимательства в Татищевском  муниципальном районе» на 2021-2025 годы» определяет действия органов местного самоуправления, а также предпринимателей и их общественных объединений, направленные на увеличение вклада субъектов малого и среднего предпринимательства в социально-экономическое развитие Татищевского муниципального района.</w:t>
      </w:r>
    </w:p>
    <w:p w:rsidR="00404770" w:rsidRDefault="00404770" w:rsidP="00404770">
      <w:pPr>
        <w:autoSpaceDE w:val="0"/>
        <w:ind w:firstLine="567"/>
        <w:jc w:val="both"/>
        <w:rPr>
          <w:szCs w:val="28"/>
        </w:rPr>
      </w:pPr>
      <w:r>
        <w:rPr>
          <w:szCs w:val="28"/>
        </w:rPr>
        <w:t>Приоритетные направления поддержки малого и среднего бизнеса необходимо определять исходя из сложившейся социально-экономической ситуации на территории Татищевского муниципального  района, финансовых возможностей, достигнутых результатов и с учетом основных приоритетов социально-экономического развития Татищевского муниципального района.</w:t>
      </w:r>
    </w:p>
    <w:p w:rsidR="00404770" w:rsidRDefault="00404770" w:rsidP="00404770">
      <w:pPr>
        <w:autoSpaceDE w:val="0"/>
        <w:ind w:firstLine="567"/>
        <w:jc w:val="both"/>
        <w:rPr>
          <w:szCs w:val="28"/>
        </w:rPr>
      </w:pPr>
    </w:p>
    <w:p w:rsidR="00404770" w:rsidRDefault="00404770" w:rsidP="00404770">
      <w:pPr>
        <w:spacing w:line="276" w:lineRule="auto"/>
        <w:ind w:firstLine="540"/>
        <w:jc w:val="center"/>
        <w:rPr>
          <w:color w:val="FF0000"/>
          <w:szCs w:val="28"/>
        </w:rPr>
      </w:pPr>
      <w:r>
        <w:rPr>
          <w:szCs w:val="28"/>
        </w:rPr>
        <w:t>II. Мероприятия и приоритеты, направленные на развитие малого и среднего предпринимательства на территории Татищевского муниципального района в сфере реализации Программы</w:t>
      </w:r>
    </w:p>
    <w:p w:rsidR="00404770" w:rsidRDefault="00404770" w:rsidP="00404770">
      <w:pPr>
        <w:autoSpaceDE w:val="0"/>
        <w:ind w:firstLine="567"/>
        <w:jc w:val="both"/>
        <w:rPr>
          <w:color w:val="FF0000"/>
          <w:szCs w:val="28"/>
        </w:rPr>
      </w:pPr>
    </w:p>
    <w:p w:rsidR="00404770" w:rsidRDefault="00404770" w:rsidP="00404770">
      <w:pPr>
        <w:autoSpaceDE w:val="0"/>
        <w:ind w:firstLine="567"/>
        <w:jc w:val="both"/>
        <w:rPr>
          <w:szCs w:val="28"/>
          <w:u w:val="single"/>
        </w:rPr>
      </w:pPr>
      <w:proofErr w:type="gramStart"/>
      <w:r>
        <w:rPr>
          <w:szCs w:val="28"/>
        </w:rPr>
        <w:t xml:space="preserve">В соответствии со Стратегией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w:t>
      </w:r>
      <w:r w:rsidR="000C57D6">
        <w:rPr>
          <w:szCs w:val="28"/>
        </w:rPr>
        <w:br/>
      </w:r>
      <w:r>
        <w:rPr>
          <w:szCs w:val="28"/>
        </w:rPr>
        <w:t>от 02.06.2016 №</w:t>
      </w:r>
      <w:r w:rsidR="000C57D6">
        <w:rPr>
          <w:szCs w:val="28"/>
        </w:rPr>
        <w:t xml:space="preserve"> </w:t>
      </w:r>
      <w:r>
        <w:rPr>
          <w:szCs w:val="28"/>
        </w:rPr>
        <w:t>1083-р, Стратегией социально-экономического развития Саратовской  области на период до 2030 года, утвержденной постановлением Правительства области от 30.06.2016 № 321-П, установлены следующие цели, задачи и приоритеты в развитии малого и среднего бизнеса.</w:t>
      </w:r>
      <w:proofErr w:type="gramEnd"/>
    </w:p>
    <w:p w:rsidR="000C57D6" w:rsidRDefault="00404770" w:rsidP="000C57D6">
      <w:pPr>
        <w:autoSpaceDE w:val="0"/>
        <w:ind w:firstLine="567"/>
        <w:jc w:val="both"/>
        <w:rPr>
          <w:szCs w:val="28"/>
        </w:rPr>
      </w:pPr>
      <w:r w:rsidRPr="000C57D6">
        <w:rPr>
          <w:szCs w:val="28"/>
        </w:rPr>
        <w:t>Цели Программы:</w:t>
      </w:r>
    </w:p>
    <w:p w:rsidR="00404770" w:rsidRDefault="00404770" w:rsidP="000C57D6">
      <w:pPr>
        <w:autoSpaceDE w:val="0"/>
        <w:ind w:firstLine="567"/>
        <w:jc w:val="both"/>
        <w:rPr>
          <w:szCs w:val="28"/>
        </w:rPr>
      </w:pPr>
      <w:r>
        <w:rPr>
          <w:szCs w:val="28"/>
        </w:rPr>
        <w:t>создание благоприятных условий для устойчивого развития малого и среднего предпринимательства как одного из факторов обеспечения экономической и социальной стабильности в Татищевском муниципальном районе Саратовской области;</w:t>
      </w:r>
    </w:p>
    <w:p w:rsidR="00404770" w:rsidRPr="000C57D6" w:rsidRDefault="00404770" w:rsidP="00404770">
      <w:pPr>
        <w:autoSpaceDE w:val="0"/>
        <w:ind w:firstLine="567"/>
        <w:jc w:val="both"/>
        <w:rPr>
          <w:szCs w:val="28"/>
        </w:rPr>
      </w:pPr>
      <w:r w:rsidRPr="000C57D6">
        <w:rPr>
          <w:szCs w:val="28"/>
        </w:rPr>
        <w:t>Задачами Программы являются:</w:t>
      </w:r>
    </w:p>
    <w:p w:rsidR="00404770" w:rsidRDefault="00404770" w:rsidP="00404770">
      <w:pPr>
        <w:ind w:firstLine="567"/>
        <w:jc w:val="both"/>
        <w:rPr>
          <w:szCs w:val="28"/>
        </w:rPr>
      </w:pPr>
      <w:r>
        <w:rPr>
          <w:szCs w:val="28"/>
        </w:rPr>
        <w:t xml:space="preserve">обеспечение доступа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по тексту – </w:t>
      </w:r>
      <w:r w:rsidR="000C57D6">
        <w:rPr>
          <w:szCs w:val="28"/>
        </w:rPr>
        <w:t>субъекты</w:t>
      </w:r>
      <w:r>
        <w:rPr>
          <w:szCs w:val="28"/>
        </w:rPr>
        <w:t xml:space="preserve"> МСП),</w:t>
      </w:r>
      <w:r>
        <w:rPr>
          <w:color w:val="FF3366"/>
          <w:szCs w:val="28"/>
        </w:rPr>
        <w:t xml:space="preserve"> </w:t>
      </w:r>
      <w:r>
        <w:rPr>
          <w:szCs w:val="28"/>
        </w:rPr>
        <w:t>к финансовым, информационным, имущественным, консультационным ресурсам;</w:t>
      </w:r>
    </w:p>
    <w:p w:rsidR="00404770" w:rsidRDefault="00404770" w:rsidP="00404770">
      <w:pPr>
        <w:autoSpaceDE w:val="0"/>
        <w:ind w:firstLine="567"/>
        <w:jc w:val="both"/>
        <w:rPr>
          <w:szCs w:val="28"/>
        </w:rPr>
      </w:pPr>
      <w:r>
        <w:rPr>
          <w:szCs w:val="28"/>
        </w:rPr>
        <w:lastRenderedPageBreak/>
        <w:t>стимулирование субъектов малого и среднего предпринимательства к модернизации основных средств и внедрению новых технологий на производстве;</w:t>
      </w:r>
    </w:p>
    <w:p w:rsidR="00404770" w:rsidRDefault="00404770" w:rsidP="00404770">
      <w:pPr>
        <w:autoSpaceDE w:val="0"/>
        <w:ind w:firstLine="567"/>
        <w:jc w:val="both"/>
        <w:rPr>
          <w:szCs w:val="28"/>
        </w:rPr>
      </w:pPr>
      <w:r>
        <w:rPr>
          <w:szCs w:val="28"/>
        </w:rPr>
        <w:t>развитие и создание условий для реализации потенциала субъектов малого и среднего предпринимательства, продвижение продукции местных товаропроизводителей на внешние рынки;</w:t>
      </w:r>
    </w:p>
    <w:p w:rsidR="00404770" w:rsidRDefault="00404770" w:rsidP="00404770">
      <w:pPr>
        <w:autoSpaceDE w:val="0"/>
        <w:ind w:firstLine="567"/>
        <w:jc w:val="both"/>
        <w:rPr>
          <w:szCs w:val="28"/>
        </w:rPr>
      </w:pPr>
      <w:r>
        <w:rPr>
          <w:szCs w:val="28"/>
        </w:rPr>
        <w:t>создание новых и развитие действующих объектов инфраструктуры поддержки предпринимательства;</w:t>
      </w:r>
    </w:p>
    <w:p w:rsidR="00404770" w:rsidRDefault="00404770" w:rsidP="00404770">
      <w:pPr>
        <w:autoSpaceDE w:val="0"/>
        <w:ind w:firstLine="567"/>
        <w:jc w:val="both"/>
        <w:rPr>
          <w:szCs w:val="28"/>
        </w:rPr>
      </w:pPr>
      <w:r>
        <w:rPr>
          <w:szCs w:val="28"/>
        </w:rPr>
        <w:t>содействие развитию сельскохозяйственного производства, создание условий для развития сельскохозяйственного производства, расширения рынка сельскохозяйственной продукции, сырья и продовольствия;</w:t>
      </w:r>
    </w:p>
    <w:p w:rsidR="00404770" w:rsidRDefault="00404770" w:rsidP="00404770">
      <w:pPr>
        <w:autoSpaceDE w:val="0"/>
        <w:ind w:firstLine="567"/>
        <w:jc w:val="both"/>
        <w:rPr>
          <w:szCs w:val="28"/>
        </w:rPr>
      </w:pPr>
      <w:r>
        <w:rPr>
          <w:szCs w:val="28"/>
        </w:rPr>
        <w:t xml:space="preserve">эффективное и устойчивое развитие </w:t>
      </w:r>
      <w:proofErr w:type="spellStart"/>
      <w:r>
        <w:rPr>
          <w:szCs w:val="28"/>
        </w:rPr>
        <w:t>подотраслей</w:t>
      </w:r>
      <w:proofErr w:type="spellEnd"/>
      <w:r>
        <w:rPr>
          <w:szCs w:val="28"/>
        </w:rPr>
        <w:t xml:space="preserve"> растениеводства и животноводства;</w:t>
      </w:r>
    </w:p>
    <w:p w:rsidR="00404770" w:rsidRDefault="00404770" w:rsidP="00404770">
      <w:pPr>
        <w:autoSpaceDE w:val="0"/>
        <w:ind w:firstLine="567"/>
        <w:jc w:val="both"/>
        <w:rPr>
          <w:szCs w:val="28"/>
        </w:rPr>
      </w:pPr>
      <w:r>
        <w:rPr>
          <w:szCs w:val="28"/>
        </w:rPr>
        <w:t>стимулирование развития малых форм хозяйствования в АПК.</w:t>
      </w:r>
    </w:p>
    <w:p w:rsidR="00404770" w:rsidRDefault="00404770" w:rsidP="00404770">
      <w:pPr>
        <w:autoSpaceDE w:val="0"/>
        <w:ind w:firstLine="567"/>
        <w:jc w:val="both"/>
        <w:rPr>
          <w:szCs w:val="28"/>
        </w:rPr>
      </w:pPr>
      <w:r>
        <w:rPr>
          <w:szCs w:val="28"/>
        </w:rPr>
        <w:t xml:space="preserve">улучшение кадрового обеспечения в сельскохозяйственных организациях и </w:t>
      </w:r>
      <w:proofErr w:type="gramStart"/>
      <w:r>
        <w:rPr>
          <w:szCs w:val="28"/>
        </w:rPr>
        <w:t>К(</w:t>
      </w:r>
      <w:proofErr w:type="gramEnd"/>
      <w:r>
        <w:rPr>
          <w:szCs w:val="28"/>
        </w:rPr>
        <w:t>Ф)Х района;</w:t>
      </w:r>
    </w:p>
    <w:p w:rsidR="00404770" w:rsidRDefault="00404770" w:rsidP="00404770">
      <w:pPr>
        <w:autoSpaceDE w:val="0"/>
        <w:ind w:firstLine="567"/>
        <w:jc w:val="both"/>
        <w:rPr>
          <w:szCs w:val="28"/>
        </w:rPr>
      </w:pPr>
      <w:r>
        <w:rPr>
          <w:szCs w:val="28"/>
        </w:rPr>
        <w:t>сохранение существующих и создание новых рабочих мест, создание условий для организации собственного бизнеса, вовлечение в него безработных граждан и других социально незащищенных групп населения;</w:t>
      </w:r>
    </w:p>
    <w:p w:rsidR="00404770" w:rsidRDefault="00404770" w:rsidP="00404770">
      <w:pPr>
        <w:autoSpaceDE w:val="0"/>
        <w:ind w:firstLine="567"/>
        <w:jc w:val="both"/>
        <w:rPr>
          <w:szCs w:val="28"/>
        </w:rPr>
      </w:pPr>
      <w:r>
        <w:rPr>
          <w:szCs w:val="28"/>
        </w:rPr>
        <w:t>увеличение налоговых поступлений от субъектов малого и среднего предпринимательства района, применяющих специальные режимы налогообложения;</w:t>
      </w:r>
    </w:p>
    <w:p w:rsidR="00404770" w:rsidRDefault="00404770" w:rsidP="00404770">
      <w:pPr>
        <w:autoSpaceDE w:val="0"/>
        <w:ind w:firstLine="567"/>
        <w:jc w:val="both"/>
        <w:rPr>
          <w:szCs w:val="28"/>
        </w:rPr>
      </w:pPr>
      <w:r>
        <w:rPr>
          <w:szCs w:val="28"/>
        </w:rPr>
        <w:t>снижение административных ограничений при осуществлении предпринимательской деятельности;</w:t>
      </w:r>
    </w:p>
    <w:p w:rsidR="00404770" w:rsidRDefault="00404770" w:rsidP="00404770">
      <w:pPr>
        <w:autoSpaceDE w:val="0"/>
        <w:ind w:firstLine="567"/>
        <w:jc w:val="both"/>
        <w:rPr>
          <w:szCs w:val="28"/>
        </w:rPr>
      </w:pPr>
      <w:r>
        <w:rPr>
          <w:szCs w:val="28"/>
        </w:rPr>
        <w:t>формирование положительного имиджа предпринимателя.</w:t>
      </w:r>
    </w:p>
    <w:p w:rsidR="00404770" w:rsidRDefault="00404770" w:rsidP="00404770">
      <w:pPr>
        <w:autoSpaceDE w:val="0"/>
        <w:ind w:firstLine="567"/>
        <w:jc w:val="both"/>
        <w:rPr>
          <w:szCs w:val="28"/>
        </w:rPr>
      </w:pPr>
      <w:r>
        <w:rPr>
          <w:szCs w:val="28"/>
        </w:rPr>
        <w:t>утверждение перечня муниципального имущества, предназначенного для передачи во владение и (или) пользование субъектам малого и среднего предпринимательства;</w:t>
      </w:r>
    </w:p>
    <w:p w:rsidR="00404770" w:rsidRDefault="00404770" w:rsidP="00404770">
      <w:pPr>
        <w:autoSpaceDE w:val="0"/>
        <w:ind w:firstLine="567"/>
        <w:jc w:val="both"/>
        <w:rPr>
          <w:szCs w:val="28"/>
        </w:rPr>
      </w:pPr>
      <w:r>
        <w:rPr>
          <w:szCs w:val="28"/>
        </w:rPr>
        <w:t xml:space="preserve">передача в  аренду муниципального имущества,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в том числе </w:t>
      </w:r>
      <w:proofErr w:type="gramStart"/>
      <w:r>
        <w:rPr>
          <w:szCs w:val="28"/>
        </w:rPr>
        <w:t>являющихся</w:t>
      </w:r>
      <w:proofErr w:type="gramEnd"/>
      <w:r>
        <w:rPr>
          <w:szCs w:val="28"/>
        </w:rPr>
        <w:t xml:space="preserve"> сельскохозяйственными  кооперативами или занимающихся социально-значимыми видами деятельности;</w:t>
      </w:r>
    </w:p>
    <w:p w:rsidR="00404770" w:rsidRDefault="00404770" w:rsidP="00404770">
      <w:pPr>
        <w:autoSpaceDE w:val="0"/>
        <w:ind w:firstLine="567"/>
        <w:jc w:val="both"/>
        <w:rPr>
          <w:szCs w:val="28"/>
        </w:rPr>
      </w:pPr>
      <w:r>
        <w:rPr>
          <w:szCs w:val="28"/>
        </w:rPr>
        <w:t>реализация преимущественного права, на приобретение в собственность арендованного имущества субъектами малого и среднего предпринимательства</w:t>
      </w:r>
    </w:p>
    <w:p w:rsidR="00404770" w:rsidRPr="000C57D6" w:rsidRDefault="00404770" w:rsidP="00404770">
      <w:pPr>
        <w:autoSpaceDE w:val="0"/>
        <w:ind w:firstLine="567"/>
        <w:jc w:val="both"/>
        <w:rPr>
          <w:szCs w:val="28"/>
        </w:rPr>
      </w:pPr>
      <w:r w:rsidRPr="000C57D6">
        <w:rPr>
          <w:bCs/>
          <w:szCs w:val="28"/>
        </w:rPr>
        <w:t>Приоритетные (социально-значимые) направления деятельности</w:t>
      </w:r>
      <w:r w:rsidR="000C57D6">
        <w:rPr>
          <w:bCs/>
          <w:szCs w:val="28"/>
        </w:rPr>
        <w:t>:</w:t>
      </w:r>
    </w:p>
    <w:p w:rsidR="00404770" w:rsidRDefault="00404770" w:rsidP="00404770">
      <w:pPr>
        <w:autoSpaceDE w:val="0"/>
        <w:ind w:firstLine="567"/>
        <w:jc w:val="both"/>
        <w:rPr>
          <w:color w:val="000000"/>
          <w:szCs w:val="28"/>
        </w:rPr>
      </w:pPr>
      <w:r>
        <w:rPr>
          <w:szCs w:val="28"/>
        </w:rPr>
        <w:t>Приоритетными (социально-значимые) направлениями деятельности субъектов малого и среднего предпринимательства Татищевского муниципального района Саратовской области, дающими преимущественное право на получение поддержки, являются:</w:t>
      </w:r>
    </w:p>
    <w:p w:rsidR="00404770" w:rsidRDefault="00404770" w:rsidP="00404770">
      <w:pPr>
        <w:widowControl w:val="0"/>
        <w:numPr>
          <w:ilvl w:val="0"/>
          <w:numId w:val="20"/>
        </w:numPr>
        <w:tabs>
          <w:tab w:val="num" w:pos="360"/>
        </w:tabs>
        <w:suppressAutoHyphens/>
        <w:ind w:left="360" w:firstLine="567"/>
        <w:jc w:val="both"/>
        <w:rPr>
          <w:color w:val="000000"/>
          <w:szCs w:val="28"/>
        </w:rPr>
      </w:pPr>
      <w:r>
        <w:rPr>
          <w:color w:val="000000"/>
          <w:szCs w:val="28"/>
        </w:rPr>
        <w:t>развитие сельскохозяйственной отрасли,</w:t>
      </w:r>
    </w:p>
    <w:p w:rsidR="00404770" w:rsidRDefault="00404770" w:rsidP="00404770">
      <w:pPr>
        <w:widowControl w:val="0"/>
        <w:numPr>
          <w:ilvl w:val="0"/>
          <w:numId w:val="20"/>
        </w:numPr>
        <w:tabs>
          <w:tab w:val="num" w:pos="360"/>
        </w:tabs>
        <w:suppressAutoHyphens/>
        <w:ind w:left="360" w:firstLine="567"/>
        <w:jc w:val="both"/>
        <w:rPr>
          <w:color w:val="000000"/>
          <w:szCs w:val="28"/>
        </w:rPr>
      </w:pPr>
      <w:r>
        <w:rPr>
          <w:color w:val="000000"/>
          <w:szCs w:val="28"/>
        </w:rPr>
        <w:t>развитие обрабатывающих производств,</w:t>
      </w:r>
    </w:p>
    <w:p w:rsidR="00404770" w:rsidRDefault="00404770" w:rsidP="00404770">
      <w:pPr>
        <w:widowControl w:val="0"/>
        <w:numPr>
          <w:ilvl w:val="0"/>
          <w:numId w:val="20"/>
        </w:numPr>
        <w:tabs>
          <w:tab w:val="num" w:pos="360"/>
        </w:tabs>
        <w:suppressAutoHyphens/>
        <w:ind w:left="360" w:firstLine="567"/>
        <w:jc w:val="both"/>
        <w:rPr>
          <w:color w:val="000000"/>
          <w:szCs w:val="28"/>
        </w:rPr>
      </w:pPr>
      <w:r>
        <w:rPr>
          <w:color w:val="000000"/>
          <w:szCs w:val="28"/>
        </w:rPr>
        <w:t>строительство жилья;</w:t>
      </w:r>
    </w:p>
    <w:p w:rsidR="00404770" w:rsidRDefault="00404770" w:rsidP="00404770">
      <w:pPr>
        <w:widowControl w:val="0"/>
        <w:numPr>
          <w:ilvl w:val="0"/>
          <w:numId w:val="20"/>
        </w:numPr>
        <w:tabs>
          <w:tab w:val="num" w:pos="360"/>
        </w:tabs>
        <w:suppressAutoHyphens/>
        <w:ind w:left="360" w:firstLine="567"/>
        <w:jc w:val="both"/>
        <w:rPr>
          <w:color w:val="000000"/>
          <w:szCs w:val="28"/>
        </w:rPr>
      </w:pPr>
      <w:r>
        <w:rPr>
          <w:color w:val="000000"/>
          <w:szCs w:val="28"/>
        </w:rPr>
        <w:t>пассажирские и грузовые перевозки;</w:t>
      </w:r>
    </w:p>
    <w:p w:rsidR="00404770" w:rsidRDefault="00404770" w:rsidP="00404770">
      <w:pPr>
        <w:widowControl w:val="0"/>
        <w:numPr>
          <w:ilvl w:val="0"/>
          <w:numId w:val="20"/>
        </w:numPr>
        <w:tabs>
          <w:tab w:val="num" w:pos="360"/>
        </w:tabs>
        <w:suppressAutoHyphens/>
        <w:ind w:left="360" w:firstLine="567"/>
        <w:jc w:val="both"/>
        <w:rPr>
          <w:color w:val="000000"/>
          <w:szCs w:val="28"/>
        </w:rPr>
      </w:pPr>
      <w:r>
        <w:rPr>
          <w:color w:val="000000"/>
          <w:szCs w:val="28"/>
        </w:rPr>
        <w:t>предоставления ветеринарных услуг;</w:t>
      </w:r>
    </w:p>
    <w:p w:rsidR="00404770" w:rsidRDefault="00404770" w:rsidP="00404770">
      <w:pPr>
        <w:widowControl w:val="0"/>
        <w:numPr>
          <w:ilvl w:val="0"/>
          <w:numId w:val="20"/>
        </w:numPr>
        <w:tabs>
          <w:tab w:val="num" w:pos="360"/>
        </w:tabs>
        <w:suppressAutoHyphens/>
        <w:ind w:left="360" w:firstLine="567"/>
        <w:jc w:val="both"/>
        <w:rPr>
          <w:color w:val="000000"/>
          <w:szCs w:val="28"/>
        </w:rPr>
      </w:pPr>
      <w:r>
        <w:rPr>
          <w:color w:val="000000"/>
          <w:szCs w:val="28"/>
        </w:rPr>
        <w:t>открытие «социальных» магазинов;</w:t>
      </w:r>
    </w:p>
    <w:p w:rsidR="00404770" w:rsidRDefault="00404770" w:rsidP="00404770">
      <w:pPr>
        <w:widowControl w:val="0"/>
        <w:numPr>
          <w:ilvl w:val="0"/>
          <w:numId w:val="20"/>
        </w:numPr>
        <w:tabs>
          <w:tab w:val="num" w:pos="360"/>
        </w:tabs>
        <w:suppressAutoHyphens/>
        <w:ind w:left="360" w:firstLine="567"/>
        <w:jc w:val="both"/>
        <w:rPr>
          <w:color w:val="000000"/>
          <w:szCs w:val="28"/>
        </w:rPr>
      </w:pPr>
      <w:r>
        <w:rPr>
          <w:color w:val="000000"/>
          <w:szCs w:val="28"/>
        </w:rPr>
        <w:lastRenderedPageBreak/>
        <w:t>открытие магазинов фермерского формата, в которых реализуется продукция местных производителей;</w:t>
      </w:r>
    </w:p>
    <w:p w:rsidR="00404770" w:rsidRDefault="00404770" w:rsidP="00404770">
      <w:pPr>
        <w:widowControl w:val="0"/>
        <w:numPr>
          <w:ilvl w:val="0"/>
          <w:numId w:val="20"/>
        </w:numPr>
        <w:tabs>
          <w:tab w:val="num" w:pos="360"/>
        </w:tabs>
        <w:suppressAutoHyphens/>
        <w:ind w:left="360" w:firstLine="567"/>
        <w:jc w:val="both"/>
        <w:rPr>
          <w:color w:val="000000"/>
          <w:szCs w:val="28"/>
        </w:rPr>
      </w:pPr>
      <w:r>
        <w:rPr>
          <w:color w:val="000000"/>
          <w:szCs w:val="28"/>
        </w:rPr>
        <w:t>деятельность в области спорта, отдыха и развлечений;</w:t>
      </w:r>
    </w:p>
    <w:p w:rsidR="00404770" w:rsidRDefault="00404770" w:rsidP="00404770">
      <w:pPr>
        <w:widowControl w:val="0"/>
        <w:numPr>
          <w:ilvl w:val="0"/>
          <w:numId w:val="20"/>
        </w:numPr>
        <w:tabs>
          <w:tab w:val="num" w:pos="360"/>
        </w:tabs>
        <w:suppressAutoHyphens/>
        <w:ind w:left="360" w:firstLine="567"/>
        <w:jc w:val="both"/>
        <w:rPr>
          <w:color w:val="000000"/>
          <w:szCs w:val="28"/>
        </w:rPr>
      </w:pPr>
      <w:r>
        <w:rPr>
          <w:color w:val="000000"/>
          <w:szCs w:val="28"/>
        </w:rPr>
        <w:t>деятельность в области предоставления социальных услуг;</w:t>
      </w:r>
    </w:p>
    <w:p w:rsidR="00404770" w:rsidRDefault="00404770" w:rsidP="00404770">
      <w:pPr>
        <w:widowControl w:val="0"/>
        <w:numPr>
          <w:ilvl w:val="0"/>
          <w:numId w:val="20"/>
        </w:numPr>
        <w:tabs>
          <w:tab w:val="num" w:pos="360"/>
        </w:tabs>
        <w:suppressAutoHyphens/>
        <w:ind w:left="360" w:firstLine="567"/>
        <w:jc w:val="both"/>
        <w:rPr>
          <w:color w:val="000000"/>
          <w:szCs w:val="28"/>
        </w:rPr>
      </w:pPr>
      <w:r>
        <w:rPr>
          <w:color w:val="000000"/>
          <w:szCs w:val="28"/>
        </w:rPr>
        <w:t>деятельность в области оказание коммунальных услуг в целях обеспечения водоотведения и очистки сточных вод,</w:t>
      </w:r>
    </w:p>
    <w:p w:rsidR="000C57D6" w:rsidRDefault="00404770" w:rsidP="000C57D6">
      <w:pPr>
        <w:widowControl w:val="0"/>
        <w:numPr>
          <w:ilvl w:val="0"/>
          <w:numId w:val="20"/>
        </w:numPr>
        <w:tabs>
          <w:tab w:val="num" w:pos="360"/>
        </w:tabs>
        <w:suppressAutoHyphens/>
        <w:ind w:left="360" w:firstLine="567"/>
        <w:jc w:val="both"/>
        <w:rPr>
          <w:color w:val="000000"/>
          <w:szCs w:val="28"/>
        </w:rPr>
      </w:pPr>
      <w:r>
        <w:rPr>
          <w:color w:val="000000"/>
          <w:szCs w:val="28"/>
        </w:rPr>
        <w:t>строительство и реконструкция объектов социального назначения;</w:t>
      </w:r>
    </w:p>
    <w:p w:rsidR="00404770" w:rsidRPr="000C57D6" w:rsidRDefault="00404770" w:rsidP="000C57D6">
      <w:pPr>
        <w:widowControl w:val="0"/>
        <w:numPr>
          <w:ilvl w:val="0"/>
          <w:numId w:val="20"/>
        </w:numPr>
        <w:tabs>
          <w:tab w:val="num" w:pos="360"/>
        </w:tabs>
        <w:suppressAutoHyphens/>
        <w:ind w:left="360" w:firstLine="567"/>
        <w:jc w:val="both"/>
        <w:rPr>
          <w:color w:val="000000"/>
          <w:szCs w:val="28"/>
        </w:rPr>
      </w:pPr>
      <w:r w:rsidRPr="000C57D6">
        <w:rPr>
          <w:color w:val="000000"/>
          <w:szCs w:val="28"/>
        </w:rPr>
        <w:t>развитие внутреннего туризма;</w:t>
      </w:r>
    </w:p>
    <w:p w:rsidR="00404770" w:rsidRDefault="00404770" w:rsidP="00404770">
      <w:pPr>
        <w:widowControl w:val="0"/>
        <w:numPr>
          <w:ilvl w:val="0"/>
          <w:numId w:val="20"/>
        </w:numPr>
        <w:tabs>
          <w:tab w:val="num" w:pos="360"/>
        </w:tabs>
        <w:suppressAutoHyphens/>
        <w:autoSpaceDE w:val="0"/>
        <w:ind w:left="360" w:firstLine="567"/>
        <w:jc w:val="both"/>
        <w:rPr>
          <w:szCs w:val="28"/>
        </w:rPr>
      </w:pPr>
      <w:r>
        <w:rPr>
          <w:color w:val="000000"/>
          <w:szCs w:val="28"/>
        </w:rPr>
        <w:t>развитие народных художественных промыслов</w:t>
      </w:r>
    </w:p>
    <w:p w:rsidR="00404770" w:rsidRDefault="00404770" w:rsidP="00404770">
      <w:pPr>
        <w:autoSpaceDE w:val="0"/>
        <w:ind w:left="360"/>
        <w:jc w:val="both"/>
        <w:rPr>
          <w:szCs w:val="28"/>
        </w:rPr>
      </w:pPr>
    </w:p>
    <w:p w:rsidR="00404770" w:rsidRDefault="00404770" w:rsidP="00404770">
      <w:pPr>
        <w:ind w:left="360"/>
        <w:jc w:val="center"/>
        <w:rPr>
          <w:color w:val="FF3366"/>
          <w:szCs w:val="28"/>
        </w:rPr>
      </w:pPr>
      <w:r>
        <w:rPr>
          <w:b/>
          <w:bCs/>
          <w:szCs w:val="28"/>
          <w:u w:val="single"/>
        </w:rPr>
        <w:t>Муниципальные преференции</w:t>
      </w:r>
    </w:p>
    <w:p w:rsidR="00404770" w:rsidRDefault="00404770" w:rsidP="00404770">
      <w:pPr>
        <w:ind w:left="360"/>
        <w:jc w:val="center"/>
        <w:rPr>
          <w:color w:val="FF3366"/>
          <w:szCs w:val="28"/>
        </w:rPr>
      </w:pPr>
    </w:p>
    <w:p w:rsidR="00404770" w:rsidRDefault="00404770" w:rsidP="000C57D6">
      <w:pPr>
        <w:autoSpaceDE w:val="0"/>
        <w:ind w:firstLine="567"/>
        <w:jc w:val="both"/>
        <w:rPr>
          <w:szCs w:val="28"/>
        </w:rPr>
      </w:pPr>
      <w:r>
        <w:rPr>
          <w:szCs w:val="28"/>
        </w:rPr>
        <w:t>Муниципальные преференции предоставляются субъектам МСП, в том случае, если:</w:t>
      </w:r>
    </w:p>
    <w:p w:rsidR="000C57D6" w:rsidRDefault="00404770" w:rsidP="000C57D6">
      <w:pPr>
        <w:autoSpaceDE w:val="0"/>
        <w:ind w:firstLine="567"/>
        <w:jc w:val="both"/>
        <w:rPr>
          <w:szCs w:val="28"/>
        </w:rPr>
      </w:pPr>
      <w:r>
        <w:rPr>
          <w:szCs w:val="28"/>
        </w:rPr>
        <w:t>приоритетное направление их деятельности, соответствует установленным настоящей Программой и является основным видом деятельности в соответствии с выпиской из Единого государственного реестра юридических лиц/индивидуальных предпринимателей;</w:t>
      </w:r>
    </w:p>
    <w:p w:rsidR="000C57D6" w:rsidRDefault="00404770" w:rsidP="000C57D6">
      <w:pPr>
        <w:autoSpaceDE w:val="0"/>
        <w:ind w:firstLine="567"/>
        <w:jc w:val="both"/>
        <w:rPr>
          <w:szCs w:val="28"/>
        </w:rPr>
      </w:pPr>
      <w:r>
        <w:rPr>
          <w:szCs w:val="28"/>
        </w:rPr>
        <w:t>субъекты МСП зарегистрированы и осуществляют деятельность на территории Татищевского муниципального района;</w:t>
      </w:r>
    </w:p>
    <w:p w:rsidR="000C57D6" w:rsidRDefault="00404770" w:rsidP="000C57D6">
      <w:pPr>
        <w:autoSpaceDE w:val="0"/>
        <w:ind w:firstLine="567"/>
        <w:jc w:val="both"/>
        <w:rPr>
          <w:szCs w:val="28"/>
        </w:rPr>
      </w:pPr>
      <w:r>
        <w:rPr>
          <w:szCs w:val="28"/>
        </w:rPr>
        <w:t>их деятельность осуществлялась не менее двух лет, предшествующих дате подачи заявления, либо в течение срока осуществления деятельности, если он составляет менее чем два года»;</w:t>
      </w:r>
    </w:p>
    <w:p w:rsidR="00404770" w:rsidRDefault="00404770" w:rsidP="000C57D6">
      <w:pPr>
        <w:autoSpaceDE w:val="0"/>
        <w:ind w:firstLine="567"/>
        <w:jc w:val="both"/>
        <w:rPr>
          <w:szCs w:val="28"/>
        </w:rPr>
      </w:pPr>
      <w:r>
        <w:rPr>
          <w:szCs w:val="28"/>
        </w:rPr>
        <w:t>имеется бизнес-план или инвестиционный проект,</w:t>
      </w:r>
      <w:r>
        <w:rPr>
          <w:rFonts w:eastAsia="Calibri"/>
          <w:szCs w:val="22"/>
          <w:lang w:eastAsia="en-US"/>
        </w:rPr>
        <w:t xml:space="preserve"> реализация которого будет осуществляться в соответствии с приоритетными направлениями деятельности на территории Татищевского муниципального района</w:t>
      </w:r>
    </w:p>
    <w:p w:rsidR="00404770" w:rsidRDefault="00404770" w:rsidP="000C57D6">
      <w:pPr>
        <w:autoSpaceDE w:val="0"/>
        <w:ind w:firstLine="567"/>
        <w:jc w:val="both"/>
        <w:rPr>
          <w:color w:val="000000"/>
          <w:szCs w:val="28"/>
        </w:rPr>
      </w:pPr>
      <w:r>
        <w:rPr>
          <w:szCs w:val="28"/>
        </w:rPr>
        <w:t>В соответствии с действующим законодательством предоставление преференций не распространяется на имущество, распоряжение которым  осуществляется в соответствии  с  Земельным кодексом.</w:t>
      </w:r>
    </w:p>
    <w:p w:rsidR="000C57D6" w:rsidRDefault="00404770" w:rsidP="000C57D6">
      <w:pPr>
        <w:autoSpaceDE w:val="0"/>
        <w:ind w:firstLine="567"/>
        <w:jc w:val="both"/>
        <w:rPr>
          <w:sz w:val="20"/>
        </w:rPr>
      </w:pPr>
      <w:r>
        <w:rPr>
          <w:szCs w:val="28"/>
        </w:rPr>
        <w:t>Сроки реализации Программы: 2021-2025 годы.</w:t>
      </w:r>
    </w:p>
    <w:p w:rsidR="00404770" w:rsidRDefault="00404770" w:rsidP="000C57D6">
      <w:pPr>
        <w:autoSpaceDE w:val="0"/>
        <w:ind w:firstLine="567"/>
        <w:jc w:val="both"/>
        <w:rPr>
          <w:szCs w:val="28"/>
        </w:rPr>
      </w:pPr>
      <w:r>
        <w:rPr>
          <w:szCs w:val="28"/>
        </w:rPr>
        <w:t>Ресурсное обеспечение Программы, обоснование объема финансовых ресурсов, необходимых для реализации Программы</w:t>
      </w:r>
      <w:r w:rsidR="000C57D6">
        <w:rPr>
          <w:szCs w:val="28"/>
        </w:rPr>
        <w:t>:</w:t>
      </w:r>
    </w:p>
    <w:p w:rsidR="00404770" w:rsidRDefault="00404770" w:rsidP="000C57D6">
      <w:pPr>
        <w:autoSpaceDE w:val="0"/>
        <w:spacing w:line="100" w:lineRule="atLeast"/>
        <w:ind w:firstLine="567"/>
        <w:jc w:val="both"/>
        <w:rPr>
          <w:color w:val="000000"/>
          <w:szCs w:val="28"/>
        </w:rPr>
      </w:pPr>
      <w:r>
        <w:rPr>
          <w:szCs w:val="28"/>
        </w:rPr>
        <w:t xml:space="preserve">Финансирование мероприятий муниципальной программы </w:t>
      </w:r>
      <w:r>
        <w:rPr>
          <w:rFonts w:eastAsia="Calibri"/>
          <w:color w:val="000000"/>
          <w:szCs w:val="28"/>
        </w:rPr>
        <w:t>не предусмотрено.</w:t>
      </w:r>
    </w:p>
    <w:p w:rsidR="00404770" w:rsidRDefault="00404770" w:rsidP="000C57D6">
      <w:pPr>
        <w:spacing w:line="276" w:lineRule="auto"/>
        <w:ind w:firstLine="567"/>
        <w:jc w:val="both"/>
        <w:rPr>
          <w:color w:val="000000"/>
          <w:szCs w:val="28"/>
        </w:rPr>
      </w:pPr>
      <w:r>
        <w:rPr>
          <w:color w:val="000000"/>
          <w:szCs w:val="28"/>
        </w:rPr>
        <w:t>Объемы бюджетных средств могут ежегодно уточняться в соответствии с принимаемыми нормативными правовыми актами о соответствующих бюджетах на очередной финансовый год. Администрация Татищевского муниципального района вправе уточнять структуру и объемы финансирования за счет средств бюджета Татищевского муниципального района в пределах утвержденных годовых лимитов.</w:t>
      </w:r>
    </w:p>
    <w:p w:rsidR="00404770" w:rsidRDefault="00404770" w:rsidP="00404770">
      <w:pPr>
        <w:spacing w:line="276" w:lineRule="auto"/>
        <w:ind w:firstLine="540"/>
        <w:jc w:val="both"/>
        <w:rPr>
          <w:szCs w:val="28"/>
        </w:rPr>
      </w:pPr>
      <w:r>
        <w:rPr>
          <w:color w:val="000000"/>
          <w:szCs w:val="28"/>
        </w:rPr>
        <w:t xml:space="preserve"> </w:t>
      </w:r>
    </w:p>
    <w:p w:rsidR="00404770" w:rsidRDefault="00404770" w:rsidP="00404770">
      <w:pPr>
        <w:jc w:val="center"/>
        <w:rPr>
          <w:szCs w:val="28"/>
        </w:rPr>
      </w:pPr>
      <w:r>
        <w:rPr>
          <w:szCs w:val="28"/>
        </w:rPr>
        <w:t>IV. Целевые показатели (индикаторы) достижения цели и решения задач</w:t>
      </w:r>
    </w:p>
    <w:p w:rsidR="00404770" w:rsidRDefault="00404770" w:rsidP="00404770">
      <w:pPr>
        <w:autoSpaceDE w:val="0"/>
        <w:jc w:val="center"/>
        <w:rPr>
          <w:szCs w:val="28"/>
        </w:rPr>
      </w:pPr>
      <w:r>
        <w:rPr>
          <w:szCs w:val="28"/>
        </w:rPr>
        <w:t>Программы, прогноз конечных результатов реализации Программы</w:t>
      </w:r>
    </w:p>
    <w:p w:rsidR="00404770" w:rsidRDefault="00404770" w:rsidP="00404770">
      <w:pPr>
        <w:autoSpaceDE w:val="0"/>
        <w:jc w:val="center"/>
        <w:rPr>
          <w:szCs w:val="28"/>
        </w:rPr>
      </w:pPr>
    </w:p>
    <w:p w:rsidR="00404770" w:rsidRDefault="00404770" w:rsidP="000C57D6">
      <w:pPr>
        <w:autoSpaceDE w:val="0"/>
        <w:ind w:firstLine="567"/>
        <w:jc w:val="both"/>
        <w:rPr>
          <w:szCs w:val="28"/>
        </w:rPr>
      </w:pPr>
      <w:r>
        <w:rPr>
          <w:szCs w:val="28"/>
        </w:rPr>
        <w:lastRenderedPageBreak/>
        <w:t>Сведения о целевых показателях (индикаторах), которые будут достигнуты в результате реализации мероприятий Программы, представлены в приложении №</w:t>
      </w:r>
      <w:r w:rsidR="000C57D6">
        <w:rPr>
          <w:szCs w:val="28"/>
        </w:rPr>
        <w:t xml:space="preserve"> </w:t>
      </w:r>
      <w:r>
        <w:rPr>
          <w:szCs w:val="28"/>
        </w:rPr>
        <w:t>2</w:t>
      </w:r>
      <w:r w:rsidR="000C57D6">
        <w:rPr>
          <w:szCs w:val="28"/>
        </w:rPr>
        <w:t>.</w:t>
      </w:r>
    </w:p>
    <w:p w:rsidR="00404770" w:rsidRDefault="00404770" w:rsidP="000C57D6">
      <w:pPr>
        <w:autoSpaceDE w:val="0"/>
        <w:ind w:firstLine="567"/>
        <w:jc w:val="both"/>
        <w:rPr>
          <w:szCs w:val="28"/>
        </w:rPr>
      </w:pPr>
      <w:r>
        <w:rPr>
          <w:szCs w:val="28"/>
        </w:rPr>
        <w:t>Реализация Программы позволит д</w:t>
      </w:r>
      <w:r w:rsidR="000C57D6">
        <w:rPr>
          <w:szCs w:val="28"/>
        </w:rPr>
        <w:t>остичь к 2025 году следующих ре</w:t>
      </w:r>
      <w:r>
        <w:rPr>
          <w:szCs w:val="28"/>
        </w:rPr>
        <w:t>зультатов:</w:t>
      </w:r>
    </w:p>
    <w:p w:rsidR="00404770" w:rsidRDefault="00404770" w:rsidP="000C57D6">
      <w:pPr>
        <w:autoSpaceDE w:val="0"/>
        <w:ind w:firstLine="567"/>
        <w:jc w:val="both"/>
        <w:rPr>
          <w:szCs w:val="28"/>
        </w:rPr>
      </w:pPr>
      <w:r>
        <w:rPr>
          <w:szCs w:val="28"/>
        </w:rPr>
        <w:t>изменение отраслевой структуры малого и среднего предпринимательства Татищевского муниципального района в сторону увеличения доли малых предприятий, осуществляющих деятельность в приоритетных для Татищевского района отраслях экономики;</w:t>
      </w:r>
    </w:p>
    <w:p w:rsidR="00404770" w:rsidRDefault="00404770" w:rsidP="000C57D6">
      <w:pPr>
        <w:pStyle w:val="36"/>
        <w:ind w:firstLine="567"/>
        <w:jc w:val="both"/>
        <w:rPr>
          <w:rFonts w:eastAsia="Times New Roman" w:cs="Times New Roman"/>
          <w:sz w:val="28"/>
          <w:szCs w:val="28"/>
        </w:rPr>
      </w:pPr>
      <w:r>
        <w:rPr>
          <w:sz w:val="28"/>
          <w:szCs w:val="28"/>
        </w:rPr>
        <w:t>рост числа работников, занятых на предприятиях малого и среднего бизнеса на 5%;</w:t>
      </w:r>
    </w:p>
    <w:p w:rsidR="00404770" w:rsidRDefault="00404770" w:rsidP="000C57D6">
      <w:pPr>
        <w:autoSpaceDE w:val="0"/>
        <w:ind w:firstLine="567"/>
        <w:jc w:val="both"/>
        <w:rPr>
          <w:szCs w:val="28"/>
        </w:rPr>
      </w:pPr>
      <w:r>
        <w:rPr>
          <w:szCs w:val="28"/>
        </w:rPr>
        <w:t>увеличение объема выручки от реализации товаров, работ и услуг малых предприятий Татищевского муниципального района на 7,0%.</w:t>
      </w:r>
    </w:p>
    <w:p w:rsidR="00404770" w:rsidRDefault="00404770" w:rsidP="000C57D6">
      <w:pPr>
        <w:autoSpaceDE w:val="0"/>
        <w:ind w:firstLine="567"/>
        <w:jc w:val="both"/>
        <w:rPr>
          <w:szCs w:val="28"/>
        </w:rPr>
      </w:pPr>
    </w:p>
    <w:p w:rsidR="00404770" w:rsidRDefault="00404770" w:rsidP="00404770">
      <w:pPr>
        <w:spacing w:line="276" w:lineRule="auto"/>
        <w:jc w:val="center"/>
        <w:rPr>
          <w:szCs w:val="28"/>
        </w:rPr>
      </w:pPr>
      <w:r>
        <w:rPr>
          <w:szCs w:val="28"/>
        </w:rPr>
        <w:t>V. Механизм реализации Программы</w:t>
      </w:r>
    </w:p>
    <w:p w:rsidR="000C57D6" w:rsidRDefault="000C57D6" w:rsidP="00404770">
      <w:pPr>
        <w:spacing w:line="276" w:lineRule="auto"/>
        <w:jc w:val="center"/>
        <w:rPr>
          <w:szCs w:val="28"/>
        </w:rPr>
      </w:pPr>
    </w:p>
    <w:p w:rsidR="00404770" w:rsidRPr="000C57D6" w:rsidRDefault="00404770" w:rsidP="000C57D6">
      <w:pPr>
        <w:autoSpaceDE w:val="0"/>
        <w:ind w:firstLine="567"/>
        <w:jc w:val="both"/>
        <w:rPr>
          <w:szCs w:val="28"/>
        </w:rPr>
      </w:pPr>
      <w:r w:rsidRPr="000C57D6">
        <w:rPr>
          <w:szCs w:val="28"/>
        </w:rPr>
        <w:t>Реализация Программы осуществляется администрацией Татищевского муниципального района.</w:t>
      </w:r>
    </w:p>
    <w:p w:rsidR="00404770" w:rsidRPr="000C57D6" w:rsidRDefault="00404770" w:rsidP="000C57D6">
      <w:pPr>
        <w:autoSpaceDE w:val="0"/>
        <w:ind w:firstLine="567"/>
        <w:jc w:val="both"/>
        <w:rPr>
          <w:szCs w:val="28"/>
        </w:rPr>
      </w:pPr>
      <w:r w:rsidRPr="000C57D6">
        <w:rPr>
          <w:szCs w:val="28"/>
        </w:rPr>
        <w:t>Ответственный исполнитель и соисполнители Программы несут ответственность за реализацию и конечные результаты Программы, рациональное использование выделяемых средств на ее выполнение.</w:t>
      </w:r>
    </w:p>
    <w:p w:rsidR="00404770" w:rsidRPr="000C57D6" w:rsidRDefault="00404770" w:rsidP="000C57D6">
      <w:pPr>
        <w:autoSpaceDE w:val="0"/>
        <w:ind w:firstLine="567"/>
        <w:jc w:val="both"/>
        <w:rPr>
          <w:szCs w:val="28"/>
        </w:rPr>
      </w:pPr>
      <w:r w:rsidRPr="000C57D6">
        <w:rPr>
          <w:szCs w:val="28"/>
        </w:rPr>
        <w:t>Администрация Татищевского муниципального района, с учетом выделяемых на реализацию Программы финансовых средств, ежегодно уточняет затраты по программным мероприятиям и с учетом этого целевые показатели Программы,  для чего в установленном порядке вносит изменения в настоящую Программу.</w:t>
      </w:r>
    </w:p>
    <w:p w:rsidR="00404770" w:rsidRPr="000C57D6" w:rsidRDefault="00404770" w:rsidP="000C57D6">
      <w:pPr>
        <w:autoSpaceDE w:val="0"/>
        <w:ind w:firstLine="567"/>
        <w:jc w:val="both"/>
        <w:rPr>
          <w:color w:val="FF0000"/>
          <w:szCs w:val="28"/>
        </w:rPr>
      </w:pPr>
      <w:r w:rsidRPr="000C57D6">
        <w:rPr>
          <w:szCs w:val="28"/>
        </w:rPr>
        <w:t>Программа реализуется в соответствии с основными направлениями, согласно приложению № 2.</w:t>
      </w:r>
    </w:p>
    <w:p w:rsidR="00404770" w:rsidRPr="000C57D6" w:rsidRDefault="00404770" w:rsidP="000C57D6">
      <w:pPr>
        <w:autoSpaceDE w:val="0"/>
        <w:ind w:firstLine="567"/>
        <w:jc w:val="both"/>
        <w:rPr>
          <w:szCs w:val="28"/>
        </w:rPr>
      </w:pPr>
      <w:r w:rsidRPr="000C57D6">
        <w:rPr>
          <w:szCs w:val="28"/>
        </w:rPr>
        <w:t>Программа сохраняет преемственность мер поддержки, оказываемых в рамках муниципальной программы на 2016-2020 годы, а именно:</w:t>
      </w:r>
    </w:p>
    <w:p w:rsidR="00404770" w:rsidRPr="000C57D6" w:rsidRDefault="00404770" w:rsidP="000C57D6">
      <w:pPr>
        <w:widowControl w:val="0"/>
        <w:suppressAutoHyphens/>
        <w:autoSpaceDE w:val="0"/>
        <w:ind w:left="567"/>
        <w:jc w:val="both"/>
        <w:rPr>
          <w:szCs w:val="28"/>
        </w:rPr>
      </w:pPr>
      <w:r w:rsidRPr="000C57D6">
        <w:rPr>
          <w:szCs w:val="28"/>
        </w:rPr>
        <w:t>организационная поддержка</w:t>
      </w:r>
      <w:r w:rsidR="000C57D6">
        <w:rPr>
          <w:szCs w:val="28"/>
        </w:rPr>
        <w:t>;</w:t>
      </w:r>
    </w:p>
    <w:p w:rsidR="00404770" w:rsidRPr="000C57D6" w:rsidRDefault="00404770" w:rsidP="000C57D6">
      <w:pPr>
        <w:widowControl w:val="0"/>
        <w:suppressAutoHyphens/>
        <w:autoSpaceDE w:val="0"/>
        <w:ind w:left="567"/>
        <w:jc w:val="both"/>
        <w:rPr>
          <w:szCs w:val="28"/>
        </w:rPr>
      </w:pPr>
      <w:r w:rsidRPr="000C57D6">
        <w:rPr>
          <w:szCs w:val="28"/>
        </w:rPr>
        <w:t>информационная поддержка</w:t>
      </w:r>
      <w:r w:rsidR="000C57D6">
        <w:rPr>
          <w:szCs w:val="28"/>
        </w:rPr>
        <w:t>;</w:t>
      </w:r>
    </w:p>
    <w:p w:rsidR="00404770" w:rsidRPr="000C57D6" w:rsidRDefault="00404770" w:rsidP="000C57D6">
      <w:pPr>
        <w:widowControl w:val="0"/>
        <w:suppressAutoHyphens/>
        <w:autoSpaceDE w:val="0"/>
        <w:ind w:left="567"/>
        <w:jc w:val="both"/>
        <w:rPr>
          <w:szCs w:val="28"/>
        </w:rPr>
      </w:pPr>
      <w:r w:rsidRPr="000C57D6">
        <w:rPr>
          <w:szCs w:val="28"/>
        </w:rPr>
        <w:t>консультационная поддержка</w:t>
      </w:r>
      <w:r w:rsidR="000C57D6">
        <w:rPr>
          <w:szCs w:val="28"/>
        </w:rPr>
        <w:t>;</w:t>
      </w:r>
    </w:p>
    <w:p w:rsidR="00404770" w:rsidRPr="000C57D6" w:rsidRDefault="00404770" w:rsidP="000C57D6">
      <w:pPr>
        <w:widowControl w:val="0"/>
        <w:suppressAutoHyphens/>
        <w:autoSpaceDE w:val="0"/>
        <w:ind w:left="567"/>
        <w:jc w:val="both"/>
        <w:rPr>
          <w:szCs w:val="28"/>
        </w:rPr>
      </w:pPr>
      <w:r w:rsidRPr="000C57D6">
        <w:rPr>
          <w:szCs w:val="28"/>
        </w:rPr>
        <w:t>имущественная поддержка</w:t>
      </w:r>
      <w:r w:rsidR="000C57D6">
        <w:rPr>
          <w:szCs w:val="28"/>
        </w:rPr>
        <w:t>;</w:t>
      </w:r>
    </w:p>
    <w:p w:rsidR="00404770" w:rsidRPr="000C57D6" w:rsidRDefault="00404770" w:rsidP="000C57D6">
      <w:pPr>
        <w:widowControl w:val="0"/>
        <w:suppressAutoHyphens/>
        <w:autoSpaceDE w:val="0"/>
        <w:ind w:left="567"/>
        <w:jc w:val="both"/>
        <w:rPr>
          <w:szCs w:val="28"/>
        </w:rPr>
      </w:pPr>
      <w:r w:rsidRPr="000C57D6">
        <w:rPr>
          <w:szCs w:val="28"/>
        </w:rPr>
        <w:t>финансовая поддержка</w:t>
      </w:r>
      <w:r w:rsidR="000C57D6">
        <w:rPr>
          <w:szCs w:val="28"/>
        </w:rPr>
        <w:t>.</w:t>
      </w:r>
    </w:p>
    <w:p w:rsidR="00404770" w:rsidRDefault="00404770" w:rsidP="000C57D6">
      <w:pPr>
        <w:autoSpaceDE w:val="0"/>
        <w:ind w:firstLine="567"/>
        <w:jc w:val="both"/>
        <w:rPr>
          <w:color w:val="000000"/>
          <w:szCs w:val="28"/>
        </w:rPr>
      </w:pPr>
      <w:r w:rsidRPr="000C57D6">
        <w:rPr>
          <w:color w:val="000000"/>
          <w:szCs w:val="28"/>
        </w:rPr>
        <w:t>Программа распределена по разделам, сформированным с учетом проблем, требующих решения на муниципальном уровне.</w:t>
      </w:r>
    </w:p>
    <w:p w:rsidR="000C57D6" w:rsidRPr="000C57D6" w:rsidRDefault="000C57D6" w:rsidP="000C57D6">
      <w:pPr>
        <w:autoSpaceDE w:val="0"/>
        <w:jc w:val="both"/>
        <w:rPr>
          <w:szCs w:val="28"/>
        </w:rPr>
      </w:pPr>
    </w:p>
    <w:p w:rsidR="00404770" w:rsidRPr="000C57D6" w:rsidRDefault="00404770" w:rsidP="000C57D6">
      <w:pPr>
        <w:pStyle w:val="2f"/>
        <w:ind w:firstLine="567"/>
        <w:jc w:val="center"/>
        <w:rPr>
          <w:sz w:val="28"/>
          <w:szCs w:val="28"/>
        </w:rPr>
      </w:pPr>
      <w:r w:rsidRPr="000C57D6">
        <w:rPr>
          <w:color w:val="auto"/>
          <w:sz w:val="28"/>
          <w:szCs w:val="28"/>
        </w:rPr>
        <w:t xml:space="preserve">1. </w:t>
      </w:r>
      <w:r w:rsidRPr="000C57D6">
        <w:rPr>
          <w:color w:val="auto"/>
          <w:sz w:val="28"/>
          <w:szCs w:val="28"/>
        </w:rPr>
        <w:tab/>
        <w:t>Правовое, организационное и аналитическое обеспечение деятельности субъектов  предпринимательской деятельности на территории Татищевского муниципального района</w:t>
      </w:r>
    </w:p>
    <w:p w:rsidR="00404770" w:rsidRPr="000C57D6" w:rsidRDefault="00404770" w:rsidP="000C57D6">
      <w:pPr>
        <w:autoSpaceDE w:val="0"/>
        <w:ind w:firstLine="567"/>
        <w:jc w:val="both"/>
        <w:rPr>
          <w:szCs w:val="28"/>
        </w:rPr>
      </w:pPr>
      <w:proofErr w:type="gramStart"/>
      <w:r w:rsidRPr="000C57D6">
        <w:rPr>
          <w:color w:val="000000"/>
          <w:szCs w:val="28"/>
        </w:rPr>
        <w:t xml:space="preserve">Основные мероприятия настоящего раздела направлены на совершенствование нормативного правового регулирования в сфере предпринимательства с учетом комплексного анализа федерального и областного законодательства, мониторинга состояния малого и среднего бизнеса и результатов маркетинговых исследований по проблемам развития </w:t>
      </w:r>
      <w:r w:rsidRPr="000C57D6">
        <w:rPr>
          <w:color w:val="000000"/>
          <w:szCs w:val="28"/>
        </w:rPr>
        <w:lastRenderedPageBreak/>
        <w:t>предпринимательства.</w:t>
      </w:r>
      <w:proofErr w:type="gramEnd"/>
      <w:r w:rsidRPr="000C57D6">
        <w:rPr>
          <w:color w:val="000000"/>
          <w:szCs w:val="28"/>
        </w:rPr>
        <w:t xml:space="preserve"> Результатом реализации мероприятий настоящего раздела должна стать система нормативных правовых актов </w:t>
      </w:r>
      <w:r w:rsidRPr="000C57D6">
        <w:rPr>
          <w:szCs w:val="28"/>
        </w:rPr>
        <w:t>Татищевского муниципального</w:t>
      </w:r>
      <w:r w:rsidRPr="000C57D6">
        <w:rPr>
          <w:color w:val="000000"/>
          <w:szCs w:val="28"/>
        </w:rPr>
        <w:t xml:space="preserve"> района, направленных на защиту прав и законных интересов предпринимателей.</w:t>
      </w:r>
    </w:p>
    <w:p w:rsidR="000C57D6" w:rsidRPr="000C57D6" w:rsidRDefault="000C57D6" w:rsidP="000C57D6">
      <w:pPr>
        <w:pStyle w:val="2f"/>
        <w:ind w:firstLine="567"/>
        <w:jc w:val="center"/>
        <w:rPr>
          <w:sz w:val="28"/>
          <w:szCs w:val="28"/>
        </w:rPr>
      </w:pPr>
      <w:r>
        <w:rPr>
          <w:sz w:val="28"/>
          <w:szCs w:val="28"/>
        </w:rPr>
        <w:t xml:space="preserve">2. </w:t>
      </w:r>
      <w:r w:rsidR="00404770" w:rsidRPr="000C57D6">
        <w:rPr>
          <w:sz w:val="28"/>
          <w:szCs w:val="28"/>
        </w:rPr>
        <w:t>Формирование положительного имиджа предпринимателя Татищевского муниципального района</w:t>
      </w:r>
    </w:p>
    <w:p w:rsidR="00404770" w:rsidRPr="000C57D6" w:rsidRDefault="00404770" w:rsidP="000C57D6">
      <w:pPr>
        <w:pStyle w:val="2f"/>
        <w:ind w:firstLine="567"/>
        <w:jc w:val="both"/>
        <w:rPr>
          <w:color w:val="auto"/>
          <w:sz w:val="28"/>
          <w:szCs w:val="28"/>
        </w:rPr>
      </w:pPr>
      <w:r w:rsidRPr="000C57D6">
        <w:rPr>
          <w:sz w:val="28"/>
          <w:szCs w:val="28"/>
        </w:rPr>
        <w:t>Мероприятия данного раздела направлены на формирование благоприятного общественного мнения о предпринимательской деятельности, популяризацию передовых технологий ведения бизнеса, информирование предпринимателей о существующих системах поддержки малого и среднего бизнеса.</w:t>
      </w:r>
    </w:p>
    <w:p w:rsidR="00404770" w:rsidRPr="000C57D6" w:rsidRDefault="00404770" w:rsidP="000C57D6">
      <w:pPr>
        <w:pStyle w:val="2f"/>
        <w:ind w:firstLine="567"/>
        <w:jc w:val="center"/>
        <w:rPr>
          <w:color w:val="FF0000"/>
          <w:sz w:val="28"/>
          <w:szCs w:val="28"/>
        </w:rPr>
      </w:pPr>
      <w:r w:rsidRPr="000C57D6">
        <w:rPr>
          <w:color w:val="auto"/>
          <w:sz w:val="28"/>
          <w:szCs w:val="28"/>
        </w:rPr>
        <w:t>3. Имущественная поддержка субъектов МСП 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04770" w:rsidRPr="000C57D6" w:rsidRDefault="00404770" w:rsidP="000C57D6">
      <w:pPr>
        <w:autoSpaceDE w:val="0"/>
        <w:ind w:firstLine="567"/>
        <w:jc w:val="both"/>
        <w:rPr>
          <w:szCs w:val="28"/>
        </w:rPr>
      </w:pPr>
      <w:r w:rsidRPr="000C57D6">
        <w:rPr>
          <w:szCs w:val="28"/>
        </w:rPr>
        <w:t xml:space="preserve">В целях реализации  мероприятия  </w:t>
      </w:r>
      <w:r w:rsidRPr="000C57D6">
        <w:rPr>
          <w:szCs w:val="28"/>
        </w:rPr>
        <w:tab/>
        <w:t>предусмотрено:</w:t>
      </w:r>
    </w:p>
    <w:p w:rsidR="00404770" w:rsidRPr="000C57D6" w:rsidRDefault="00404770" w:rsidP="000C57D6">
      <w:pPr>
        <w:autoSpaceDE w:val="0"/>
        <w:ind w:firstLine="567"/>
        <w:jc w:val="both"/>
        <w:rPr>
          <w:szCs w:val="28"/>
        </w:rPr>
      </w:pPr>
      <w:proofErr w:type="gramStart"/>
      <w:r w:rsidRPr="000C57D6">
        <w:rPr>
          <w:szCs w:val="28"/>
        </w:rPr>
        <w:t>принятие нормативных правовых актов, регламентирующих порядок формирования, утверждения перечней муниципального имущества в Татищевском муниципальном районе, предназначенного для предоставления во владение или пользование на долгосрочной основе субъектам МСП, а также порядок их опубликования;</w:t>
      </w:r>
      <w:proofErr w:type="gramEnd"/>
    </w:p>
    <w:p w:rsidR="00404770" w:rsidRPr="000C57D6" w:rsidRDefault="00404770" w:rsidP="000C57D6">
      <w:pPr>
        <w:autoSpaceDE w:val="0"/>
        <w:ind w:firstLine="567"/>
        <w:jc w:val="both"/>
        <w:rPr>
          <w:szCs w:val="28"/>
        </w:rPr>
      </w:pPr>
      <w:r w:rsidRPr="000C57D6">
        <w:rPr>
          <w:szCs w:val="28"/>
        </w:rPr>
        <w:t xml:space="preserve">формирование, утверждение перечней муниципального имущества в Татищевском муниципальном районе, предназначенного для предоставления во владение или пользование на долгосрочной основе субъектам МСП; опубликование </w:t>
      </w:r>
      <w:r w:rsidRPr="000C57D6">
        <w:rPr>
          <w:kern w:val="1"/>
          <w:szCs w:val="28"/>
        </w:rPr>
        <w:t>в средствах массовой информации, размещение в информационно-телекоммуникационной сети "Интернет" на официальном сайте Татищевского муниципального района и на официальном сайте информационной поддержки субъектов малого и среднего предпринимательства;</w:t>
      </w:r>
    </w:p>
    <w:p w:rsidR="00404770" w:rsidRPr="000C57D6" w:rsidRDefault="00404770" w:rsidP="000C57D6">
      <w:pPr>
        <w:autoSpaceDE w:val="0"/>
        <w:ind w:firstLine="567"/>
        <w:jc w:val="both"/>
        <w:rPr>
          <w:szCs w:val="28"/>
        </w:rPr>
      </w:pPr>
      <w:r w:rsidRPr="000C57D6">
        <w:rPr>
          <w:szCs w:val="28"/>
        </w:rPr>
        <w:t>принятие нормативных правовых актов, регламентирующих порядок и условия предоставления в аренду на льготных условиях муниципального имущества в Татищевском муниципальном районе, предназначенного для предоставления во владение или пользование на долгосрочной основе субъектам МСП;</w:t>
      </w:r>
    </w:p>
    <w:p w:rsidR="00404770" w:rsidRPr="000C57D6" w:rsidRDefault="00404770" w:rsidP="000C57D6">
      <w:pPr>
        <w:autoSpaceDE w:val="0"/>
        <w:ind w:firstLine="567"/>
        <w:jc w:val="both"/>
        <w:rPr>
          <w:szCs w:val="28"/>
        </w:rPr>
      </w:pPr>
      <w:r w:rsidRPr="000C57D6">
        <w:rPr>
          <w:szCs w:val="28"/>
        </w:rPr>
        <w:t>выявление неэффективно используемого муниципального имущества в Татищевском муниципальном районе в целях ежегодного дополнения перечней муниципального имущества, предназначенного для предоставления во владение или пользование на долгосрочной основе субъектам МСП (до 1 ноября текущего года);</w:t>
      </w:r>
    </w:p>
    <w:p w:rsidR="00404770" w:rsidRPr="000C57D6" w:rsidRDefault="00404770" w:rsidP="000C57D6">
      <w:pPr>
        <w:autoSpaceDE w:val="0"/>
        <w:ind w:firstLine="567"/>
        <w:jc w:val="both"/>
        <w:rPr>
          <w:szCs w:val="28"/>
        </w:rPr>
      </w:pPr>
      <w:r w:rsidRPr="000C57D6">
        <w:rPr>
          <w:szCs w:val="28"/>
        </w:rPr>
        <w:t>предоставление муниципального имущества субъектам МСП, размещение информации об оказанной поддержке в Едином реестре субъектов малого и среднего предпринимательства</w:t>
      </w:r>
      <w:r w:rsidRPr="000C57D6">
        <w:rPr>
          <w:bCs/>
          <w:kern w:val="1"/>
          <w:szCs w:val="28"/>
        </w:rPr>
        <w:t>;</w:t>
      </w:r>
    </w:p>
    <w:p w:rsidR="00404770" w:rsidRPr="000C57D6" w:rsidRDefault="00404770" w:rsidP="000C57D6">
      <w:pPr>
        <w:autoSpaceDE w:val="0"/>
        <w:ind w:firstLine="567"/>
        <w:jc w:val="both"/>
        <w:rPr>
          <w:kern w:val="1"/>
          <w:szCs w:val="28"/>
        </w:rPr>
      </w:pPr>
      <w:proofErr w:type="gramStart"/>
      <w:r w:rsidRPr="000C57D6">
        <w:rPr>
          <w:szCs w:val="28"/>
        </w:rPr>
        <w:t>р</w:t>
      </w:r>
      <w:r w:rsidRPr="000C57D6">
        <w:rPr>
          <w:bCs/>
          <w:kern w:val="1"/>
          <w:szCs w:val="28"/>
        </w:rPr>
        <w:t>еализация преимущественного права</w:t>
      </w:r>
      <w:r w:rsidRPr="000C57D6">
        <w:rPr>
          <w:kern w:val="1"/>
          <w:szCs w:val="28"/>
        </w:rPr>
        <w:t xml:space="preserve"> </w:t>
      </w:r>
      <w:r w:rsidRPr="000C57D6">
        <w:rPr>
          <w:bCs/>
          <w:kern w:val="1"/>
          <w:szCs w:val="28"/>
        </w:rPr>
        <w:t xml:space="preserve">на приобретение в собственность арендованного имущества субъектами малого и среднего предпринимательства в соответствии с Федеральным законом от 22.07.2008 </w:t>
      </w:r>
      <w:r w:rsidR="000C57D6">
        <w:rPr>
          <w:kern w:val="1"/>
          <w:szCs w:val="28"/>
        </w:rPr>
        <w:t>№ 159-ФЗ «</w:t>
      </w:r>
      <w:r w:rsidRPr="000C57D6">
        <w:rPr>
          <w:kern w:val="1"/>
          <w:szCs w:val="28"/>
        </w:rPr>
        <w:t xml:space="preserve">Об особенностях отчуждения недвижимого имущества, находящегося в государственной или в муниципальной собственности и арендуемого </w:t>
      </w:r>
      <w:r w:rsidRPr="000C57D6">
        <w:rPr>
          <w:kern w:val="1"/>
          <w:szCs w:val="28"/>
        </w:rPr>
        <w:lastRenderedPageBreak/>
        <w:t>субъектами малого и среднего предпринимательства, и о внесении изменений в отдельные законодательные акты Российской Федерации</w:t>
      </w:r>
      <w:r w:rsidR="000C57D6">
        <w:rPr>
          <w:kern w:val="1"/>
          <w:szCs w:val="28"/>
        </w:rPr>
        <w:t>»</w:t>
      </w:r>
      <w:r w:rsidRPr="000C57D6">
        <w:rPr>
          <w:kern w:val="1"/>
          <w:szCs w:val="28"/>
        </w:rPr>
        <w:t xml:space="preserve"> и в случаях, указанных в </w:t>
      </w:r>
      <w:r w:rsidRPr="000C57D6">
        <w:t>подпунктах 6</w:t>
      </w:r>
      <w:r w:rsidRPr="000C57D6">
        <w:rPr>
          <w:kern w:val="1"/>
          <w:szCs w:val="28"/>
        </w:rPr>
        <w:t xml:space="preserve">, </w:t>
      </w:r>
      <w:r w:rsidRPr="000C57D6">
        <w:t>8</w:t>
      </w:r>
      <w:r w:rsidRPr="000C57D6">
        <w:rPr>
          <w:kern w:val="1"/>
          <w:szCs w:val="28"/>
        </w:rPr>
        <w:t xml:space="preserve"> и</w:t>
      </w:r>
      <w:proofErr w:type="gramEnd"/>
      <w:r w:rsidRPr="000C57D6">
        <w:rPr>
          <w:kern w:val="1"/>
          <w:szCs w:val="28"/>
        </w:rPr>
        <w:t xml:space="preserve"> </w:t>
      </w:r>
      <w:r w:rsidRPr="000C57D6">
        <w:t>9 пункта 2 статьи 39.3</w:t>
      </w:r>
      <w:r w:rsidRPr="000C57D6">
        <w:rPr>
          <w:kern w:val="1"/>
          <w:szCs w:val="28"/>
        </w:rPr>
        <w:t xml:space="preserve"> Земельного кодекса Российской Федерации.</w:t>
      </w:r>
    </w:p>
    <w:p w:rsidR="00404770" w:rsidRPr="000C57D6" w:rsidRDefault="00404770" w:rsidP="000C57D6">
      <w:pPr>
        <w:tabs>
          <w:tab w:val="left" w:pos="90"/>
          <w:tab w:val="left" w:pos="360"/>
        </w:tabs>
        <w:autoSpaceDE w:val="0"/>
        <w:ind w:firstLine="567"/>
        <w:jc w:val="both"/>
        <w:rPr>
          <w:szCs w:val="28"/>
        </w:rPr>
      </w:pPr>
      <w:proofErr w:type="gramStart"/>
      <w:r w:rsidRPr="000C57D6">
        <w:rPr>
          <w:kern w:val="1"/>
          <w:szCs w:val="28"/>
        </w:rPr>
        <w:t>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 решением Муниципального собрания Татищевского муниципального района от 20.11.2018</w:t>
      </w:r>
      <w:r w:rsidRPr="000C57D6">
        <w:rPr>
          <w:color w:val="FF3366"/>
          <w:kern w:val="1"/>
          <w:szCs w:val="28"/>
        </w:rPr>
        <w:t xml:space="preserve"> </w:t>
      </w:r>
      <w:r w:rsidRPr="000C57D6">
        <w:rPr>
          <w:kern w:val="1"/>
          <w:szCs w:val="28"/>
        </w:rPr>
        <w:t>№ 3/23.</w:t>
      </w:r>
      <w:proofErr w:type="gramEnd"/>
    </w:p>
    <w:p w:rsidR="00404770" w:rsidRPr="000C57D6" w:rsidRDefault="00404770" w:rsidP="000C57D6">
      <w:pPr>
        <w:pStyle w:val="2f"/>
        <w:ind w:firstLine="567"/>
        <w:jc w:val="center"/>
        <w:rPr>
          <w:sz w:val="28"/>
          <w:szCs w:val="28"/>
        </w:rPr>
      </w:pPr>
      <w:r w:rsidRPr="000C57D6">
        <w:rPr>
          <w:sz w:val="28"/>
          <w:szCs w:val="28"/>
        </w:rPr>
        <w:t>4. Поддержка предпринимательской инициативы и инвестиц</w:t>
      </w:r>
      <w:r w:rsidR="000C57D6">
        <w:rPr>
          <w:sz w:val="28"/>
          <w:szCs w:val="28"/>
        </w:rPr>
        <w:t>ионной деятельности</w:t>
      </w:r>
    </w:p>
    <w:p w:rsidR="00404770" w:rsidRPr="000C57D6" w:rsidRDefault="00404770" w:rsidP="000C57D6">
      <w:pPr>
        <w:pStyle w:val="2f"/>
        <w:ind w:firstLine="567"/>
        <w:jc w:val="both"/>
        <w:rPr>
          <w:sz w:val="28"/>
          <w:szCs w:val="28"/>
        </w:rPr>
      </w:pPr>
      <w:r w:rsidRPr="000C57D6">
        <w:rPr>
          <w:sz w:val="28"/>
          <w:szCs w:val="28"/>
        </w:rPr>
        <w:t xml:space="preserve">Мероприятия ориентированы на действующие субъекты МСП, влияющие на рост стабильности сектора и повышение конкурентоспособности производимой в малом бизнесе продукции (работ и услуг), выход предпринимателей района на новые рынки, в том числе межрегиональные и международные. В частности организация и проведение </w:t>
      </w:r>
      <w:proofErr w:type="spellStart"/>
      <w:r w:rsidRPr="000C57D6">
        <w:rPr>
          <w:sz w:val="28"/>
          <w:szCs w:val="28"/>
        </w:rPr>
        <w:t>выставочно</w:t>
      </w:r>
      <w:proofErr w:type="spellEnd"/>
      <w:r w:rsidRPr="000C57D6">
        <w:rPr>
          <w:sz w:val="28"/>
          <w:szCs w:val="28"/>
        </w:rPr>
        <w:t xml:space="preserve">-ярмарочных мероприятий, форумов, организация коллективных стендов в рамках </w:t>
      </w:r>
      <w:proofErr w:type="spellStart"/>
      <w:r w:rsidRPr="000C57D6">
        <w:rPr>
          <w:sz w:val="28"/>
          <w:szCs w:val="28"/>
        </w:rPr>
        <w:t>выставочно</w:t>
      </w:r>
      <w:proofErr w:type="spellEnd"/>
      <w:r w:rsidRPr="000C57D6">
        <w:rPr>
          <w:sz w:val="28"/>
          <w:szCs w:val="28"/>
        </w:rPr>
        <w:t>-ярмарочных мероприятий, форумов, фестивалей в регионе и за ее пределами с участием субъектов МСП.</w:t>
      </w:r>
    </w:p>
    <w:p w:rsidR="00404770" w:rsidRPr="000C57D6" w:rsidRDefault="00404770" w:rsidP="000C57D6">
      <w:pPr>
        <w:pStyle w:val="2f"/>
        <w:ind w:firstLine="567"/>
        <w:jc w:val="center"/>
        <w:rPr>
          <w:sz w:val="28"/>
          <w:szCs w:val="28"/>
        </w:rPr>
      </w:pPr>
      <w:r w:rsidRPr="000C57D6">
        <w:rPr>
          <w:sz w:val="28"/>
          <w:szCs w:val="28"/>
        </w:rPr>
        <w:t xml:space="preserve">5.Информационная, консультационная, </w:t>
      </w:r>
      <w:r w:rsidRPr="000C57D6">
        <w:rPr>
          <w:color w:val="auto"/>
          <w:sz w:val="28"/>
          <w:szCs w:val="28"/>
        </w:rPr>
        <w:t xml:space="preserve"> финансовая </w:t>
      </w:r>
      <w:r w:rsidRPr="000C57D6">
        <w:rPr>
          <w:sz w:val="28"/>
          <w:szCs w:val="28"/>
        </w:rPr>
        <w:t xml:space="preserve"> поддержка субъектов МСП</w:t>
      </w:r>
      <w:r w:rsidRPr="000C57D6">
        <w:rPr>
          <w:color w:val="C0504D"/>
          <w:sz w:val="28"/>
          <w:szCs w:val="28"/>
        </w:rPr>
        <w:t xml:space="preserve"> </w:t>
      </w:r>
      <w:r w:rsidRPr="000C57D6">
        <w:rPr>
          <w:color w:val="auto"/>
          <w:sz w:val="28"/>
          <w:szCs w:val="28"/>
        </w:rPr>
        <w:t>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04770" w:rsidRPr="000C57D6" w:rsidRDefault="00404770" w:rsidP="000C57D6">
      <w:pPr>
        <w:pStyle w:val="2f"/>
        <w:ind w:firstLine="567"/>
        <w:jc w:val="both"/>
        <w:rPr>
          <w:color w:val="auto"/>
          <w:sz w:val="28"/>
          <w:szCs w:val="28"/>
        </w:rPr>
      </w:pPr>
      <w:proofErr w:type="gramStart"/>
      <w:r w:rsidRPr="000C57D6">
        <w:rPr>
          <w:sz w:val="28"/>
          <w:szCs w:val="28"/>
        </w:rPr>
        <w:t>Мероприятия направлены на создание эффективного механизма комплексной консультационной поддержки субъектов МСП, повышение информированности предпринимателей и граждан, желающих заниматься предпринимательской деятельностью, повышение эффективности работы местных администраций муниципальных образований Татищевского муниципального района по развитию малого и среднего бизнеса, информационное сопровождение реализации мероприятий программы.</w:t>
      </w:r>
      <w:proofErr w:type="gramEnd"/>
    </w:p>
    <w:p w:rsidR="00404770" w:rsidRPr="000C57D6" w:rsidRDefault="00404770" w:rsidP="000C57D6">
      <w:pPr>
        <w:pStyle w:val="2f"/>
        <w:ind w:firstLine="567"/>
        <w:jc w:val="center"/>
        <w:rPr>
          <w:sz w:val="28"/>
          <w:szCs w:val="28"/>
        </w:rPr>
      </w:pPr>
      <w:r w:rsidRPr="000C57D6">
        <w:rPr>
          <w:color w:val="auto"/>
          <w:sz w:val="28"/>
          <w:szCs w:val="28"/>
        </w:rPr>
        <w:t>6. Поддержка субъектов МСП в области подготовки, переподготовки и повышения квалификации кадров. Создание условий для сохранения кадрового потенциала</w:t>
      </w:r>
    </w:p>
    <w:p w:rsidR="00404770" w:rsidRPr="000C57D6" w:rsidRDefault="00404770" w:rsidP="000C57D6">
      <w:pPr>
        <w:pStyle w:val="2f"/>
        <w:ind w:firstLine="567"/>
        <w:jc w:val="both"/>
        <w:rPr>
          <w:sz w:val="28"/>
          <w:szCs w:val="28"/>
        </w:rPr>
      </w:pPr>
      <w:r w:rsidRPr="000C57D6">
        <w:rPr>
          <w:sz w:val="28"/>
          <w:szCs w:val="28"/>
        </w:rPr>
        <w:t>Человеческий ресурс - главный ресурс успешного развития любой сферы. От уровня квалификации работников малых и средних предприятий, от уровня их социальной защищенности зависит динамика развития малого и среднего бизнеса. В этой связи выделяется данный раздел программы, который социально ориентирован на создание условий по формированию и сохранению кадрового потенциала для малого и среднего бизнеса. При этом в рамках мероприятий программы планируется реализация мер, которые будут стимулировать легализацию работников привлекаемых по найму, повышение социальных гарантий работников, занятых в сфере малого и среднего бизнеса, повышение уровня заработной платы.</w:t>
      </w:r>
    </w:p>
    <w:p w:rsidR="00404770" w:rsidRPr="000C57D6" w:rsidRDefault="00404770" w:rsidP="000C57D6">
      <w:pPr>
        <w:pStyle w:val="2f"/>
        <w:ind w:firstLine="567"/>
        <w:jc w:val="center"/>
        <w:rPr>
          <w:sz w:val="28"/>
          <w:szCs w:val="28"/>
        </w:rPr>
      </w:pPr>
      <w:r w:rsidRPr="000C57D6">
        <w:rPr>
          <w:sz w:val="28"/>
          <w:szCs w:val="28"/>
        </w:rPr>
        <w:lastRenderedPageBreak/>
        <w:t>7. Аналитическое и организационное обеспечение деятельности субъектов МСП.</w:t>
      </w:r>
    </w:p>
    <w:p w:rsidR="00404770" w:rsidRPr="000C57D6" w:rsidRDefault="00404770" w:rsidP="000C57D6">
      <w:pPr>
        <w:pStyle w:val="2f"/>
        <w:ind w:firstLine="567"/>
        <w:jc w:val="both"/>
        <w:rPr>
          <w:sz w:val="28"/>
          <w:szCs w:val="28"/>
        </w:rPr>
      </w:pPr>
      <w:r w:rsidRPr="000C57D6">
        <w:rPr>
          <w:sz w:val="28"/>
          <w:szCs w:val="28"/>
        </w:rPr>
        <w:t>В рамках данного раздела будет осуществляться своевременная корректировка действующих нормативных правовых актов с учетом экономических, социальных и иных изменений в сфере МСП, устранение избыточного контроля (надзора) за субъектами предпринимательской деятельности.</w:t>
      </w:r>
    </w:p>
    <w:p w:rsidR="00404770" w:rsidRPr="000C57D6" w:rsidRDefault="00404770" w:rsidP="000C57D6">
      <w:pPr>
        <w:pStyle w:val="2f"/>
        <w:ind w:firstLine="567"/>
        <w:jc w:val="both"/>
        <w:rPr>
          <w:color w:val="FF0000"/>
          <w:sz w:val="28"/>
          <w:szCs w:val="28"/>
        </w:rPr>
      </w:pPr>
      <w:r w:rsidRPr="000C57D6">
        <w:rPr>
          <w:sz w:val="28"/>
          <w:szCs w:val="28"/>
        </w:rPr>
        <w:t>В целях упорядочения процедур взаимодействия контролирующих, надзорных и правоохранительных органов с предпринимателями планируется регулярное проведение семинаров, совещаний, «круглых столов», функционирование «горячих линий».</w:t>
      </w:r>
    </w:p>
    <w:p w:rsidR="00404770" w:rsidRPr="000C57D6" w:rsidRDefault="00404770" w:rsidP="000C57D6">
      <w:pPr>
        <w:pStyle w:val="2f"/>
        <w:ind w:firstLine="567"/>
        <w:jc w:val="both"/>
        <w:rPr>
          <w:color w:val="FF0000"/>
          <w:sz w:val="28"/>
          <w:szCs w:val="28"/>
        </w:rPr>
      </w:pPr>
    </w:p>
    <w:p w:rsidR="00404770" w:rsidRPr="000C57D6" w:rsidRDefault="00404770" w:rsidP="000C57D6">
      <w:pPr>
        <w:autoSpaceDE w:val="0"/>
        <w:jc w:val="center"/>
        <w:rPr>
          <w:b/>
          <w:szCs w:val="28"/>
        </w:rPr>
      </w:pPr>
      <w:r w:rsidRPr="000C57D6">
        <w:rPr>
          <w:b/>
          <w:szCs w:val="28"/>
          <w:lang w:val="en-US"/>
        </w:rPr>
        <w:t>VI</w:t>
      </w:r>
      <w:r w:rsidRPr="000C57D6">
        <w:rPr>
          <w:b/>
          <w:szCs w:val="28"/>
        </w:rPr>
        <w:t>. Анализ рисков реализации муниципальной программы</w:t>
      </w:r>
    </w:p>
    <w:p w:rsidR="00404770" w:rsidRDefault="00404770" w:rsidP="000C57D6">
      <w:pPr>
        <w:pStyle w:val="36"/>
        <w:jc w:val="center"/>
        <w:rPr>
          <w:sz w:val="28"/>
          <w:szCs w:val="28"/>
        </w:rPr>
      </w:pPr>
      <w:r>
        <w:rPr>
          <w:b/>
          <w:sz w:val="28"/>
          <w:szCs w:val="28"/>
        </w:rPr>
        <w:t>и меры управления рисками</w:t>
      </w:r>
    </w:p>
    <w:p w:rsidR="00404770" w:rsidRDefault="00404770" w:rsidP="00404770">
      <w:pPr>
        <w:pStyle w:val="36"/>
        <w:ind w:firstLine="709"/>
        <w:jc w:val="both"/>
        <w:rPr>
          <w:sz w:val="28"/>
          <w:szCs w:val="28"/>
        </w:rPr>
      </w:pPr>
    </w:p>
    <w:p w:rsidR="00404770" w:rsidRDefault="00404770" w:rsidP="000C57D6">
      <w:pPr>
        <w:pStyle w:val="36"/>
        <w:ind w:firstLine="567"/>
        <w:jc w:val="both"/>
        <w:rPr>
          <w:sz w:val="28"/>
          <w:szCs w:val="28"/>
        </w:rPr>
      </w:pPr>
      <w:r>
        <w:rPr>
          <w:sz w:val="28"/>
          <w:szCs w:val="28"/>
        </w:rPr>
        <w:t>Выполнению поставленных задач может препятствовать снижение предпринимательской активности, воздействие негативных факторов финансового характера.</w:t>
      </w:r>
    </w:p>
    <w:p w:rsidR="00404770" w:rsidRDefault="00404770" w:rsidP="000C57D6">
      <w:pPr>
        <w:pStyle w:val="36"/>
        <w:ind w:firstLine="567"/>
        <w:jc w:val="both"/>
        <w:rPr>
          <w:sz w:val="28"/>
          <w:szCs w:val="28"/>
        </w:rPr>
      </w:pPr>
      <w:r>
        <w:rPr>
          <w:sz w:val="28"/>
          <w:szCs w:val="28"/>
        </w:rPr>
        <w:t>С целью минимизации рисков необходимо осуществлять эффективный мониторинг реализации муниципальной программы, координацию взаимодействия исполнителей и участников муниципальной программы, внесение своевременных корректировок в муниципальную программу.</w:t>
      </w:r>
    </w:p>
    <w:p w:rsidR="00404770" w:rsidRDefault="00404770" w:rsidP="00404770">
      <w:pPr>
        <w:pStyle w:val="36"/>
        <w:ind w:firstLine="709"/>
        <w:jc w:val="both"/>
        <w:rPr>
          <w:sz w:val="28"/>
          <w:szCs w:val="28"/>
        </w:rPr>
      </w:pPr>
    </w:p>
    <w:p w:rsidR="00404770" w:rsidRDefault="00404770" w:rsidP="00404770">
      <w:pPr>
        <w:pStyle w:val="36"/>
        <w:jc w:val="center"/>
        <w:rPr>
          <w:sz w:val="28"/>
          <w:szCs w:val="28"/>
        </w:rPr>
      </w:pPr>
      <w:r w:rsidRPr="000C57D6">
        <w:rPr>
          <w:b/>
          <w:sz w:val="28"/>
          <w:szCs w:val="28"/>
          <w:lang w:val="en-US"/>
        </w:rPr>
        <w:t>VII</w:t>
      </w:r>
      <w:r w:rsidRPr="000C57D6">
        <w:rPr>
          <w:b/>
          <w:sz w:val="28"/>
          <w:szCs w:val="28"/>
        </w:rPr>
        <w:t xml:space="preserve">. Оценка эффективности реализации муниципальной программы </w:t>
      </w:r>
      <w:r w:rsidRPr="000C57D6">
        <w:rPr>
          <w:b/>
          <w:sz w:val="28"/>
          <w:szCs w:val="28"/>
        </w:rPr>
        <w:br/>
        <w:t>с перечнем целевых показателей и индикаторов, характеризующих</w:t>
      </w:r>
      <w:r>
        <w:rPr>
          <w:b/>
          <w:sz w:val="28"/>
          <w:szCs w:val="28"/>
        </w:rPr>
        <w:t xml:space="preserve"> уровень достижения целей муниципальной программы </w:t>
      </w:r>
      <w:r>
        <w:rPr>
          <w:b/>
          <w:sz w:val="28"/>
          <w:szCs w:val="28"/>
        </w:rPr>
        <w:br/>
        <w:t>и ее результативность</w:t>
      </w:r>
    </w:p>
    <w:p w:rsidR="00404770" w:rsidRDefault="00404770" w:rsidP="00404770">
      <w:pPr>
        <w:pStyle w:val="36"/>
        <w:ind w:firstLine="709"/>
        <w:jc w:val="both"/>
        <w:rPr>
          <w:sz w:val="28"/>
          <w:szCs w:val="28"/>
        </w:rPr>
      </w:pPr>
    </w:p>
    <w:p w:rsidR="00404770" w:rsidRDefault="00404770" w:rsidP="000C57D6">
      <w:pPr>
        <w:pStyle w:val="36"/>
        <w:ind w:firstLine="567"/>
        <w:jc w:val="both"/>
        <w:rPr>
          <w:rFonts w:eastAsia="Times New Roman" w:cs="Times New Roman"/>
          <w:color w:val="FF3366"/>
          <w:sz w:val="28"/>
          <w:szCs w:val="28"/>
        </w:rPr>
      </w:pPr>
      <w:proofErr w:type="gramStart"/>
      <w:r>
        <w:rPr>
          <w:sz w:val="28"/>
          <w:szCs w:val="28"/>
        </w:rPr>
        <w:t xml:space="preserve">Оценка эффективности реализации программы осуществляется посредством оценки достижения установленных целевых значений показателей эффективности и проводится в соответствии с Положением </w:t>
      </w:r>
      <w:r>
        <w:rPr>
          <w:sz w:val="28"/>
          <w:szCs w:val="28"/>
        </w:rPr>
        <w:br/>
        <w:t xml:space="preserve">о порядке принятия решений о разработке муниципальных программ, </w:t>
      </w:r>
      <w:r>
        <w:rPr>
          <w:sz w:val="28"/>
          <w:szCs w:val="28"/>
        </w:rPr>
        <w:br/>
        <w:t>их формирования и реализации, проведения оценки эффективности реализации муниципальных программ Татищевского муниципального района, утвержденным постановлением администрации Татищевского муниципального района Саратовской области от 20.06.2014 № 1295 «Об утверждении положения о порядке принятия решений о разработке</w:t>
      </w:r>
      <w:proofErr w:type="gramEnd"/>
      <w:r>
        <w:rPr>
          <w:sz w:val="28"/>
          <w:szCs w:val="28"/>
        </w:rPr>
        <w:t xml:space="preserve"> муниципальных программ Татищевского муниципального района Саратовской области, их формирования и реализации, проведения оценки эффективности реализации муниципальных программ Татищевского муниципального района Саратовской области» </w:t>
      </w:r>
    </w:p>
    <w:p w:rsidR="00FD5179" w:rsidRDefault="00FD5179" w:rsidP="00D712F5">
      <w:pPr>
        <w:suppressAutoHyphens/>
        <w:jc w:val="both"/>
        <w:rPr>
          <w:color w:val="000000"/>
        </w:rPr>
      </w:pPr>
    </w:p>
    <w:p w:rsidR="00404770" w:rsidRDefault="00404770" w:rsidP="00D712F5">
      <w:pPr>
        <w:suppressAutoHyphens/>
        <w:jc w:val="both"/>
        <w:rPr>
          <w:color w:val="000000"/>
        </w:rPr>
      </w:pPr>
    </w:p>
    <w:p w:rsidR="00404770" w:rsidRDefault="00404770" w:rsidP="00D712F5">
      <w:pPr>
        <w:suppressAutoHyphens/>
        <w:jc w:val="both"/>
        <w:rPr>
          <w:color w:val="000000"/>
        </w:rPr>
      </w:pPr>
    </w:p>
    <w:p w:rsidR="00A243FE" w:rsidRDefault="00A243FE" w:rsidP="00D712F5">
      <w:pPr>
        <w:suppressAutoHyphens/>
        <w:jc w:val="both"/>
        <w:rPr>
          <w:rStyle w:val="af2"/>
          <w:color w:val="000000"/>
          <w:u w:val="none"/>
        </w:rPr>
        <w:sectPr w:rsidR="00A243FE" w:rsidSect="002B35D6">
          <w:pgSz w:w="11906" w:h="16838"/>
          <w:pgMar w:top="1134" w:right="1134" w:bottom="709" w:left="1134" w:header="568" w:footer="709" w:gutter="0"/>
          <w:pgNumType w:start="1"/>
          <w:cols w:space="708"/>
          <w:titlePg/>
          <w:docGrid w:linePitch="381"/>
        </w:sectPr>
      </w:pPr>
    </w:p>
    <w:p w:rsidR="00A243FE" w:rsidRPr="00E47BD1" w:rsidRDefault="00A243FE" w:rsidP="00A243FE">
      <w:pPr>
        <w:ind w:left="8789" w:right="-31" w:hanging="6"/>
        <w:jc w:val="center"/>
        <w:rPr>
          <w:szCs w:val="28"/>
          <w:lang w:eastAsia="zh-CN"/>
        </w:rPr>
      </w:pPr>
      <w:r w:rsidRPr="00E47BD1">
        <w:rPr>
          <w:szCs w:val="28"/>
          <w:lang w:eastAsia="zh-CN"/>
        </w:rPr>
        <w:lastRenderedPageBreak/>
        <w:t xml:space="preserve">Приложение </w:t>
      </w:r>
      <w:r>
        <w:rPr>
          <w:szCs w:val="28"/>
          <w:lang w:eastAsia="zh-CN"/>
        </w:rPr>
        <w:t>№ 1</w:t>
      </w:r>
    </w:p>
    <w:p w:rsidR="00A243FE" w:rsidRPr="00A243FE" w:rsidRDefault="00A243FE" w:rsidP="00A243FE">
      <w:pPr>
        <w:ind w:left="8789" w:right="-31" w:hanging="6"/>
        <w:jc w:val="center"/>
        <w:rPr>
          <w:szCs w:val="28"/>
          <w:lang w:eastAsia="zh-CN"/>
        </w:rPr>
      </w:pPr>
      <w:r w:rsidRPr="00DB18B4">
        <w:rPr>
          <w:szCs w:val="28"/>
          <w:lang w:eastAsia="zh-CN"/>
        </w:rPr>
        <w:t xml:space="preserve">к </w:t>
      </w:r>
      <w:r>
        <w:rPr>
          <w:szCs w:val="28"/>
          <w:lang w:eastAsia="zh-CN"/>
        </w:rPr>
        <w:t>муниципальной программе</w:t>
      </w:r>
    </w:p>
    <w:p w:rsidR="00A243FE" w:rsidRDefault="00A243FE" w:rsidP="00A243FE">
      <w:pPr>
        <w:ind w:left="8789" w:right="-31" w:hanging="6"/>
        <w:jc w:val="center"/>
        <w:rPr>
          <w:szCs w:val="28"/>
          <w:lang w:eastAsia="zh-CN"/>
        </w:rPr>
      </w:pPr>
      <w:r w:rsidRPr="00A243FE">
        <w:rPr>
          <w:szCs w:val="28"/>
          <w:lang w:eastAsia="zh-CN"/>
        </w:rPr>
        <w:t xml:space="preserve">«Развитие малого и среднего предпринимательства </w:t>
      </w:r>
    </w:p>
    <w:p w:rsidR="00A243FE" w:rsidRDefault="00A243FE" w:rsidP="00A243FE">
      <w:pPr>
        <w:ind w:left="8789" w:right="-31" w:hanging="6"/>
        <w:jc w:val="center"/>
        <w:rPr>
          <w:szCs w:val="28"/>
          <w:lang w:eastAsia="zh-CN"/>
        </w:rPr>
      </w:pPr>
      <w:r w:rsidRPr="00A243FE">
        <w:rPr>
          <w:szCs w:val="28"/>
          <w:lang w:eastAsia="zh-CN"/>
        </w:rPr>
        <w:t>в Татищевском</w:t>
      </w:r>
      <w:r>
        <w:rPr>
          <w:szCs w:val="28"/>
          <w:lang w:eastAsia="zh-CN"/>
        </w:rPr>
        <w:t xml:space="preserve"> </w:t>
      </w:r>
      <w:r w:rsidRPr="00A243FE">
        <w:rPr>
          <w:szCs w:val="28"/>
          <w:lang w:eastAsia="zh-CN"/>
        </w:rPr>
        <w:t xml:space="preserve">муниципальном районе </w:t>
      </w:r>
    </w:p>
    <w:p w:rsidR="00A243FE" w:rsidRPr="00A243FE" w:rsidRDefault="00A243FE" w:rsidP="00A243FE">
      <w:pPr>
        <w:ind w:left="8789" w:right="-31" w:hanging="6"/>
        <w:jc w:val="center"/>
        <w:rPr>
          <w:szCs w:val="28"/>
          <w:lang w:eastAsia="zh-CN"/>
        </w:rPr>
      </w:pPr>
      <w:r w:rsidRPr="00A243FE">
        <w:rPr>
          <w:szCs w:val="28"/>
          <w:lang w:eastAsia="zh-CN"/>
        </w:rPr>
        <w:t>Саратовской области»</w:t>
      </w:r>
    </w:p>
    <w:p w:rsidR="00A243FE" w:rsidRPr="00E47BD1" w:rsidRDefault="00A243FE" w:rsidP="00A243FE">
      <w:pPr>
        <w:ind w:left="8789" w:right="-31" w:hanging="6"/>
        <w:jc w:val="center"/>
        <w:rPr>
          <w:szCs w:val="28"/>
          <w:lang w:eastAsia="zh-CN"/>
        </w:rPr>
      </w:pPr>
      <w:r w:rsidRPr="00A243FE">
        <w:rPr>
          <w:szCs w:val="28"/>
          <w:lang w:eastAsia="zh-CN"/>
        </w:rPr>
        <w:t>на 2021-2025 годы</w:t>
      </w:r>
    </w:p>
    <w:p w:rsidR="00A243FE" w:rsidRPr="00E47BD1" w:rsidRDefault="00A243FE" w:rsidP="00A243FE">
      <w:pPr>
        <w:ind w:left="8789" w:right="-31" w:hanging="6"/>
        <w:jc w:val="center"/>
        <w:rPr>
          <w:szCs w:val="28"/>
          <w:lang w:eastAsia="zh-CN"/>
        </w:rPr>
      </w:pPr>
    </w:p>
    <w:p w:rsidR="000C57D6" w:rsidRPr="000C57D6" w:rsidRDefault="000C57D6" w:rsidP="000C57D6">
      <w:pPr>
        <w:suppressAutoHyphens/>
        <w:jc w:val="center"/>
        <w:rPr>
          <w:color w:val="000000"/>
        </w:rPr>
      </w:pPr>
      <w:r w:rsidRPr="000C57D6">
        <w:rPr>
          <w:color w:val="000000"/>
        </w:rPr>
        <w:t>Перечень мероприятий муниципальной программы «Развитие  малого и среднего предпринимательства в Татищевском муниципальном районе Саратовской области» на 2021 - 2025 годы»</w:t>
      </w:r>
    </w:p>
    <w:p w:rsidR="000C57D6" w:rsidRPr="000C57D6" w:rsidRDefault="000C57D6" w:rsidP="000C57D6">
      <w:pPr>
        <w:suppressAutoHyphens/>
        <w:jc w:val="both"/>
        <w:rPr>
          <w:color w:val="000000"/>
        </w:rPr>
      </w:pPr>
    </w:p>
    <w:tbl>
      <w:tblPr>
        <w:tblW w:w="16019" w:type="dxa"/>
        <w:tblInd w:w="-229" w:type="dxa"/>
        <w:tblLayout w:type="fixed"/>
        <w:tblCellMar>
          <w:top w:w="55" w:type="dxa"/>
          <w:left w:w="55" w:type="dxa"/>
          <w:bottom w:w="55" w:type="dxa"/>
          <w:right w:w="55" w:type="dxa"/>
        </w:tblCellMar>
        <w:tblLook w:val="0000" w:firstRow="0" w:lastRow="0" w:firstColumn="0" w:lastColumn="0" w:noHBand="0" w:noVBand="0"/>
      </w:tblPr>
      <w:tblGrid>
        <w:gridCol w:w="480"/>
        <w:gridCol w:w="3015"/>
        <w:gridCol w:w="3026"/>
        <w:gridCol w:w="1276"/>
        <w:gridCol w:w="14"/>
        <w:gridCol w:w="1843"/>
        <w:gridCol w:w="567"/>
        <w:gridCol w:w="567"/>
        <w:gridCol w:w="553"/>
        <w:gridCol w:w="567"/>
        <w:gridCol w:w="567"/>
        <w:gridCol w:w="584"/>
        <w:gridCol w:w="2960"/>
      </w:tblGrid>
      <w:tr w:rsidR="000C57D6" w:rsidRPr="000C57D6" w:rsidTr="002B35D6">
        <w:trPr>
          <w:trHeight w:val="20"/>
        </w:trPr>
        <w:tc>
          <w:tcPr>
            <w:tcW w:w="480" w:type="dxa"/>
            <w:vMerge w:val="restart"/>
            <w:tcBorders>
              <w:top w:val="single" w:sz="1" w:space="0" w:color="000000"/>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 xml:space="preserve">№ </w:t>
            </w:r>
            <w:proofErr w:type="gramStart"/>
            <w:r w:rsidRPr="000C57D6">
              <w:rPr>
                <w:color w:val="000000"/>
                <w:sz w:val="22"/>
                <w:szCs w:val="22"/>
              </w:rPr>
              <w:t>п</w:t>
            </w:r>
            <w:proofErr w:type="gramEnd"/>
            <w:r w:rsidRPr="000C57D6">
              <w:rPr>
                <w:color w:val="000000"/>
                <w:sz w:val="22"/>
                <w:szCs w:val="22"/>
              </w:rPr>
              <w:t>/п</w:t>
            </w:r>
          </w:p>
        </w:tc>
        <w:tc>
          <w:tcPr>
            <w:tcW w:w="3015" w:type="dxa"/>
            <w:vMerge w:val="restart"/>
            <w:tcBorders>
              <w:top w:val="single" w:sz="1" w:space="0" w:color="000000"/>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Наименование мероприятия</w:t>
            </w:r>
          </w:p>
        </w:tc>
        <w:tc>
          <w:tcPr>
            <w:tcW w:w="3026" w:type="dxa"/>
            <w:vMerge w:val="restart"/>
            <w:tcBorders>
              <w:top w:val="single" w:sz="1" w:space="0" w:color="000000"/>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Ответственные исполнители</w:t>
            </w:r>
          </w:p>
        </w:tc>
        <w:tc>
          <w:tcPr>
            <w:tcW w:w="1290" w:type="dxa"/>
            <w:gridSpan w:val="2"/>
            <w:vMerge w:val="restart"/>
            <w:tcBorders>
              <w:top w:val="single" w:sz="1" w:space="0" w:color="000000"/>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Сроки исполнения</w:t>
            </w:r>
          </w:p>
        </w:tc>
        <w:tc>
          <w:tcPr>
            <w:tcW w:w="1843" w:type="dxa"/>
            <w:vMerge w:val="restart"/>
            <w:tcBorders>
              <w:top w:val="single" w:sz="1" w:space="0" w:color="000000"/>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Источники финансирования</w:t>
            </w:r>
          </w:p>
        </w:tc>
        <w:tc>
          <w:tcPr>
            <w:tcW w:w="3405" w:type="dxa"/>
            <w:gridSpan w:val="6"/>
            <w:tcBorders>
              <w:top w:val="single" w:sz="1" w:space="0" w:color="000000"/>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Объемы финансирования,</w:t>
            </w:r>
          </w:p>
          <w:p w:rsidR="000C57D6" w:rsidRPr="000C57D6" w:rsidRDefault="000C57D6" w:rsidP="000C57D6">
            <w:pPr>
              <w:suppressAutoHyphens/>
              <w:jc w:val="center"/>
              <w:rPr>
                <w:color w:val="000000"/>
                <w:sz w:val="22"/>
                <w:szCs w:val="22"/>
              </w:rPr>
            </w:pPr>
            <w:r w:rsidRPr="000C57D6">
              <w:rPr>
                <w:color w:val="000000"/>
                <w:sz w:val="22"/>
                <w:szCs w:val="22"/>
              </w:rPr>
              <w:t>тыс. руб.</w:t>
            </w:r>
          </w:p>
        </w:tc>
        <w:tc>
          <w:tcPr>
            <w:tcW w:w="2960"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Ожидаемый результат</w:t>
            </w:r>
          </w:p>
        </w:tc>
      </w:tr>
      <w:tr w:rsidR="000C57D6" w:rsidRPr="000C57D6" w:rsidTr="002B35D6">
        <w:trPr>
          <w:trHeight w:val="212"/>
        </w:trPr>
        <w:tc>
          <w:tcPr>
            <w:tcW w:w="480" w:type="dxa"/>
            <w:vMerge/>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p>
        </w:tc>
        <w:tc>
          <w:tcPr>
            <w:tcW w:w="3015" w:type="dxa"/>
            <w:vMerge/>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p>
        </w:tc>
        <w:tc>
          <w:tcPr>
            <w:tcW w:w="3026" w:type="dxa"/>
            <w:vMerge/>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p>
        </w:tc>
        <w:tc>
          <w:tcPr>
            <w:tcW w:w="1290" w:type="dxa"/>
            <w:gridSpan w:val="2"/>
            <w:vMerge/>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p>
        </w:tc>
        <w:tc>
          <w:tcPr>
            <w:tcW w:w="1843" w:type="dxa"/>
            <w:vMerge/>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p>
        </w:tc>
        <w:tc>
          <w:tcPr>
            <w:tcW w:w="567" w:type="dxa"/>
            <w:vMerge w:val="restart"/>
            <w:tcBorders>
              <w:left w:val="single" w:sz="1" w:space="0" w:color="000000"/>
              <w:bottom w:val="single" w:sz="1" w:space="0" w:color="000000"/>
            </w:tcBorders>
            <w:shd w:val="clear" w:color="auto" w:fill="auto"/>
            <w:textDirection w:val="btLr"/>
            <w:vAlign w:val="center"/>
          </w:tcPr>
          <w:p w:rsidR="000C57D6" w:rsidRPr="000C57D6" w:rsidRDefault="000C57D6" w:rsidP="000C57D6">
            <w:pPr>
              <w:suppressAutoHyphens/>
              <w:ind w:left="113" w:right="113"/>
              <w:jc w:val="center"/>
              <w:rPr>
                <w:color w:val="000000"/>
                <w:sz w:val="22"/>
                <w:szCs w:val="22"/>
              </w:rPr>
            </w:pPr>
            <w:r w:rsidRPr="000C57D6">
              <w:rPr>
                <w:color w:val="000000"/>
                <w:sz w:val="22"/>
                <w:szCs w:val="22"/>
              </w:rPr>
              <w:t>Всего</w:t>
            </w:r>
          </w:p>
        </w:tc>
        <w:tc>
          <w:tcPr>
            <w:tcW w:w="2838" w:type="dxa"/>
            <w:gridSpan w:val="5"/>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в том числе по годам</w:t>
            </w:r>
          </w:p>
        </w:tc>
        <w:tc>
          <w:tcPr>
            <w:tcW w:w="2960" w:type="dxa"/>
            <w:vMerge/>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p>
        </w:tc>
      </w:tr>
      <w:tr w:rsidR="000C57D6" w:rsidRPr="000C57D6" w:rsidTr="002B35D6">
        <w:trPr>
          <w:cantSplit/>
          <w:trHeight w:val="680"/>
        </w:trPr>
        <w:tc>
          <w:tcPr>
            <w:tcW w:w="480" w:type="dxa"/>
            <w:vMerge/>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p>
        </w:tc>
        <w:tc>
          <w:tcPr>
            <w:tcW w:w="3015" w:type="dxa"/>
            <w:vMerge/>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p>
        </w:tc>
        <w:tc>
          <w:tcPr>
            <w:tcW w:w="3026" w:type="dxa"/>
            <w:vMerge/>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p>
        </w:tc>
        <w:tc>
          <w:tcPr>
            <w:tcW w:w="1290" w:type="dxa"/>
            <w:gridSpan w:val="2"/>
            <w:vMerge/>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p>
        </w:tc>
        <w:tc>
          <w:tcPr>
            <w:tcW w:w="1843" w:type="dxa"/>
            <w:vMerge/>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p>
        </w:tc>
        <w:tc>
          <w:tcPr>
            <w:tcW w:w="567" w:type="dxa"/>
            <w:vMerge/>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p>
        </w:tc>
        <w:tc>
          <w:tcPr>
            <w:tcW w:w="567" w:type="dxa"/>
            <w:tcBorders>
              <w:left w:val="single" w:sz="1" w:space="0" w:color="000000"/>
              <w:bottom w:val="single" w:sz="1" w:space="0" w:color="000000"/>
            </w:tcBorders>
            <w:shd w:val="clear" w:color="auto" w:fill="auto"/>
            <w:textDirection w:val="btLr"/>
            <w:vAlign w:val="center"/>
          </w:tcPr>
          <w:p w:rsidR="000C57D6" w:rsidRPr="000C57D6" w:rsidRDefault="000C57D6" w:rsidP="000C57D6">
            <w:pPr>
              <w:suppressAutoHyphens/>
              <w:ind w:left="113" w:right="113"/>
              <w:jc w:val="center"/>
              <w:rPr>
                <w:color w:val="000000"/>
                <w:sz w:val="22"/>
                <w:szCs w:val="22"/>
              </w:rPr>
            </w:pPr>
            <w:r w:rsidRPr="000C57D6">
              <w:rPr>
                <w:color w:val="000000"/>
                <w:sz w:val="22"/>
                <w:szCs w:val="22"/>
              </w:rPr>
              <w:t>2021</w:t>
            </w:r>
          </w:p>
        </w:tc>
        <w:tc>
          <w:tcPr>
            <w:tcW w:w="553" w:type="dxa"/>
            <w:tcBorders>
              <w:left w:val="single" w:sz="1" w:space="0" w:color="000000"/>
              <w:bottom w:val="single" w:sz="1" w:space="0" w:color="000000"/>
            </w:tcBorders>
            <w:shd w:val="clear" w:color="auto" w:fill="auto"/>
            <w:textDirection w:val="btLr"/>
            <w:vAlign w:val="center"/>
          </w:tcPr>
          <w:p w:rsidR="000C57D6" w:rsidRPr="000C57D6" w:rsidRDefault="000C57D6" w:rsidP="000C57D6">
            <w:pPr>
              <w:suppressAutoHyphens/>
              <w:ind w:left="113" w:right="113"/>
              <w:jc w:val="center"/>
              <w:rPr>
                <w:color w:val="000000"/>
                <w:sz w:val="22"/>
                <w:szCs w:val="22"/>
              </w:rPr>
            </w:pPr>
            <w:r w:rsidRPr="000C57D6">
              <w:rPr>
                <w:color w:val="000000"/>
                <w:sz w:val="22"/>
                <w:szCs w:val="22"/>
              </w:rPr>
              <w:t>2022</w:t>
            </w:r>
          </w:p>
        </w:tc>
        <w:tc>
          <w:tcPr>
            <w:tcW w:w="567" w:type="dxa"/>
            <w:tcBorders>
              <w:left w:val="single" w:sz="1" w:space="0" w:color="000000"/>
              <w:bottom w:val="single" w:sz="1" w:space="0" w:color="000000"/>
            </w:tcBorders>
            <w:shd w:val="clear" w:color="auto" w:fill="auto"/>
            <w:textDirection w:val="btLr"/>
            <w:vAlign w:val="center"/>
          </w:tcPr>
          <w:p w:rsidR="000C57D6" w:rsidRPr="000C57D6" w:rsidRDefault="000C57D6" w:rsidP="000C57D6">
            <w:pPr>
              <w:suppressAutoHyphens/>
              <w:ind w:left="113" w:right="113"/>
              <w:jc w:val="center"/>
              <w:rPr>
                <w:color w:val="000000"/>
                <w:sz w:val="22"/>
                <w:szCs w:val="22"/>
              </w:rPr>
            </w:pPr>
            <w:r w:rsidRPr="000C57D6">
              <w:rPr>
                <w:color w:val="000000"/>
                <w:sz w:val="22"/>
                <w:szCs w:val="22"/>
              </w:rPr>
              <w:t>2023</w:t>
            </w:r>
          </w:p>
        </w:tc>
        <w:tc>
          <w:tcPr>
            <w:tcW w:w="567" w:type="dxa"/>
            <w:tcBorders>
              <w:left w:val="single" w:sz="1" w:space="0" w:color="000000"/>
              <w:bottom w:val="single" w:sz="1" w:space="0" w:color="000000"/>
            </w:tcBorders>
            <w:shd w:val="clear" w:color="auto" w:fill="auto"/>
            <w:textDirection w:val="btLr"/>
            <w:vAlign w:val="center"/>
          </w:tcPr>
          <w:p w:rsidR="000C57D6" w:rsidRPr="000C57D6" w:rsidRDefault="000C57D6" w:rsidP="000C57D6">
            <w:pPr>
              <w:suppressAutoHyphens/>
              <w:ind w:left="113" w:right="113"/>
              <w:jc w:val="center"/>
              <w:rPr>
                <w:color w:val="000000"/>
                <w:sz w:val="22"/>
                <w:szCs w:val="22"/>
              </w:rPr>
            </w:pPr>
            <w:r w:rsidRPr="000C57D6">
              <w:rPr>
                <w:color w:val="000000"/>
                <w:sz w:val="22"/>
                <w:szCs w:val="22"/>
              </w:rPr>
              <w:t>2024</w:t>
            </w:r>
          </w:p>
        </w:tc>
        <w:tc>
          <w:tcPr>
            <w:tcW w:w="584" w:type="dxa"/>
            <w:tcBorders>
              <w:left w:val="single" w:sz="1" w:space="0" w:color="000000"/>
              <w:bottom w:val="single" w:sz="1" w:space="0" w:color="000000"/>
            </w:tcBorders>
            <w:shd w:val="clear" w:color="auto" w:fill="auto"/>
            <w:textDirection w:val="btLr"/>
            <w:vAlign w:val="center"/>
          </w:tcPr>
          <w:p w:rsidR="000C57D6" w:rsidRPr="000C57D6" w:rsidRDefault="000C57D6" w:rsidP="000C57D6">
            <w:pPr>
              <w:suppressAutoHyphens/>
              <w:ind w:left="113" w:right="113"/>
              <w:jc w:val="center"/>
              <w:rPr>
                <w:color w:val="000000"/>
                <w:sz w:val="22"/>
                <w:szCs w:val="22"/>
              </w:rPr>
            </w:pPr>
            <w:r w:rsidRPr="000C57D6">
              <w:rPr>
                <w:color w:val="000000"/>
                <w:sz w:val="22"/>
                <w:szCs w:val="22"/>
              </w:rPr>
              <w:t>2025</w:t>
            </w:r>
          </w:p>
        </w:tc>
        <w:tc>
          <w:tcPr>
            <w:tcW w:w="2960" w:type="dxa"/>
            <w:vMerge/>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p>
        </w:tc>
      </w:tr>
      <w:tr w:rsidR="000C57D6" w:rsidRPr="00EE0A96" w:rsidTr="002B35D6">
        <w:trPr>
          <w:trHeight w:val="20"/>
        </w:trPr>
        <w:tc>
          <w:tcPr>
            <w:tcW w:w="16019" w:type="dxa"/>
            <w:gridSpan w:val="13"/>
            <w:tcBorders>
              <w:left w:val="single" w:sz="1" w:space="0" w:color="000000"/>
              <w:bottom w:val="single" w:sz="1" w:space="0" w:color="000000"/>
              <w:right w:val="single" w:sz="1" w:space="0" w:color="000000"/>
            </w:tcBorders>
            <w:shd w:val="clear" w:color="auto" w:fill="auto"/>
            <w:vAlign w:val="center"/>
          </w:tcPr>
          <w:p w:rsidR="000C57D6" w:rsidRPr="00EE0A96" w:rsidRDefault="00EE0A96" w:rsidP="000C57D6">
            <w:pPr>
              <w:suppressAutoHyphens/>
              <w:jc w:val="center"/>
              <w:rPr>
                <w:color w:val="000000"/>
                <w:sz w:val="22"/>
                <w:szCs w:val="22"/>
              </w:rPr>
            </w:pPr>
            <w:r>
              <w:rPr>
                <w:color w:val="000000"/>
                <w:sz w:val="22"/>
                <w:szCs w:val="22"/>
                <w:lang w:val="en-US"/>
              </w:rPr>
              <w:t>I</w:t>
            </w:r>
            <w:r w:rsidR="000C57D6" w:rsidRPr="00EE0A96">
              <w:rPr>
                <w:color w:val="000000"/>
                <w:sz w:val="22"/>
                <w:szCs w:val="22"/>
              </w:rPr>
              <w:t>. Правовое, организационное и аналитическое обеспечение деятельности субъектов  предпринимательской деятельности на территории Татищевского муниципального района</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1</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Разработка нормативных правовых актов района, стимулирующих развитие предпринимательской деятельности в районе</w:t>
            </w:r>
          </w:p>
        </w:tc>
        <w:tc>
          <w:tcPr>
            <w:tcW w:w="3026" w:type="dxa"/>
            <w:tcBorders>
              <w:left w:val="single" w:sz="1" w:space="0" w:color="000000"/>
              <w:bottom w:val="single" w:sz="1" w:space="0" w:color="000000"/>
            </w:tcBorders>
            <w:shd w:val="clear" w:color="auto" w:fill="auto"/>
            <w:vAlign w:val="center"/>
          </w:tcPr>
          <w:p w:rsidR="00EE0A96" w:rsidRDefault="000C57D6" w:rsidP="00EE0A96">
            <w:pPr>
              <w:suppressAutoHyphens/>
              <w:jc w:val="center"/>
              <w:rPr>
                <w:color w:val="000000"/>
                <w:sz w:val="22"/>
                <w:szCs w:val="22"/>
              </w:rPr>
            </w:pPr>
            <w:r w:rsidRPr="000C57D6">
              <w:rPr>
                <w:color w:val="000000"/>
                <w:sz w:val="22"/>
                <w:szCs w:val="22"/>
              </w:rPr>
              <w:t>Отдел</w:t>
            </w:r>
            <w:r w:rsidR="00EE0A96">
              <w:rPr>
                <w:color w:val="000000"/>
                <w:sz w:val="22"/>
                <w:szCs w:val="22"/>
              </w:rPr>
              <w:t xml:space="preserve"> </w:t>
            </w:r>
            <w:r w:rsidRPr="000C57D6">
              <w:rPr>
                <w:color w:val="000000"/>
                <w:sz w:val="22"/>
                <w:szCs w:val="22"/>
              </w:rPr>
              <w:t>предпринимательства,</w:t>
            </w:r>
            <w:r w:rsidR="00EE0A96">
              <w:rPr>
                <w:color w:val="000000"/>
                <w:sz w:val="22"/>
                <w:szCs w:val="22"/>
              </w:rPr>
              <w:t xml:space="preserve"> </w:t>
            </w:r>
            <w:r w:rsidRPr="000C57D6">
              <w:rPr>
                <w:color w:val="000000"/>
                <w:sz w:val="22"/>
                <w:szCs w:val="22"/>
              </w:rPr>
              <w:t>потребительского</w:t>
            </w:r>
            <w:r w:rsidR="00EE0A96">
              <w:rPr>
                <w:color w:val="000000"/>
                <w:sz w:val="22"/>
                <w:szCs w:val="22"/>
              </w:rPr>
              <w:t xml:space="preserve"> </w:t>
            </w:r>
            <w:r w:rsidRPr="000C57D6">
              <w:rPr>
                <w:color w:val="000000"/>
                <w:sz w:val="22"/>
                <w:szCs w:val="22"/>
              </w:rPr>
              <w:t>рынка и торговли</w:t>
            </w:r>
            <w:r w:rsidR="00EE0A96">
              <w:rPr>
                <w:color w:val="000000"/>
                <w:sz w:val="22"/>
                <w:szCs w:val="22"/>
              </w:rPr>
              <w:t xml:space="preserve"> </w:t>
            </w:r>
            <w:r w:rsidRPr="000C57D6">
              <w:rPr>
                <w:color w:val="000000"/>
                <w:sz w:val="22"/>
                <w:szCs w:val="22"/>
              </w:rPr>
              <w:t>управления сельского хозяйства, предпринимательства, земельных и имущественных отношений (далее — отдел предпринимательства, потребительского рынка и торговли)</w:t>
            </w:r>
            <w:r w:rsidR="00EE0A96">
              <w:rPr>
                <w:color w:val="000000"/>
                <w:sz w:val="22"/>
                <w:szCs w:val="22"/>
              </w:rPr>
              <w:t xml:space="preserve"> </w:t>
            </w:r>
          </w:p>
          <w:p w:rsidR="000C57D6" w:rsidRPr="000C57D6" w:rsidRDefault="000C57D6" w:rsidP="00EE0A96">
            <w:pPr>
              <w:suppressAutoHyphens/>
              <w:jc w:val="center"/>
              <w:rPr>
                <w:color w:val="000000"/>
                <w:sz w:val="22"/>
                <w:szCs w:val="22"/>
              </w:rPr>
            </w:pPr>
            <w:r w:rsidRPr="000C57D6">
              <w:rPr>
                <w:color w:val="000000"/>
                <w:sz w:val="22"/>
                <w:szCs w:val="22"/>
              </w:rPr>
              <w:t>Сектор имущественных отношений управления сельского хозяйства, предпринимательства, земельных и имущественных отношений (далее – сектор имущественных отношений)</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2021-2025</w:t>
            </w:r>
          </w:p>
        </w:tc>
        <w:tc>
          <w:tcPr>
            <w:tcW w:w="184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Совершенствование</w:t>
            </w:r>
          </w:p>
          <w:p w:rsidR="000C57D6" w:rsidRPr="000C57D6" w:rsidRDefault="000C57D6" w:rsidP="000C57D6">
            <w:pPr>
              <w:suppressAutoHyphens/>
              <w:jc w:val="center"/>
              <w:rPr>
                <w:color w:val="000000"/>
                <w:sz w:val="22"/>
                <w:szCs w:val="22"/>
              </w:rPr>
            </w:pPr>
            <w:r w:rsidRPr="000C57D6">
              <w:rPr>
                <w:color w:val="000000"/>
                <w:sz w:val="22"/>
                <w:szCs w:val="22"/>
              </w:rPr>
              <w:t>нормативной правовой</w:t>
            </w:r>
          </w:p>
          <w:p w:rsidR="000C57D6" w:rsidRPr="000C57D6" w:rsidRDefault="000C57D6" w:rsidP="000C57D6">
            <w:pPr>
              <w:suppressAutoHyphens/>
              <w:jc w:val="center"/>
              <w:rPr>
                <w:color w:val="000000"/>
                <w:sz w:val="22"/>
                <w:szCs w:val="22"/>
              </w:rPr>
            </w:pPr>
            <w:r w:rsidRPr="000C57D6">
              <w:rPr>
                <w:color w:val="000000"/>
                <w:sz w:val="22"/>
                <w:szCs w:val="22"/>
              </w:rPr>
              <w:t>базы района по вопросам поддержки малого и среднего предпринимательства</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lastRenderedPageBreak/>
              <w:t>2</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EE0A96">
            <w:pPr>
              <w:suppressAutoHyphens/>
              <w:jc w:val="center"/>
              <w:rPr>
                <w:color w:val="000000"/>
                <w:sz w:val="22"/>
                <w:szCs w:val="22"/>
              </w:rPr>
            </w:pPr>
            <w:r w:rsidRPr="000C57D6">
              <w:rPr>
                <w:color w:val="000000"/>
                <w:sz w:val="22"/>
                <w:szCs w:val="22"/>
              </w:rPr>
              <w:t>Разработка предложений</w:t>
            </w:r>
            <w:r w:rsidR="00EE0A96">
              <w:rPr>
                <w:color w:val="000000"/>
                <w:sz w:val="22"/>
                <w:szCs w:val="22"/>
              </w:rPr>
              <w:t xml:space="preserve"> </w:t>
            </w:r>
            <w:r w:rsidRPr="000C57D6">
              <w:rPr>
                <w:color w:val="000000"/>
                <w:sz w:val="22"/>
                <w:szCs w:val="22"/>
              </w:rPr>
              <w:t>по широкому участию субъектов малого предпринимательства в муниципальных заказах в соответствии с Федеральным законом от 05.04.2013 №</w:t>
            </w:r>
            <w:r w:rsidR="00EE0A96">
              <w:rPr>
                <w:color w:val="000000"/>
                <w:sz w:val="22"/>
                <w:szCs w:val="22"/>
              </w:rPr>
              <w:t xml:space="preserve"> </w:t>
            </w:r>
            <w:r w:rsidRPr="000C57D6">
              <w:rPr>
                <w:color w:val="000000"/>
                <w:sz w:val="22"/>
                <w:szCs w:val="22"/>
              </w:rPr>
              <w:t>44-ФЗ «О контрактной системе в сфере закупок товаров, работ, услуг для государственных и муниципальных нужд»</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Администрации</w:t>
            </w:r>
          </w:p>
          <w:p w:rsidR="000C57D6" w:rsidRPr="000C57D6" w:rsidRDefault="000C57D6" w:rsidP="000C57D6">
            <w:pPr>
              <w:suppressAutoHyphens/>
              <w:jc w:val="center"/>
              <w:rPr>
                <w:color w:val="000000"/>
                <w:sz w:val="22"/>
                <w:szCs w:val="22"/>
              </w:rPr>
            </w:pPr>
            <w:r w:rsidRPr="000C57D6">
              <w:rPr>
                <w:color w:val="000000"/>
                <w:sz w:val="22"/>
                <w:szCs w:val="22"/>
              </w:rPr>
              <w:t>муниципальных</w:t>
            </w:r>
          </w:p>
          <w:p w:rsidR="000C57D6" w:rsidRPr="000C57D6" w:rsidRDefault="000C57D6" w:rsidP="000C57D6">
            <w:pPr>
              <w:suppressAutoHyphens/>
              <w:jc w:val="center"/>
              <w:rPr>
                <w:color w:val="000000"/>
                <w:sz w:val="22"/>
                <w:szCs w:val="22"/>
              </w:rPr>
            </w:pPr>
            <w:r w:rsidRPr="000C57D6">
              <w:rPr>
                <w:color w:val="000000"/>
                <w:sz w:val="22"/>
                <w:szCs w:val="22"/>
              </w:rPr>
              <w:t>образований</w:t>
            </w:r>
          </w:p>
          <w:p w:rsidR="000C57D6" w:rsidRPr="000C57D6" w:rsidRDefault="000C57D6" w:rsidP="000C57D6">
            <w:pPr>
              <w:suppressAutoHyphens/>
              <w:jc w:val="center"/>
              <w:rPr>
                <w:color w:val="000000"/>
                <w:sz w:val="22"/>
                <w:szCs w:val="22"/>
              </w:rPr>
            </w:pPr>
            <w:r w:rsidRPr="000C57D6">
              <w:rPr>
                <w:color w:val="000000"/>
                <w:sz w:val="22"/>
                <w:szCs w:val="22"/>
              </w:rPr>
              <w:t>(по согласованию)</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2021-2025</w:t>
            </w:r>
          </w:p>
        </w:tc>
        <w:tc>
          <w:tcPr>
            <w:tcW w:w="184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Совершенствование</w:t>
            </w:r>
          </w:p>
          <w:p w:rsidR="000C57D6" w:rsidRPr="000C57D6" w:rsidRDefault="000C57D6" w:rsidP="000C57D6">
            <w:pPr>
              <w:suppressAutoHyphens/>
              <w:jc w:val="center"/>
              <w:rPr>
                <w:color w:val="000000"/>
                <w:sz w:val="22"/>
                <w:szCs w:val="22"/>
              </w:rPr>
            </w:pPr>
            <w:r w:rsidRPr="000C57D6">
              <w:rPr>
                <w:color w:val="000000"/>
                <w:sz w:val="22"/>
                <w:szCs w:val="22"/>
              </w:rPr>
              <w:t>нормативной правовой базы района, регулирующей</w:t>
            </w:r>
          </w:p>
          <w:p w:rsidR="000C57D6" w:rsidRPr="000C57D6" w:rsidRDefault="000C57D6" w:rsidP="000C57D6">
            <w:pPr>
              <w:suppressAutoHyphens/>
              <w:jc w:val="center"/>
              <w:rPr>
                <w:color w:val="000000"/>
                <w:sz w:val="22"/>
                <w:szCs w:val="22"/>
              </w:rPr>
            </w:pPr>
            <w:r w:rsidRPr="000C57D6">
              <w:rPr>
                <w:color w:val="000000"/>
                <w:sz w:val="22"/>
                <w:szCs w:val="22"/>
              </w:rPr>
              <w:t>деятельность субъектов</w:t>
            </w:r>
          </w:p>
          <w:p w:rsidR="000C57D6" w:rsidRPr="000C57D6" w:rsidRDefault="000C57D6" w:rsidP="000C57D6">
            <w:pPr>
              <w:suppressAutoHyphens/>
              <w:jc w:val="center"/>
              <w:rPr>
                <w:color w:val="000000"/>
                <w:sz w:val="22"/>
                <w:szCs w:val="22"/>
              </w:rPr>
            </w:pPr>
            <w:r w:rsidRPr="000C57D6">
              <w:rPr>
                <w:color w:val="000000"/>
                <w:sz w:val="22"/>
                <w:szCs w:val="22"/>
              </w:rPr>
              <w:t>малого и среднего</w:t>
            </w:r>
          </w:p>
          <w:p w:rsidR="000C57D6" w:rsidRPr="000C57D6" w:rsidRDefault="000C57D6" w:rsidP="000C57D6">
            <w:pPr>
              <w:suppressAutoHyphens/>
              <w:jc w:val="center"/>
              <w:rPr>
                <w:color w:val="000000"/>
                <w:sz w:val="22"/>
                <w:szCs w:val="22"/>
              </w:rPr>
            </w:pPr>
            <w:r w:rsidRPr="000C57D6">
              <w:rPr>
                <w:color w:val="000000"/>
                <w:sz w:val="22"/>
                <w:szCs w:val="22"/>
              </w:rPr>
              <w:t>предпринимательства</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3</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Проведение мониторинга показателей деятельности субъекто</w:t>
            </w:r>
            <w:r w:rsidR="00EE0A96">
              <w:rPr>
                <w:color w:val="000000"/>
                <w:sz w:val="22"/>
                <w:szCs w:val="22"/>
              </w:rPr>
              <w:t>в малого и среднего предпринима</w:t>
            </w:r>
            <w:r w:rsidRPr="000C57D6">
              <w:rPr>
                <w:color w:val="000000"/>
                <w:sz w:val="22"/>
                <w:szCs w:val="22"/>
              </w:rPr>
              <w:t>тельства района</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Отдел</w:t>
            </w:r>
          </w:p>
          <w:p w:rsidR="000C57D6" w:rsidRPr="000C57D6" w:rsidRDefault="000C57D6" w:rsidP="000C57D6">
            <w:pPr>
              <w:suppressAutoHyphens/>
              <w:jc w:val="center"/>
              <w:rPr>
                <w:color w:val="000000"/>
                <w:sz w:val="22"/>
                <w:szCs w:val="22"/>
              </w:rPr>
            </w:pPr>
            <w:r w:rsidRPr="000C57D6">
              <w:rPr>
                <w:color w:val="000000"/>
                <w:sz w:val="22"/>
                <w:szCs w:val="22"/>
              </w:rPr>
              <w:t>предпринимательства,</w:t>
            </w:r>
          </w:p>
          <w:p w:rsidR="000C57D6" w:rsidRPr="000C57D6" w:rsidRDefault="000C57D6" w:rsidP="000C57D6">
            <w:pPr>
              <w:suppressAutoHyphens/>
              <w:jc w:val="center"/>
              <w:rPr>
                <w:color w:val="000000"/>
                <w:sz w:val="22"/>
                <w:szCs w:val="22"/>
              </w:rPr>
            </w:pPr>
            <w:r w:rsidRPr="000C57D6">
              <w:rPr>
                <w:color w:val="000000"/>
                <w:sz w:val="22"/>
                <w:szCs w:val="22"/>
              </w:rPr>
              <w:t>потребительского</w:t>
            </w:r>
          </w:p>
          <w:p w:rsidR="000C57D6" w:rsidRPr="000C57D6" w:rsidRDefault="000C57D6" w:rsidP="000C57D6">
            <w:pPr>
              <w:suppressAutoHyphens/>
              <w:jc w:val="center"/>
              <w:rPr>
                <w:color w:val="000000"/>
                <w:sz w:val="22"/>
                <w:szCs w:val="22"/>
              </w:rPr>
            </w:pPr>
            <w:r w:rsidRPr="000C57D6">
              <w:rPr>
                <w:color w:val="000000"/>
                <w:sz w:val="22"/>
                <w:szCs w:val="22"/>
              </w:rPr>
              <w:t>рынка и торговли;</w:t>
            </w:r>
          </w:p>
          <w:p w:rsidR="000C57D6" w:rsidRPr="000C57D6" w:rsidRDefault="000C57D6" w:rsidP="000C57D6">
            <w:pPr>
              <w:suppressAutoHyphens/>
              <w:jc w:val="center"/>
              <w:rPr>
                <w:color w:val="000000"/>
                <w:sz w:val="22"/>
                <w:szCs w:val="22"/>
              </w:rPr>
            </w:pPr>
            <w:r w:rsidRPr="000C57D6">
              <w:rPr>
                <w:color w:val="000000"/>
                <w:sz w:val="22"/>
                <w:szCs w:val="22"/>
              </w:rPr>
              <w:t>администрации</w:t>
            </w:r>
          </w:p>
          <w:p w:rsidR="000C57D6" w:rsidRPr="000C57D6" w:rsidRDefault="000C57D6" w:rsidP="000C57D6">
            <w:pPr>
              <w:suppressAutoHyphens/>
              <w:jc w:val="center"/>
              <w:rPr>
                <w:color w:val="000000"/>
                <w:sz w:val="22"/>
                <w:szCs w:val="22"/>
              </w:rPr>
            </w:pPr>
            <w:r w:rsidRPr="000C57D6">
              <w:rPr>
                <w:color w:val="000000"/>
                <w:sz w:val="22"/>
                <w:szCs w:val="22"/>
              </w:rPr>
              <w:t>муниципальных</w:t>
            </w:r>
          </w:p>
          <w:p w:rsidR="000C57D6" w:rsidRPr="000C57D6" w:rsidRDefault="000C57D6" w:rsidP="000C57D6">
            <w:pPr>
              <w:suppressAutoHyphens/>
              <w:jc w:val="center"/>
              <w:rPr>
                <w:color w:val="000000"/>
                <w:sz w:val="22"/>
                <w:szCs w:val="22"/>
              </w:rPr>
            </w:pPr>
            <w:r w:rsidRPr="000C57D6">
              <w:rPr>
                <w:color w:val="000000"/>
                <w:sz w:val="22"/>
                <w:szCs w:val="22"/>
              </w:rPr>
              <w:t>образований</w:t>
            </w:r>
          </w:p>
          <w:p w:rsidR="000C57D6" w:rsidRPr="000C57D6" w:rsidRDefault="000C57D6" w:rsidP="000C57D6">
            <w:pPr>
              <w:suppressAutoHyphens/>
              <w:jc w:val="center"/>
              <w:rPr>
                <w:color w:val="000000"/>
                <w:sz w:val="22"/>
                <w:szCs w:val="22"/>
              </w:rPr>
            </w:pPr>
            <w:r w:rsidRPr="000C57D6">
              <w:rPr>
                <w:color w:val="000000"/>
                <w:sz w:val="22"/>
                <w:szCs w:val="22"/>
              </w:rPr>
              <w:t>(по согласованию)</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2021-2025</w:t>
            </w:r>
          </w:p>
        </w:tc>
        <w:tc>
          <w:tcPr>
            <w:tcW w:w="184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2B35D6">
            <w:pPr>
              <w:suppressAutoHyphens/>
              <w:jc w:val="center"/>
              <w:rPr>
                <w:color w:val="000000"/>
                <w:sz w:val="22"/>
                <w:szCs w:val="22"/>
              </w:rPr>
            </w:pPr>
            <w:r w:rsidRPr="000C57D6">
              <w:rPr>
                <w:color w:val="000000"/>
                <w:sz w:val="22"/>
                <w:szCs w:val="22"/>
              </w:rPr>
              <w:t>Выработка мероприятий по содействию развитию предпринимательства</w:t>
            </w:r>
            <w:r w:rsidR="002B35D6">
              <w:rPr>
                <w:color w:val="000000"/>
                <w:sz w:val="22"/>
                <w:szCs w:val="22"/>
              </w:rPr>
              <w:t xml:space="preserve"> </w:t>
            </w:r>
            <w:r w:rsidRPr="000C57D6">
              <w:rPr>
                <w:color w:val="000000"/>
                <w:sz w:val="22"/>
                <w:szCs w:val="22"/>
              </w:rPr>
              <w:t>в области и совершенствованию механизмов</w:t>
            </w:r>
            <w:r w:rsidR="00EE0A96">
              <w:rPr>
                <w:color w:val="000000"/>
                <w:sz w:val="22"/>
                <w:szCs w:val="22"/>
              </w:rPr>
              <w:t xml:space="preserve"> </w:t>
            </w:r>
            <w:r w:rsidRPr="000C57D6">
              <w:rPr>
                <w:color w:val="000000"/>
                <w:sz w:val="22"/>
                <w:szCs w:val="22"/>
              </w:rPr>
              <w:t xml:space="preserve">поддержки на основании обобщенной информации </w:t>
            </w:r>
            <w:r w:rsidR="00EE0A96">
              <w:rPr>
                <w:color w:val="000000"/>
                <w:sz w:val="22"/>
                <w:szCs w:val="22"/>
              </w:rPr>
              <w:t xml:space="preserve"> </w:t>
            </w:r>
            <w:r w:rsidRPr="000C57D6">
              <w:rPr>
                <w:color w:val="000000"/>
                <w:sz w:val="22"/>
                <w:szCs w:val="22"/>
              </w:rPr>
              <w:t>о деятельности субъектов малого и среднего</w:t>
            </w:r>
            <w:r w:rsidR="00EE0A96">
              <w:rPr>
                <w:color w:val="000000"/>
                <w:sz w:val="22"/>
                <w:szCs w:val="22"/>
              </w:rPr>
              <w:t xml:space="preserve"> </w:t>
            </w:r>
            <w:r w:rsidRPr="000C57D6">
              <w:rPr>
                <w:color w:val="000000"/>
                <w:sz w:val="22"/>
                <w:szCs w:val="22"/>
              </w:rPr>
              <w:t>предпринимательства</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4</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Проведение анализа  состояния и проблем развития малого предпринимательства в разрезе муниципальных образований, сокращение административных барьеров, оказывающих негативное влияние на развитие бизнеса</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Отдел</w:t>
            </w:r>
          </w:p>
          <w:p w:rsidR="000C57D6" w:rsidRPr="000C57D6" w:rsidRDefault="000C57D6" w:rsidP="000C57D6">
            <w:pPr>
              <w:suppressAutoHyphens/>
              <w:jc w:val="center"/>
              <w:rPr>
                <w:color w:val="000000"/>
                <w:sz w:val="22"/>
                <w:szCs w:val="22"/>
              </w:rPr>
            </w:pPr>
            <w:r w:rsidRPr="000C57D6">
              <w:rPr>
                <w:color w:val="000000"/>
                <w:sz w:val="22"/>
                <w:szCs w:val="22"/>
              </w:rPr>
              <w:t>предпринимательства,</w:t>
            </w:r>
          </w:p>
          <w:p w:rsidR="000C57D6" w:rsidRPr="000C57D6" w:rsidRDefault="000C57D6" w:rsidP="000C57D6">
            <w:pPr>
              <w:suppressAutoHyphens/>
              <w:jc w:val="center"/>
              <w:rPr>
                <w:color w:val="000000"/>
                <w:sz w:val="22"/>
                <w:szCs w:val="22"/>
              </w:rPr>
            </w:pPr>
            <w:r w:rsidRPr="000C57D6">
              <w:rPr>
                <w:color w:val="000000"/>
                <w:sz w:val="22"/>
                <w:szCs w:val="22"/>
              </w:rPr>
              <w:t>потребительского</w:t>
            </w:r>
          </w:p>
          <w:p w:rsidR="000C57D6" w:rsidRPr="000C57D6" w:rsidRDefault="000C57D6" w:rsidP="000C57D6">
            <w:pPr>
              <w:suppressAutoHyphens/>
              <w:jc w:val="center"/>
              <w:rPr>
                <w:color w:val="000000"/>
                <w:sz w:val="22"/>
                <w:szCs w:val="22"/>
              </w:rPr>
            </w:pPr>
            <w:r w:rsidRPr="000C57D6">
              <w:rPr>
                <w:color w:val="000000"/>
                <w:sz w:val="22"/>
                <w:szCs w:val="22"/>
              </w:rPr>
              <w:t>рынка и торговли,</w:t>
            </w:r>
          </w:p>
          <w:p w:rsidR="000C57D6" w:rsidRPr="000C57D6" w:rsidRDefault="000C57D6" w:rsidP="000C57D6">
            <w:pPr>
              <w:suppressAutoHyphens/>
              <w:jc w:val="center"/>
              <w:rPr>
                <w:color w:val="000000"/>
                <w:sz w:val="22"/>
                <w:szCs w:val="22"/>
              </w:rPr>
            </w:pPr>
            <w:r w:rsidRPr="000C57D6">
              <w:rPr>
                <w:color w:val="000000"/>
                <w:sz w:val="22"/>
                <w:szCs w:val="22"/>
              </w:rPr>
              <w:t>администрации</w:t>
            </w:r>
          </w:p>
          <w:p w:rsidR="000C57D6" w:rsidRPr="000C57D6" w:rsidRDefault="000C57D6" w:rsidP="000C57D6">
            <w:pPr>
              <w:suppressAutoHyphens/>
              <w:jc w:val="center"/>
              <w:rPr>
                <w:color w:val="000000"/>
                <w:sz w:val="22"/>
                <w:szCs w:val="22"/>
              </w:rPr>
            </w:pPr>
            <w:r w:rsidRPr="000C57D6">
              <w:rPr>
                <w:color w:val="000000"/>
                <w:sz w:val="22"/>
                <w:szCs w:val="22"/>
              </w:rPr>
              <w:t>муниципальных</w:t>
            </w:r>
          </w:p>
          <w:p w:rsidR="000C57D6" w:rsidRPr="000C57D6" w:rsidRDefault="000C57D6" w:rsidP="000C57D6">
            <w:pPr>
              <w:suppressAutoHyphens/>
              <w:jc w:val="center"/>
              <w:rPr>
                <w:color w:val="000000"/>
                <w:sz w:val="22"/>
                <w:szCs w:val="22"/>
              </w:rPr>
            </w:pPr>
            <w:r w:rsidRPr="000C57D6">
              <w:rPr>
                <w:color w:val="000000"/>
                <w:sz w:val="22"/>
                <w:szCs w:val="22"/>
              </w:rPr>
              <w:t>образований</w:t>
            </w:r>
          </w:p>
          <w:p w:rsidR="000C57D6" w:rsidRPr="000C57D6" w:rsidRDefault="000C57D6" w:rsidP="000C57D6">
            <w:pPr>
              <w:suppressAutoHyphens/>
              <w:jc w:val="center"/>
              <w:rPr>
                <w:color w:val="000000"/>
                <w:sz w:val="22"/>
                <w:szCs w:val="22"/>
              </w:rPr>
            </w:pPr>
            <w:r w:rsidRPr="000C57D6">
              <w:rPr>
                <w:color w:val="000000"/>
                <w:sz w:val="22"/>
                <w:szCs w:val="22"/>
              </w:rPr>
              <w:t>(по согласованию)</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2021-2025</w:t>
            </w:r>
          </w:p>
        </w:tc>
        <w:tc>
          <w:tcPr>
            <w:tcW w:w="184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Выработка эффективных мер, направленных на защиту прав и законных интересов предпринимателей; оказание правовой поддержки субъектам малого и среднего</w:t>
            </w:r>
          </w:p>
          <w:p w:rsidR="000C57D6" w:rsidRPr="000C57D6" w:rsidRDefault="000C57D6" w:rsidP="000C57D6">
            <w:pPr>
              <w:suppressAutoHyphens/>
              <w:jc w:val="center"/>
              <w:rPr>
                <w:color w:val="000000"/>
                <w:sz w:val="22"/>
                <w:szCs w:val="22"/>
              </w:rPr>
            </w:pPr>
            <w:r w:rsidRPr="000C57D6">
              <w:rPr>
                <w:color w:val="000000"/>
                <w:sz w:val="22"/>
                <w:szCs w:val="22"/>
              </w:rPr>
              <w:t>предпринимательства</w:t>
            </w:r>
          </w:p>
        </w:tc>
      </w:tr>
      <w:tr w:rsidR="000C57D6" w:rsidRPr="000C57D6" w:rsidTr="002B35D6">
        <w:trPr>
          <w:trHeight w:val="20"/>
        </w:trPr>
        <w:tc>
          <w:tcPr>
            <w:tcW w:w="16019" w:type="dxa"/>
            <w:gridSpan w:val="13"/>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2B35D6">
            <w:pPr>
              <w:suppressAutoHyphens/>
              <w:jc w:val="center"/>
              <w:rPr>
                <w:color w:val="000000"/>
                <w:sz w:val="22"/>
                <w:szCs w:val="22"/>
              </w:rPr>
            </w:pPr>
            <w:r w:rsidRPr="000C57D6">
              <w:rPr>
                <w:color w:val="000000"/>
                <w:sz w:val="22"/>
                <w:szCs w:val="22"/>
                <w:lang w:val="en-US"/>
              </w:rPr>
              <w:t>II</w:t>
            </w:r>
            <w:r w:rsidRPr="000C57D6">
              <w:rPr>
                <w:color w:val="000000"/>
                <w:sz w:val="22"/>
                <w:szCs w:val="22"/>
              </w:rPr>
              <w:t>.Формирование положительного имиджа предпринимателя Татищевского муниципального района</w:t>
            </w:r>
            <w:r w:rsidR="002B35D6">
              <w:rPr>
                <w:color w:val="000000"/>
                <w:sz w:val="22"/>
                <w:szCs w:val="22"/>
              </w:rPr>
              <w:t xml:space="preserve"> </w:t>
            </w:r>
            <w:r w:rsidRPr="000C57D6">
              <w:rPr>
                <w:color w:val="000000"/>
                <w:sz w:val="22"/>
                <w:szCs w:val="22"/>
              </w:rPr>
              <w:t>Саратовской области</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5</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Оказание кон</w:t>
            </w:r>
            <w:r w:rsidR="00EE0A96">
              <w:rPr>
                <w:color w:val="000000"/>
                <w:sz w:val="22"/>
                <w:szCs w:val="22"/>
              </w:rPr>
              <w:t>сультатив</w:t>
            </w:r>
            <w:r w:rsidRPr="000C57D6">
              <w:rPr>
                <w:color w:val="000000"/>
                <w:sz w:val="22"/>
                <w:szCs w:val="22"/>
              </w:rPr>
              <w:t xml:space="preserve">ной и информационной помощи субъектам малого предпринимательства Татищевского района для участия в областных  конкурсах:  «Предприниматель </w:t>
            </w:r>
            <w:r w:rsidRPr="000C57D6">
              <w:rPr>
                <w:color w:val="000000"/>
                <w:sz w:val="22"/>
                <w:szCs w:val="22"/>
              </w:rPr>
              <w:lastRenderedPageBreak/>
              <w:t>Саратовской губернии»; «Лучший объект придорожного сервиса»; «Инвестор года» и др.</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lastRenderedPageBreak/>
              <w:t>Отдел</w:t>
            </w:r>
          </w:p>
          <w:p w:rsidR="000C57D6" w:rsidRPr="000C57D6" w:rsidRDefault="000C57D6" w:rsidP="000C57D6">
            <w:pPr>
              <w:suppressAutoHyphens/>
              <w:jc w:val="center"/>
              <w:rPr>
                <w:color w:val="000000"/>
                <w:sz w:val="22"/>
                <w:szCs w:val="22"/>
              </w:rPr>
            </w:pPr>
            <w:r w:rsidRPr="000C57D6">
              <w:rPr>
                <w:color w:val="000000"/>
                <w:sz w:val="22"/>
                <w:szCs w:val="22"/>
              </w:rPr>
              <w:t>предпринимательства,</w:t>
            </w:r>
          </w:p>
          <w:p w:rsidR="000C57D6" w:rsidRPr="000C57D6" w:rsidRDefault="000C57D6" w:rsidP="000C57D6">
            <w:pPr>
              <w:suppressAutoHyphens/>
              <w:jc w:val="center"/>
              <w:rPr>
                <w:color w:val="000000"/>
                <w:sz w:val="22"/>
                <w:szCs w:val="22"/>
              </w:rPr>
            </w:pPr>
            <w:r w:rsidRPr="000C57D6">
              <w:rPr>
                <w:color w:val="000000"/>
                <w:sz w:val="22"/>
                <w:szCs w:val="22"/>
              </w:rPr>
              <w:t>потребительского</w:t>
            </w:r>
          </w:p>
          <w:p w:rsidR="000C57D6" w:rsidRPr="000C57D6" w:rsidRDefault="000C57D6" w:rsidP="000C57D6">
            <w:pPr>
              <w:suppressAutoHyphens/>
              <w:jc w:val="center"/>
              <w:rPr>
                <w:color w:val="000000"/>
                <w:sz w:val="22"/>
                <w:szCs w:val="22"/>
              </w:rPr>
            </w:pPr>
            <w:r w:rsidRPr="000C57D6">
              <w:rPr>
                <w:color w:val="000000"/>
                <w:sz w:val="22"/>
                <w:szCs w:val="22"/>
              </w:rPr>
              <w:t>рынка и торговли,</w:t>
            </w:r>
          </w:p>
          <w:p w:rsidR="000C57D6" w:rsidRPr="000C57D6" w:rsidRDefault="000C57D6" w:rsidP="000C57D6">
            <w:pPr>
              <w:suppressAutoHyphens/>
              <w:jc w:val="center"/>
              <w:rPr>
                <w:color w:val="000000"/>
                <w:sz w:val="22"/>
                <w:szCs w:val="22"/>
              </w:rPr>
            </w:pPr>
            <w:r w:rsidRPr="000C57D6">
              <w:rPr>
                <w:color w:val="000000"/>
                <w:sz w:val="22"/>
                <w:szCs w:val="22"/>
              </w:rPr>
              <w:t>администрации</w:t>
            </w:r>
          </w:p>
          <w:p w:rsidR="000C57D6" w:rsidRPr="000C57D6" w:rsidRDefault="000C57D6" w:rsidP="000C57D6">
            <w:pPr>
              <w:suppressAutoHyphens/>
              <w:jc w:val="center"/>
              <w:rPr>
                <w:color w:val="000000"/>
                <w:sz w:val="22"/>
                <w:szCs w:val="22"/>
              </w:rPr>
            </w:pPr>
            <w:r w:rsidRPr="000C57D6">
              <w:rPr>
                <w:color w:val="000000"/>
                <w:sz w:val="22"/>
                <w:szCs w:val="22"/>
              </w:rPr>
              <w:t>муниципальных</w:t>
            </w:r>
          </w:p>
          <w:p w:rsidR="000C57D6" w:rsidRPr="000C57D6" w:rsidRDefault="000C57D6" w:rsidP="000C57D6">
            <w:pPr>
              <w:suppressAutoHyphens/>
              <w:jc w:val="center"/>
              <w:rPr>
                <w:color w:val="000000"/>
                <w:sz w:val="22"/>
                <w:szCs w:val="22"/>
              </w:rPr>
            </w:pPr>
            <w:r w:rsidRPr="000C57D6">
              <w:rPr>
                <w:color w:val="000000"/>
                <w:sz w:val="22"/>
                <w:szCs w:val="22"/>
              </w:rPr>
              <w:t>образований</w:t>
            </w:r>
          </w:p>
          <w:p w:rsidR="000C57D6" w:rsidRPr="000C57D6" w:rsidRDefault="000C57D6" w:rsidP="000C57D6">
            <w:pPr>
              <w:suppressAutoHyphens/>
              <w:jc w:val="center"/>
              <w:rPr>
                <w:color w:val="000000"/>
                <w:sz w:val="22"/>
                <w:szCs w:val="22"/>
              </w:rPr>
            </w:pPr>
            <w:r w:rsidRPr="000C57D6">
              <w:rPr>
                <w:color w:val="000000"/>
                <w:sz w:val="22"/>
                <w:szCs w:val="22"/>
              </w:rPr>
              <w:t>(по согласованию)</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2021-2025</w:t>
            </w:r>
          </w:p>
        </w:tc>
        <w:tc>
          <w:tcPr>
            <w:tcW w:w="184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Формирование</w:t>
            </w:r>
          </w:p>
          <w:p w:rsidR="000C57D6" w:rsidRPr="000C57D6" w:rsidRDefault="000C57D6" w:rsidP="000C57D6">
            <w:pPr>
              <w:suppressAutoHyphens/>
              <w:jc w:val="center"/>
              <w:rPr>
                <w:color w:val="000000"/>
                <w:sz w:val="22"/>
                <w:szCs w:val="22"/>
              </w:rPr>
            </w:pPr>
            <w:r w:rsidRPr="000C57D6">
              <w:rPr>
                <w:color w:val="000000"/>
                <w:sz w:val="22"/>
                <w:szCs w:val="22"/>
              </w:rPr>
              <w:t>благоприятного</w:t>
            </w:r>
          </w:p>
          <w:p w:rsidR="000C57D6" w:rsidRPr="000C57D6" w:rsidRDefault="000C57D6" w:rsidP="000C57D6">
            <w:pPr>
              <w:suppressAutoHyphens/>
              <w:jc w:val="center"/>
              <w:rPr>
                <w:color w:val="000000"/>
                <w:sz w:val="22"/>
                <w:szCs w:val="22"/>
              </w:rPr>
            </w:pPr>
            <w:r w:rsidRPr="000C57D6">
              <w:rPr>
                <w:color w:val="000000"/>
                <w:sz w:val="22"/>
                <w:szCs w:val="22"/>
              </w:rPr>
              <w:t>общественного мнения о предпринимательской деятельности</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EE0A96" w:rsidP="000C57D6">
            <w:pPr>
              <w:suppressAutoHyphens/>
              <w:jc w:val="center"/>
              <w:rPr>
                <w:color w:val="000000"/>
                <w:sz w:val="22"/>
                <w:szCs w:val="22"/>
              </w:rPr>
            </w:pPr>
            <w:r>
              <w:rPr>
                <w:color w:val="000000"/>
                <w:sz w:val="22"/>
                <w:szCs w:val="22"/>
              </w:rPr>
              <w:lastRenderedPageBreak/>
              <w:t>6</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EE0A96">
            <w:pPr>
              <w:suppressAutoHyphens/>
              <w:jc w:val="center"/>
              <w:rPr>
                <w:color w:val="000000"/>
                <w:sz w:val="22"/>
                <w:szCs w:val="22"/>
              </w:rPr>
            </w:pPr>
            <w:r w:rsidRPr="000C57D6">
              <w:rPr>
                <w:color w:val="000000"/>
                <w:sz w:val="22"/>
                <w:szCs w:val="22"/>
              </w:rPr>
              <w:t>Организация  мероприятий, посвященных Всемирной  неделе предпринимательства, Дню предпринимателя, Дню торговли,  всемирному дню  защиты прав потребителей</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Отдел</w:t>
            </w:r>
            <w:r w:rsidR="002B35D6">
              <w:rPr>
                <w:color w:val="000000"/>
                <w:sz w:val="22"/>
                <w:szCs w:val="22"/>
              </w:rPr>
              <w:t xml:space="preserve"> </w:t>
            </w:r>
            <w:r w:rsidRPr="000C57D6">
              <w:rPr>
                <w:color w:val="000000"/>
                <w:sz w:val="22"/>
                <w:szCs w:val="22"/>
              </w:rPr>
              <w:t>предпринимательства,</w:t>
            </w:r>
          </w:p>
          <w:p w:rsidR="000C57D6" w:rsidRPr="000C57D6" w:rsidRDefault="000C57D6" w:rsidP="000C57D6">
            <w:pPr>
              <w:suppressAutoHyphens/>
              <w:jc w:val="center"/>
              <w:rPr>
                <w:color w:val="000000"/>
                <w:sz w:val="22"/>
                <w:szCs w:val="22"/>
              </w:rPr>
            </w:pPr>
            <w:r w:rsidRPr="000C57D6">
              <w:rPr>
                <w:color w:val="000000"/>
                <w:sz w:val="22"/>
                <w:szCs w:val="22"/>
              </w:rPr>
              <w:t>потребительского</w:t>
            </w:r>
          </w:p>
          <w:p w:rsidR="000C57D6" w:rsidRPr="000C57D6" w:rsidRDefault="000C57D6" w:rsidP="000C57D6">
            <w:pPr>
              <w:suppressAutoHyphens/>
              <w:jc w:val="center"/>
              <w:rPr>
                <w:color w:val="000000"/>
                <w:sz w:val="22"/>
                <w:szCs w:val="22"/>
              </w:rPr>
            </w:pPr>
            <w:r w:rsidRPr="000C57D6">
              <w:rPr>
                <w:color w:val="000000"/>
                <w:sz w:val="22"/>
                <w:szCs w:val="22"/>
              </w:rPr>
              <w:t>рынка и торговли,</w:t>
            </w:r>
          </w:p>
          <w:p w:rsidR="000C57D6" w:rsidRPr="000C57D6" w:rsidRDefault="000C57D6" w:rsidP="000C57D6">
            <w:pPr>
              <w:suppressAutoHyphens/>
              <w:jc w:val="center"/>
              <w:rPr>
                <w:color w:val="000000"/>
                <w:sz w:val="22"/>
                <w:szCs w:val="22"/>
              </w:rPr>
            </w:pPr>
            <w:r w:rsidRPr="000C57D6">
              <w:rPr>
                <w:color w:val="000000"/>
                <w:sz w:val="22"/>
                <w:szCs w:val="22"/>
              </w:rPr>
              <w:t>администрации</w:t>
            </w:r>
          </w:p>
          <w:p w:rsidR="000C57D6" w:rsidRPr="000C57D6" w:rsidRDefault="000C57D6" w:rsidP="000C57D6">
            <w:pPr>
              <w:suppressAutoHyphens/>
              <w:jc w:val="center"/>
              <w:rPr>
                <w:color w:val="000000"/>
                <w:sz w:val="22"/>
                <w:szCs w:val="22"/>
              </w:rPr>
            </w:pPr>
            <w:r w:rsidRPr="000C57D6">
              <w:rPr>
                <w:color w:val="000000"/>
                <w:sz w:val="22"/>
                <w:szCs w:val="22"/>
              </w:rPr>
              <w:t>муниципальных</w:t>
            </w:r>
            <w:r w:rsidR="002B35D6">
              <w:rPr>
                <w:color w:val="000000"/>
                <w:sz w:val="22"/>
                <w:szCs w:val="22"/>
              </w:rPr>
              <w:t xml:space="preserve"> </w:t>
            </w:r>
            <w:r w:rsidRPr="000C57D6">
              <w:rPr>
                <w:color w:val="000000"/>
                <w:sz w:val="22"/>
                <w:szCs w:val="22"/>
              </w:rPr>
              <w:t>образований</w:t>
            </w:r>
          </w:p>
          <w:p w:rsidR="000C57D6" w:rsidRPr="000C57D6" w:rsidRDefault="000C57D6" w:rsidP="000C57D6">
            <w:pPr>
              <w:suppressAutoHyphens/>
              <w:jc w:val="center"/>
              <w:rPr>
                <w:color w:val="000000"/>
                <w:sz w:val="22"/>
                <w:szCs w:val="22"/>
              </w:rPr>
            </w:pPr>
            <w:r w:rsidRPr="000C57D6">
              <w:rPr>
                <w:color w:val="000000"/>
                <w:sz w:val="22"/>
                <w:szCs w:val="22"/>
              </w:rPr>
              <w:t>(по согласованию)</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2021-2025</w:t>
            </w:r>
          </w:p>
        </w:tc>
        <w:tc>
          <w:tcPr>
            <w:tcW w:w="184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 xml:space="preserve">Формирование   благоприятного     </w:t>
            </w:r>
            <w:r w:rsidRPr="000C57D6">
              <w:rPr>
                <w:color w:val="000000"/>
                <w:sz w:val="22"/>
                <w:szCs w:val="22"/>
              </w:rPr>
              <w:br/>
              <w:t xml:space="preserve">общественного      </w:t>
            </w:r>
            <w:r w:rsidRPr="000C57D6">
              <w:rPr>
                <w:color w:val="000000"/>
                <w:sz w:val="22"/>
                <w:szCs w:val="22"/>
              </w:rPr>
              <w:br/>
              <w:t>мнения о предпринимательской деятельности</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EE0A96" w:rsidP="000C57D6">
            <w:pPr>
              <w:suppressAutoHyphens/>
              <w:jc w:val="center"/>
              <w:rPr>
                <w:color w:val="000000"/>
                <w:sz w:val="22"/>
                <w:szCs w:val="22"/>
              </w:rPr>
            </w:pPr>
            <w:r>
              <w:rPr>
                <w:color w:val="000000"/>
                <w:sz w:val="22"/>
                <w:szCs w:val="22"/>
              </w:rPr>
              <w:t>7</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Подготовка и проведение семинаров, совещаний, «круглых столов» с представителями малого и среднего бизнеса</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Отдел</w:t>
            </w:r>
          </w:p>
          <w:p w:rsidR="000C57D6" w:rsidRPr="000C57D6" w:rsidRDefault="000C57D6" w:rsidP="000C57D6">
            <w:pPr>
              <w:suppressAutoHyphens/>
              <w:jc w:val="center"/>
              <w:rPr>
                <w:color w:val="000000"/>
                <w:sz w:val="22"/>
                <w:szCs w:val="22"/>
              </w:rPr>
            </w:pPr>
            <w:r w:rsidRPr="000C57D6">
              <w:rPr>
                <w:color w:val="000000"/>
                <w:sz w:val="22"/>
                <w:szCs w:val="22"/>
              </w:rPr>
              <w:t>предпринимательства,</w:t>
            </w:r>
          </w:p>
          <w:p w:rsidR="000C57D6" w:rsidRPr="000C57D6" w:rsidRDefault="000C57D6" w:rsidP="000C57D6">
            <w:pPr>
              <w:suppressAutoHyphens/>
              <w:jc w:val="center"/>
              <w:rPr>
                <w:color w:val="000000"/>
                <w:sz w:val="22"/>
                <w:szCs w:val="22"/>
              </w:rPr>
            </w:pPr>
            <w:r w:rsidRPr="000C57D6">
              <w:rPr>
                <w:color w:val="000000"/>
                <w:sz w:val="22"/>
                <w:szCs w:val="22"/>
              </w:rPr>
              <w:t>потребительского</w:t>
            </w:r>
          </w:p>
          <w:p w:rsidR="000C57D6" w:rsidRPr="000C57D6" w:rsidRDefault="000C57D6" w:rsidP="000C57D6">
            <w:pPr>
              <w:suppressAutoHyphens/>
              <w:jc w:val="center"/>
              <w:rPr>
                <w:color w:val="000000"/>
                <w:sz w:val="22"/>
                <w:szCs w:val="22"/>
              </w:rPr>
            </w:pPr>
            <w:r w:rsidRPr="000C57D6">
              <w:rPr>
                <w:color w:val="000000"/>
                <w:sz w:val="22"/>
                <w:szCs w:val="22"/>
              </w:rPr>
              <w:t>рынка и торговли</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2021-2025</w:t>
            </w:r>
          </w:p>
        </w:tc>
        <w:tc>
          <w:tcPr>
            <w:tcW w:w="184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Консультативная и</w:t>
            </w:r>
          </w:p>
          <w:p w:rsidR="000C57D6" w:rsidRPr="000C57D6" w:rsidRDefault="000C57D6" w:rsidP="00EE0A96">
            <w:pPr>
              <w:suppressAutoHyphens/>
              <w:jc w:val="center"/>
              <w:rPr>
                <w:color w:val="000000"/>
                <w:sz w:val="22"/>
                <w:szCs w:val="22"/>
              </w:rPr>
            </w:pPr>
            <w:r w:rsidRPr="000C57D6">
              <w:rPr>
                <w:color w:val="000000"/>
                <w:sz w:val="22"/>
                <w:szCs w:val="22"/>
              </w:rPr>
              <w:t>информационная помощь малому</w:t>
            </w:r>
            <w:r w:rsidR="00EE0A96">
              <w:rPr>
                <w:color w:val="000000"/>
                <w:sz w:val="22"/>
                <w:szCs w:val="22"/>
              </w:rPr>
              <w:t xml:space="preserve"> </w:t>
            </w:r>
            <w:r w:rsidRPr="000C57D6">
              <w:rPr>
                <w:color w:val="000000"/>
                <w:sz w:val="22"/>
                <w:szCs w:val="22"/>
              </w:rPr>
              <w:t>и среднему бизнесу, подготовка методического материала</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EE0A96" w:rsidP="000C57D6">
            <w:pPr>
              <w:suppressAutoHyphens/>
              <w:jc w:val="center"/>
              <w:rPr>
                <w:color w:val="000000"/>
                <w:sz w:val="22"/>
                <w:szCs w:val="22"/>
              </w:rPr>
            </w:pPr>
            <w:r>
              <w:rPr>
                <w:color w:val="000000"/>
                <w:sz w:val="22"/>
                <w:szCs w:val="22"/>
              </w:rPr>
              <w:t>8</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EE0A96">
            <w:pPr>
              <w:suppressAutoHyphens/>
              <w:jc w:val="center"/>
              <w:rPr>
                <w:color w:val="000000"/>
                <w:sz w:val="22"/>
                <w:szCs w:val="22"/>
              </w:rPr>
            </w:pPr>
            <w:r w:rsidRPr="000C57D6">
              <w:rPr>
                <w:color w:val="000000"/>
                <w:sz w:val="22"/>
                <w:szCs w:val="22"/>
              </w:rPr>
              <w:t>Размещен</w:t>
            </w:r>
            <w:r w:rsidR="00EE0A96">
              <w:rPr>
                <w:color w:val="000000"/>
                <w:sz w:val="22"/>
                <w:szCs w:val="22"/>
              </w:rPr>
              <w:t>ие в газете Татищевского муници</w:t>
            </w:r>
            <w:r w:rsidRPr="000C57D6">
              <w:rPr>
                <w:color w:val="000000"/>
                <w:sz w:val="22"/>
                <w:szCs w:val="22"/>
              </w:rPr>
              <w:t>пального района Саратовской области «Вестник» и официальном сайте района информации о малом и среднем предпринимательстве и мерах его поддержки</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Отдел</w:t>
            </w:r>
          </w:p>
          <w:p w:rsidR="000C57D6" w:rsidRPr="000C57D6" w:rsidRDefault="000C57D6" w:rsidP="000C57D6">
            <w:pPr>
              <w:suppressAutoHyphens/>
              <w:jc w:val="center"/>
              <w:rPr>
                <w:color w:val="000000"/>
                <w:sz w:val="22"/>
                <w:szCs w:val="22"/>
              </w:rPr>
            </w:pPr>
            <w:r w:rsidRPr="000C57D6">
              <w:rPr>
                <w:color w:val="000000"/>
                <w:sz w:val="22"/>
                <w:szCs w:val="22"/>
              </w:rPr>
              <w:t>предпринимательства,</w:t>
            </w:r>
          </w:p>
          <w:p w:rsidR="000C57D6" w:rsidRPr="000C57D6" w:rsidRDefault="000C57D6" w:rsidP="000C57D6">
            <w:pPr>
              <w:suppressAutoHyphens/>
              <w:jc w:val="center"/>
              <w:rPr>
                <w:color w:val="000000"/>
                <w:sz w:val="22"/>
                <w:szCs w:val="22"/>
              </w:rPr>
            </w:pPr>
            <w:r w:rsidRPr="000C57D6">
              <w:rPr>
                <w:color w:val="000000"/>
                <w:sz w:val="22"/>
                <w:szCs w:val="22"/>
              </w:rPr>
              <w:t>потребительского</w:t>
            </w:r>
          </w:p>
          <w:p w:rsidR="000C57D6" w:rsidRPr="000C57D6" w:rsidRDefault="000C57D6" w:rsidP="00EE0A96">
            <w:pPr>
              <w:suppressAutoHyphens/>
              <w:jc w:val="center"/>
              <w:rPr>
                <w:color w:val="000000"/>
                <w:sz w:val="22"/>
                <w:szCs w:val="22"/>
              </w:rPr>
            </w:pPr>
            <w:r w:rsidRPr="000C57D6">
              <w:rPr>
                <w:color w:val="000000"/>
                <w:sz w:val="22"/>
                <w:szCs w:val="22"/>
              </w:rPr>
              <w:t>рынка и торговли</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2021-2025</w:t>
            </w:r>
          </w:p>
        </w:tc>
        <w:tc>
          <w:tcPr>
            <w:tcW w:w="184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Стимулирование</w:t>
            </w:r>
          </w:p>
          <w:p w:rsidR="000C57D6" w:rsidRPr="000C57D6" w:rsidRDefault="000C57D6" w:rsidP="000C57D6">
            <w:pPr>
              <w:suppressAutoHyphens/>
              <w:jc w:val="center"/>
              <w:rPr>
                <w:color w:val="000000"/>
                <w:sz w:val="22"/>
                <w:szCs w:val="22"/>
              </w:rPr>
            </w:pPr>
            <w:r w:rsidRPr="000C57D6">
              <w:rPr>
                <w:color w:val="000000"/>
                <w:sz w:val="22"/>
                <w:szCs w:val="22"/>
              </w:rPr>
              <w:t>создания</w:t>
            </w:r>
            <w:r w:rsidR="00EE0A96">
              <w:rPr>
                <w:color w:val="000000"/>
                <w:sz w:val="22"/>
                <w:szCs w:val="22"/>
              </w:rPr>
              <w:t xml:space="preserve"> </w:t>
            </w:r>
            <w:r w:rsidRPr="000C57D6">
              <w:rPr>
                <w:color w:val="000000"/>
                <w:sz w:val="22"/>
                <w:szCs w:val="22"/>
              </w:rPr>
              <w:t>и развития различных</w:t>
            </w:r>
            <w:r w:rsidR="00EE0A96">
              <w:rPr>
                <w:color w:val="000000"/>
                <w:sz w:val="22"/>
                <w:szCs w:val="22"/>
              </w:rPr>
              <w:t xml:space="preserve"> </w:t>
            </w:r>
            <w:r w:rsidRPr="000C57D6">
              <w:rPr>
                <w:color w:val="000000"/>
                <w:sz w:val="22"/>
                <w:szCs w:val="22"/>
              </w:rPr>
              <w:t>видов малого</w:t>
            </w:r>
          </w:p>
          <w:p w:rsidR="000C57D6" w:rsidRPr="000C57D6" w:rsidRDefault="000C57D6" w:rsidP="00EE0A96">
            <w:pPr>
              <w:suppressAutoHyphens/>
              <w:jc w:val="center"/>
              <w:rPr>
                <w:color w:val="000000"/>
                <w:sz w:val="22"/>
                <w:szCs w:val="22"/>
              </w:rPr>
            </w:pPr>
            <w:r w:rsidRPr="000C57D6">
              <w:rPr>
                <w:color w:val="000000"/>
                <w:sz w:val="22"/>
                <w:szCs w:val="22"/>
              </w:rPr>
              <w:t>предпринимательства</w:t>
            </w:r>
            <w:r w:rsidR="00EE0A96">
              <w:rPr>
                <w:color w:val="000000"/>
                <w:sz w:val="22"/>
                <w:szCs w:val="22"/>
              </w:rPr>
              <w:t xml:space="preserve"> </w:t>
            </w:r>
          </w:p>
        </w:tc>
      </w:tr>
      <w:tr w:rsidR="000C57D6" w:rsidRPr="000C57D6" w:rsidTr="002B35D6">
        <w:trPr>
          <w:trHeight w:val="20"/>
        </w:trPr>
        <w:tc>
          <w:tcPr>
            <w:tcW w:w="16019" w:type="dxa"/>
            <w:gridSpan w:val="13"/>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EE0A96">
            <w:pPr>
              <w:suppressAutoHyphens/>
              <w:jc w:val="center"/>
              <w:rPr>
                <w:color w:val="000000"/>
                <w:sz w:val="22"/>
                <w:szCs w:val="22"/>
              </w:rPr>
            </w:pPr>
            <w:r w:rsidRPr="000C57D6">
              <w:rPr>
                <w:color w:val="000000"/>
                <w:sz w:val="22"/>
                <w:szCs w:val="22"/>
                <w:lang w:val="en-US"/>
              </w:rPr>
              <w:t>III</w:t>
            </w:r>
            <w:r w:rsidRPr="000C57D6">
              <w:rPr>
                <w:color w:val="000000"/>
                <w:sz w:val="22"/>
                <w:szCs w:val="22"/>
              </w:rPr>
              <w:t>.Имущественная поддержка субъектов МСП и физических лиц, не являющихся</w:t>
            </w:r>
            <w:r w:rsidR="00EE0A96">
              <w:rPr>
                <w:color w:val="000000"/>
                <w:sz w:val="22"/>
                <w:szCs w:val="22"/>
              </w:rPr>
              <w:t xml:space="preserve"> </w:t>
            </w:r>
            <w:r w:rsidRPr="000C57D6">
              <w:rPr>
                <w:color w:val="000000"/>
                <w:sz w:val="22"/>
                <w:szCs w:val="22"/>
              </w:rPr>
              <w:t>индивидуальными предпринимателями и применяющих специальный налоговый режим</w:t>
            </w:r>
            <w:r w:rsidR="00EE0A96">
              <w:rPr>
                <w:color w:val="000000"/>
                <w:sz w:val="22"/>
                <w:szCs w:val="22"/>
              </w:rPr>
              <w:t xml:space="preserve"> </w:t>
            </w:r>
            <w:r w:rsidRPr="000C57D6">
              <w:rPr>
                <w:color w:val="000000"/>
                <w:sz w:val="22"/>
                <w:szCs w:val="22"/>
              </w:rPr>
              <w:t>«Налог на профессиональный доход».</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EE0A96" w:rsidP="000C57D6">
            <w:pPr>
              <w:suppressAutoHyphens/>
              <w:jc w:val="center"/>
              <w:rPr>
                <w:color w:val="000000"/>
                <w:sz w:val="22"/>
                <w:szCs w:val="22"/>
              </w:rPr>
            </w:pPr>
            <w:r>
              <w:rPr>
                <w:color w:val="000000"/>
                <w:sz w:val="22"/>
                <w:szCs w:val="22"/>
              </w:rPr>
              <w:t>9</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2B35D6">
            <w:pPr>
              <w:suppressAutoHyphens/>
              <w:jc w:val="center"/>
              <w:rPr>
                <w:color w:val="000000"/>
                <w:sz w:val="22"/>
                <w:szCs w:val="22"/>
              </w:rPr>
            </w:pPr>
            <w:r w:rsidRPr="000C57D6">
              <w:rPr>
                <w:color w:val="000000"/>
                <w:sz w:val="22"/>
                <w:szCs w:val="22"/>
              </w:rPr>
              <w:t xml:space="preserve">Формирование перечней муниципального имущества в Татищевском муниципальном районе,  предназначенного для предоставления во владение или пользование на долгосрочной основе  субъектам МСП; опубликование в средствах массовой информации, размещение в </w:t>
            </w:r>
            <w:r w:rsidRPr="000C57D6">
              <w:rPr>
                <w:color w:val="000000"/>
                <w:sz w:val="22"/>
                <w:szCs w:val="22"/>
              </w:rPr>
              <w:lastRenderedPageBreak/>
              <w:t>информаци</w:t>
            </w:r>
            <w:r w:rsidR="002B35D6">
              <w:rPr>
                <w:color w:val="000000"/>
                <w:sz w:val="22"/>
                <w:szCs w:val="22"/>
              </w:rPr>
              <w:t>онно-телекоммуникационной сети «</w:t>
            </w:r>
            <w:r w:rsidRPr="000C57D6">
              <w:rPr>
                <w:color w:val="000000"/>
                <w:sz w:val="22"/>
                <w:szCs w:val="22"/>
              </w:rPr>
              <w:t>Интернет</w:t>
            </w:r>
            <w:r w:rsidR="002B35D6">
              <w:rPr>
                <w:color w:val="000000"/>
                <w:sz w:val="22"/>
                <w:szCs w:val="22"/>
              </w:rPr>
              <w:t>»</w:t>
            </w:r>
            <w:r w:rsidRPr="000C57D6">
              <w:rPr>
                <w:color w:val="000000"/>
                <w:sz w:val="22"/>
                <w:szCs w:val="22"/>
              </w:rPr>
              <w:t xml:space="preserve"> на официальном сайте Татищевского муниципального района и   на официальном сайте информационной поддержки субъектов малого и среднего предпринимательства.</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lastRenderedPageBreak/>
              <w:t>сектор имущественных отношений</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2021-2025</w:t>
            </w:r>
          </w:p>
        </w:tc>
        <w:tc>
          <w:tcPr>
            <w:tcW w:w="184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Утверждение перечней муниципального имущества, предназначенного для предоставления во владение или пользование на долгосрочной основе  субъектам МСП, в Татищевском муниципальном районе</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EE0A96" w:rsidP="000C57D6">
            <w:pPr>
              <w:suppressAutoHyphens/>
              <w:jc w:val="center"/>
              <w:rPr>
                <w:color w:val="000000"/>
                <w:sz w:val="22"/>
                <w:szCs w:val="22"/>
              </w:rPr>
            </w:pPr>
            <w:r>
              <w:rPr>
                <w:color w:val="000000"/>
                <w:sz w:val="22"/>
                <w:szCs w:val="22"/>
              </w:rPr>
              <w:lastRenderedPageBreak/>
              <w:t>10</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 xml:space="preserve">Выявление неэффективно используемого муниципального имущества в целях ежегодного дополнения перечней муниципального имущества, предназначенного для предоставления во владение или пользование на долгосрочной основе субъектам (до </w:t>
            </w:r>
            <w:r w:rsidR="002B35D6">
              <w:rPr>
                <w:color w:val="000000"/>
                <w:sz w:val="22"/>
                <w:szCs w:val="22"/>
              </w:rPr>
              <w:t>0</w:t>
            </w:r>
            <w:r w:rsidRPr="000C57D6">
              <w:rPr>
                <w:color w:val="000000"/>
                <w:sz w:val="22"/>
                <w:szCs w:val="22"/>
              </w:rPr>
              <w:t>1 ноября текущего года)</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сектор имущественных отношений</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2021-205</w:t>
            </w:r>
          </w:p>
        </w:tc>
        <w:tc>
          <w:tcPr>
            <w:tcW w:w="184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Вовлечение в оборот неиспользуемого муниципального имущества</w:t>
            </w:r>
          </w:p>
        </w:tc>
      </w:tr>
      <w:tr w:rsidR="000C57D6" w:rsidRPr="000C57D6" w:rsidTr="002B35D6">
        <w:trPr>
          <w:trHeight w:val="20"/>
        </w:trPr>
        <w:tc>
          <w:tcPr>
            <w:tcW w:w="480" w:type="dxa"/>
            <w:tcBorders>
              <w:left w:val="single" w:sz="1" w:space="0" w:color="000000"/>
              <w:bottom w:val="single" w:sz="4" w:space="0" w:color="auto"/>
            </w:tcBorders>
            <w:shd w:val="clear" w:color="auto" w:fill="auto"/>
            <w:vAlign w:val="center"/>
          </w:tcPr>
          <w:p w:rsidR="000C57D6" w:rsidRPr="000C57D6" w:rsidRDefault="00EE0A96" w:rsidP="000C57D6">
            <w:pPr>
              <w:suppressAutoHyphens/>
              <w:jc w:val="center"/>
              <w:rPr>
                <w:color w:val="000000"/>
                <w:sz w:val="22"/>
                <w:szCs w:val="22"/>
              </w:rPr>
            </w:pPr>
            <w:r>
              <w:rPr>
                <w:color w:val="000000"/>
                <w:sz w:val="22"/>
                <w:szCs w:val="22"/>
              </w:rPr>
              <w:t>11</w:t>
            </w:r>
          </w:p>
        </w:tc>
        <w:tc>
          <w:tcPr>
            <w:tcW w:w="3015" w:type="dxa"/>
            <w:tcBorders>
              <w:left w:val="single" w:sz="1" w:space="0" w:color="000000"/>
              <w:bottom w:val="single" w:sz="4" w:space="0" w:color="auto"/>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Предоставление имущества субъектам МСП;</w:t>
            </w:r>
          </w:p>
          <w:p w:rsidR="000C57D6" w:rsidRPr="000C57D6" w:rsidRDefault="000C57D6" w:rsidP="000C57D6">
            <w:pPr>
              <w:suppressAutoHyphens/>
              <w:jc w:val="center"/>
              <w:rPr>
                <w:color w:val="000000"/>
                <w:sz w:val="22"/>
                <w:szCs w:val="22"/>
              </w:rPr>
            </w:pPr>
            <w:r w:rsidRPr="000C57D6">
              <w:rPr>
                <w:color w:val="000000"/>
                <w:sz w:val="22"/>
                <w:szCs w:val="22"/>
              </w:rPr>
              <w:t>размещение информации об оказанной поддержке в Едином реестре субъектов малого и среднего предпринимательства</w:t>
            </w:r>
          </w:p>
        </w:tc>
        <w:tc>
          <w:tcPr>
            <w:tcW w:w="3026" w:type="dxa"/>
            <w:tcBorders>
              <w:left w:val="single" w:sz="1" w:space="0" w:color="000000"/>
              <w:bottom w:val="single" w:sz="4" w:space="0" w:color="auto"/>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сектор имущественных отношений</w:t>
            </w:r>
          </w:p>
        </w:tc>
        <w:tc>
          <w:tcPr>
            <w:tcW w:w="1290" w:type="dxa"/>
            <w:gridSpan w:val="2"/>
            <w:tcBorders>
              <w:left w:val="single" w:sz="1" w:space="0" w:color="000000"/>
              <w:bottom w:val="single" w:sz="4" w:space="0" w:color="auto"/>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2021-2025</w:t>
            </w:r>
          </w:p>
        </w:tc>
        <w:tc>
          <w:tcPr>
            <w:tcW w:w="1843" w:type="dxa"/>
            <w:tcBorders>
              <w:left w:val="single" w:sz="1" w:space="0" w:color="000000"/>
              <w:bottom w:val="single" w:sz="4" w:space="0" w:color="auto"/>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4" w:space="0" w:color="auto"/>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4" w:space="0" w:color="auto"/>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4" w:space="0" w:color="auto"/>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4" w:space="0" w:color="auto"/>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4" w:space="0" w:color="auto"/>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4" w:space="0" w:color="auto"/>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4" w:space="0" w:color="auto"/>
              <w:right w:val="single" w:sz="1" w:space="0" w:color="000000"/>
            </w:tcBorders>
            <w:shd w:val="clear" w:color="auto" w:fill="auto"/>
            <w:vAlign w:val="center"/>
          </w:tcPr>
          <w:p w:rsidR="000C57D6" w:rsidRPr="000C57D6" w:rsidRDefault="000C57D6" w:rsidP="00EE0A96">
            <w:pPr>
              <w:suppressAutoHyphens/>
              <w:jc w:val="center"/>
              <w:rPr>
                <w:color w:val="000000"/>
                <w:sz w:val="22"/>
                <w:szCs w:val="22"/>
              </w:rPr>
            </w:pPr>
            <w:r w:rsidRPr="000C57D6">
              <w:rPr>
                <w:color w:val="000000"/>
                <w:sz w:val="22"/>
                <w:szCs w:val="22"/>
              </w:rPr>
              <w:t>Предоставление имущества субъектам МСП - не менее 4 договоров в год</w:t>
            </w:r>
          </w:p>
        </w:tc>
      </w:tr>
      <w:tr w:rsidR="000C57D6" w:rsidRPr="000C57D6" w:rsidTr="002B35D6">
        <w:trPr>
          <w:trHeight w:val="20"/>
        </w:trPr>
        <w:tc>
          <w:tcPr>
            <w:tcW w:w="480" w:type="dxa"/>
            <w:tcBorders>
              <w:top w:val="single" w:sz="4" w:space="0" w:color="auto"/>
              <w:left w:val="single" w:sz="2" w:space="0" w:color="000000"/>
              <w:bottom w:val="single" w:sz="2" w:space="0" w:color="000000"/>
              <w:right w:val="single" w:sz="2" w:space="0" w:color="000000"/>
            </w:tcBorders>
            <w:shd w:val="clear" w:color="auto" w:fill="auto"/>
            <w:vAlign w:val="center"/>
          </w:tcPr>
          <w:p w:rsidR="000C57D6" w:rsidRPr="000C57D6" w:rsidRDefault="00EE0A96" w:rsidP="000C57D6">
            <w:pPr>
              <w:suppressAutoHyphens/>
              <w:jc w:val="center"/>
              <w:rPr>
                <w:color w:val="000000"/>
                <w:sz w:val="22"/>
                <w:szCs w:val="22"/>
              </w:rPr>
            </w:pPr>
            <w:r>
              <w:rPr>
                <w:color w:val="000000"/>
                <w:sz w:val="22"/>
                <w:szCs w:val="22"/>
              </w:rPr>
              <w:t>12</w:t>
            </w:r>
          </w:p>
        </w:tc>
        <w:tc>
          <w:tcPr>
            <w:tcW w:w="3015" w:type="dxa"/>
            <w:tcBorders>
              <w:top w:val="single" w:sz="4" w:space="0" w:color="auto"/>
              <w:left w:val="single" w:sz="2" w:space="0" w:color="000000"/>
              <w:bottom w:val="single" w:sz="2" w:space="0" w:color="000000"/>
              <w:right w:val="single" w:sz="2" w:space="0" w:color="000000"/>
            </w:tcBorders>
            <w:shd w:val="clear" w:color="auto" w:fill="auto"/>
            <w:vAlign w:val="center"/>
          </w:tcPr>
          <w:p w:rsidR="000C57D6" w:rsidRPr="000C57D6" w:rsidRDefault="000C57D6" w:rsidP="00EE0A96">
            <w:pPr>
              <w:suppressAutoHyphens/>
              <w:jc w:val="center"/>
              <w:rPr>
                <w:color w:val="000000"/>
                <w:sz w:val="22"/>
                <w:szCs w:val="22"/>
              </w:rPr>
            </w:pPr>
            <w:proofErr w:type="gramStart"/>
            <w:r w:rsidRPr="000C57D6">
              <w:rPr>
                <w:bCs/>
                <w:color w:val="000000"/>
                <w:sz w:val="22"/>
                <w:szCs w:val="22"/>
              </w:rPr>
              <w:t>Реализация преимущественного права</w:t>
            </w:r>
            <w:r w:rsidRPr="000C57D6">
              <w:rPr>
                <w:color w:val="000000"/>
                <w:sz w:val="22"/>
                <w:szCs w:val="22"/>
              </w:rPr>
              <w:t xml:space="preserve"> </w:t>
            </w:r>
            <w:r w:rsidRPr="000C57D6">
              <w:rPr>
                <w:bCs/>
                <w:color w:val="000000"/>
                <w:sz w:val="22"/>
                <w:szCs w:val="22"/>
              </w:rPr>
              <w:t xml:space="preserve">на приобретение в собственность арендованного имущества субъектами малого и среднего предпринимательства в соответствии с Федеральным законом от 22.07.2008 </w:t>
            </w:r>
            <w:r w:rsidR="00EE0A96">
              <w:rPr>
                <w:color w:val="000000"/>
                <w:sz w:val="22"/>
                <w:szCs w:val="22"/>
              </w:rPr>
              <w:t>№</w:t>
            </w:r>
            <w:r w:rsidRPr="000C57D6">
              <w:rPr>
                <w:color w:val="000000"/>
                <w:sz w:val="22"/>
                <w:szCs w:val="22"/>
              </w:rPr>
              <w:t xml:space="preserve"> 159-ФЗ </w:t>
            </w:r>
            <w:r w:rsidR="00EE0A96">
              <w:rPr>
                <w:color w:val="000000"/>
                <w:sz w:val="22"/>
                <w:szCs w:val="22"/>
              </w:rPr>
              <w:t>«</w:t>
            </w:r>
            <w:r w:rsidRPr="000C57D6">
              <w:rPr>
                <w:color w:val="000000"/>
                <w:sz w:val="22"/>
                <w:szCs w:val="22"/>
              </w:rPr>
              <w:t xml:space="preserve">Об особенностях отчуждения недвижимого имущества, находящегося в </w:t>
            </w:r>
            <w:r w:rsidRPr="000C57D6">
              <w:rPr>
                <w:color w:val="000000"/>
                <w:sz w:val="22"/>
                <w:szCs w:val="22"/>
              </w:rPr>
              <w:lastRenderedPageBreak/>
              <w:t>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E0A96">
              <w:rPr>
                <w:color w:val="000000"/>
                <w:sz w:val="22"/>
                <w:szCs w:val="22"/>
              </w:rPr>
              <w:t>»</w:t>
            </w:r>
            <w:r w:rsidRPr="000C57D6">
              <w:rPr>
                <w:color w:val="000000"/>
                <w:sz w:val="22"/>
                <w:szCs w:val="22"/>
              </w:rPr>
              <w:t xml:space="preserve"> и в случаях, указанных в </w:t>
            </w:r>
            <w:r w:rsidRPr="00EE0A96">
              <w:rPr>
                <w:color w:val="000000"/>
                <w:sz w:val="22"/>
                <w:szCs w:val="22"/>
              </w:rPr>
              <w:t>подпунктах 6</w:t>
            </w:r>
            <w:r w:rsidRPr="000C57D6">
              <w:rPr>
                <w:color w:val="000000"/>
                <w:sz w:val="22"/>
                <w:szCs w:val="22"/>
              </w:rPr>
              <w:t xml:space="preserve">, </w:t>
            </w:r>
            <w:r w:rsidRPr="00EE0A96">
              <w:rPr>
                <w:color w:val="000000"/>
                <w:sz w:val="22"/>
                <w:szCs w:val="22"/>
              </w:rPr>
              <w:t>8</w:t>
            </w:r>
            <w:r w:rsidRPr="000C57D6">
              <w:rPr>
                <w:color w:val="000000"/>
                <w:sz w:val="22"/>
                <w:szCs w:val="22"/>
              </w:rPr>
              <w:t xml:space="preserve"> и</w:t>
            </w:r>
            <w:proofErr w:type="gramEnd"/>
            <w:r w:rsidRPr="000C57D6">
              <w:rPr>
                <w:color w:val="000000"/>
                <w:sz w:val="22"/>
                <w:szCs w:val="22"/>
              </w:rPr>
              <w:t xml:space="preserve"> </w:t>
            </w:r>
            <w:r w:rsidRPr="00EE0A96">
              <w:rPr>
                <w:color w:val="000000"/>
                <w:sz w:val="22"/>
                <w:szCs w:val="22"/>
              </w:rPr>
              <w:t>9 пункта 2 статьи 39.3</w:t>
            </w:r>
            <w:r w:rsidRPr="000C57D6">
              <w:rPr>
                <w:color w:val="000000"/>
                <w:sz w:val="22"/>
                <w:szCs w:val="22"/>
              </w:rPr>
              <w:t xml:space="preserve"> Земельного кодекса Российской Федерации</w:t>
            </w:r>
          </w:p>
        </w:tc>
        <w:tc>
          <w:tcPr>
            <w:tcW w:w="3026" w:type="dxa"/>
            <w:tcBorders>
              <w:top w:val="single" w:sz="4" w:space="0" w:color="auto"/>
              <w:left w:val="single" w:sz="2" w:space="0" w:color="000000"/>
              <w:bottom w:val="single" w:sz="2" w:space="0" w:color="000000"/>
              <w:right w:val="single" w:sz="2"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lastRenderedPageBreak/>
              <w:t>сектор имущественных отношений</w:t>
            </w:r>
          </w:p>
        </w:tc>
        <w:tc>
          <w:tcPr>
            <w:tcW w:w="1290" w:type="dxa"/>
            <w:gridSpan w:val="2"/>
            <w:tcBorders>
              <w:top w:val="single" w:sz="4" w:space="0" w:color="auto"/>
              <w:left w:val="single" w:sz="2" w:space="0" w:color="000000"/>
              <w:bottom w:val="single" w:sz="2" w:space="0" w:color="000000"/>
              <w:right w:val="single" w:sz="2"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2021-2025</w:t>
            </w:r>
          </w:p>
        </w:tc>
        <w:tc>
          <w:tcPr>
            <w:tcW w:w="1843" w:type="dxa"/>
            <w:tcBorders>
              <w:top w:val="single" w:sz="4" w:space="0" w:color="auto"/>
              <w:left w:val="single" w:sz="2" w:space="0" w:color="000000"/>
              <w:bottom w:val="single" w:sz="2" w:space="0" w:color="000000"/>
              <w:right w:val="single" w:sz="2"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top w:val="single" w:sz="4" w:space="0" w:color="auto"/>
              <w:left w:val="single" w:sz="2" w:space="0" w:color="000000"/>
              <w:bottom w:val="single" w:sz="2" w:space="0" w:color="000000"/>
              <w:right w:val="single" w:sz="2"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top w:val="single" w:sz="4" w:space="0" w:color="auto"/>
              <w:left w:val="single" w:sz="2" w:space="0" w:color="000000"/>
              <w:bottom w:val="single" w:sz="2" w:space="0" w:color="000000"/>
              <w:right w:val="single" w:sz="2"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top w:val="single" w:sz="4" w:space="0" w:color="auto"/>
              <w:left w:val="single" w:sz="2" w:space="0" w:color="000000"/>
              <w:bottom w:val="single" w:sz="2" w:space="0" w:color="000000"/>
              <w:right w:val="single" w:sz="2"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top w:val="single" w:sz="4" w:space="0" w:color="auto"/>
              <w:left w:val="single" w:sz="2" w:space="0" w:color="000000"/>
              <w:bottom w:val="single" w:sz="2" w:space="0" w:color="000000"/>
              <w:right w:val="single" w:sz="2"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top w:val="single" w:sz="4" w:space="0" w:color="auto"/>
              <w:left w:val="single" w:sz="2" w:space="0" w:color="000000"/>
              <w:bottom w:val="single" w:sz="2" w:space="0" w:color="000000"/>
              <w:right w:val="single" w:sz="2"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top w:val="single" w:sz="4" w:space="0" w:color="auto"/>
              <w:left w:val="single" w:sz="2" w:space="0" w:color="000000"/>
              <w:bottom w:val="single" w:sz="2" w:space="0" w:color="000000"/>
              <w:right w:val="single" w:sz="2"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top w:val="single" w:sz="4" w:space="0" w:color="auto"/>
              <w:left w:val="single" w:sz="2" w:space="0" w:color="000000"/>
              <w:bottom w:val="single" w:sz="2" w:space="0" w:color="000000"/>
              <w:right w:val="single" w:sz="2"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Увеличение доходной части муниципального бюджета Татищевского муниципального района; налогооблагаемой базы</w:t>
            </w:r>
          </w:p>
        </w:tc>
      </w:tr>
      <w:tr w:rsidR="000C57D6" w:rsidRPr="000C57D6" w:rsidTr="002B35D6">
        <w:trPr>
          <w:trHeight w:val="20"/>
        </w:trPr>
        <w:tc>
          <w:tcPr>
            <w:tcW w:w="480" w:type="dxa"/>
            <w:tcBorders>
              <w:top w:val="single" w:sz="2" w:space="0" w:color="000000"/>
              <w:left w:val="single" w:sz="1" w:space="0" w:color="000000"/>
              <w:bottom w:val="single" w:sz="1" w:space="0" w:color="000000"/>
            </w:tcBorders>
            <w:shd w:val="clear" w:color="auto" w:fill="auto"/>
            <w:vAlign w:val="center"/>
          </w:tcPr>
          <w:p w:rsidR="000C57D6" w:rsidRPr="000C57D6" w:rsidRDefault="00EE0A96" w:rsidP="000C57D6">
            <w:pPr>
              <w:suppressAutoHyphens/>
              <w:jc w:val="center"/>
              <w:rPr>
                <w:color w:val="000000"/>
                <w:sz w:val="22"/>
                <w:szCs w:val="22"/>
              </w:rPr>
            </w:pPr>
            <w:r>
              <w:rPr>
                <w:color w:val="000000"/>
                <w:sz w:val="22"/>
                <w:szCs w:val="22"/>
              </w:rPr>
              <w:lastRenderedPageBreak/>
              <w:t>13</w:t>
            </w:r>
          </w:p>
        </w:tc>
        <w:tc>
          <w:tcPr>
            <w:tcW w:w="3015" w:type="dxa"/>
            <w:tcBorders>
              <w:top w:val="single" w:sz="2" w:space="0" w:color="000000"/>
              <w:left w:val="single" w:sz="1" w:space="0" w:color="000000"/>
              <w:bottom w:val="single" w:sz="1" w:space="0" w:color="000000"/>
            </w:tcBorders>
            <w:shd w:val="clear" w:color="auto" w:fill="auto"/>
            <w:vAlign w:val="center"/>
          </w:tcPr>
          <w:p w:rsidR="000C57D6" w:rsidRPr="000C57D6" w:rsidRDefault="000C57D6" w:rsidP="00EE0A96">
            <w:pPr>
              <w:suppressAutoHyphens/>
              <w:jc w:val="center"/>
              <w:rPr>
                <w:color w:val="000000"/>
                <w:sz w:val="22"/>
                <w:szCs w:val="22"/>
              </w:rPr>
            </w:pPr>
            <w:r w:rsidRPr="000C57D6">
              <w:rPr>
                <w:color w:val="000000"/>
                <w:sz w:val="22"/>
                <w:szCs w:val="22"/>
              </w:rPr>
              <w:t>Проведение с</w:t>
            </w:r>
            <w:r w:rsidR="00EE0A96">
              <w:rPr>
                <w:color w:val="000000"/>
                <w:sz w:val="22"/>
                <w:szCs w:val="22"/>
              </w:rPr>
              <w:t>овместных мероприятий с АО «Корпорация «МСП» по реализации федерального проек</w:t>
            </w:r>
            <w:r w:rsidRPr="000C57D6">
              <w:rPr>
                <w:color w:val="000000"/>
                <w:sz w:val="22"/>
                <w:szCs w:val="22"/>
              </w:rPr>
              <w:t>та «Улучшение условий ведения предпринимательской деятельности»</w:t>
            </w:r>
          </w:p>
        </w:tc>
        <w:tc>
          <w:tcPr>
            <w:tcW w:w="3026" w:type="dxa"/>
            <w:tcBorders>
              <w:top w:val="single" w:sz="2" w:space="0" w:color="000000"/>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сектор имущественных отношений</w:t>
            </w:r>
          </w:p>
        </w:tc>
        <w:tc>
          <w:tcPr>
            <w:tcW w:w="1290" w:type="dxa"/>
            <w:gridSpan w:val="2"/>
            <w:tcBorders>
              <w:top w:val="single" w:sz="2" w:space="0" w:color="000000"/>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2021-2025</w:t>
            </w:r>
          </w:p>
        </w:tc>
        <w:tc>
          <w:tcPr>
            <w:tcW w:w="1843" w:type="dxa"/>
            <w:tcBorders>
              <w:top w:val="single" w:sz="2" w:space="0" w:color="000000"/>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top w:val="single" w:sz="2" w:space="0" w:color="000000"/>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top w:val="single" w:sz="2" w:space="0" w:color="000000"/>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top w:val="single" w:sz="2" w:space="0" w:color="000000"/>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top w:val="single" w:sz="2" w:space="0" w:color="000000"/>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top w:val="single" w:sz="2" w:space="0" w:color="000000"/>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top w:val="single" w:sz="2" w:space="0" w:color="000000"/>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top w:val="single" w:sz="2" w:space="0" w:color="000000"/>
              <w:left w:val="single" w:sz="1" w:space="0" w:color="000000"/>
              <w:bottom w:val="single" w:sz="1" w:space="0" w:color="000000"/>
              <w:right w:val="single" w:sz="1" w:space="0" w:color="000000"/>
            </w:tcBorders>
            <w:shd w:val="clear" w:color="auto" w:fill="auto"/>
            <w:vAlign w:val="center"/>
          </w:tcPr>
          <w:p w:rsidR="000C57D6" w:rsidRPr="000C57D6" w:rsidRDefault="00EE0A96" w:rsidP="00EE0A96">
            <w:pPr>
              <w:suppressAutoHyphens/>
              <w:jc w:val="center"/>
              <w:rPr>
                <w:color w:val="000000"/>
                <w:sz w:val="22"/>
                <w:szCs w:val="22"/>
              </w:rPr>
            </w:pPr>
            <w:r>
              <w:rPr>
                <w:color w:val="000000"/>
                <w:sz w:val="22"/>
                <w:szCs w:val="22"/>
              </w:rPr>
              <w:t>Создание на офици</w:t>
            </w:r>
            <w:r w:rsidR="000C57D6" w:rsidRPr="000C57D6">
              <w:rPr>
                <w:color w:val="000000"/>
                <w:sz w:val="22"/>
                <w:szCs w:val="22"/>
              </w:rPr>
              <w:t>альном сайте муниципального района раздела по имущественной поддержке СМП</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EE0A96" w:rsidP="000C57D6">
            <w:pPr>
              <w:suppressAutoHyphens/>
              <w:jc w:val="center"/>
              <w:rPr>
                <w:color w:val="000000"/>
                <w:sz w:val="22"/>
                <w:szCs w:val="22"/>
              </w:rPr>
            </w:pPr>
            <w:r>
              <w:rPr>
                <w:color w:val="000000"/>
                <w:sz w:val="22"/>
                <w:szCs w:val="22"/>
              </w:rPr>
              <w:t>14</w:t>
            </w:r>
          </w:p>
        </w:tc>
        <w:tc>
          <w:tcPr>
            <w:tcW w:w="3015" w:type="dxa"/>
            <w:tcBorders>
              <w:left w:val="single" w:sz="1" w:space="0" w:color="000000"/>
              <w:bottom w:val="single" w:sz="1" w:space="0" w:color="000000"/>
            </w:tcBorders>
            <w:shd w:val="clear" w:color="auto" w:fill="auto"/>
            <w:vAlign w:val="center"/>
          </w:tcPr>
          <w:p w:rsidR="000C57D6" w:rsidRPr="000C57D6" w:rsidRDefault="00EE0A96" w:rsidP="00EE0A96">
            <w:pPr>
              <w:suppressAutoHyphens/>
              <w:jc w:val="center"/>
              <w:rPr>
                <w:color w:val="000000"/>
                <w:sz w:val="22"/>
                <w:szCs w:val="22"/>
              </w:rPr>
            </w:pPr>
            <w:r>
              <w:rPr>
                <w:color w:val="000000"/>
                <w:sz w:val="22"/>
                <w:szCs w:val="22"/>
              </w:rPr>
              <w:t>Информирование обще</w:t>
            </w:r>
            <w:r w:rsidR="000C57D6" w:rsidRPr="000C57D6">
              <w:rPr>
                <w:color w:val="000000"/>
                <w:sz w:val="22"/>
                <w:szCs w:val="22"/>
              </w:rPr>
              <w:t>ственности о состоянии сферы МСП и государственной поддержке МСП через СМИ, официальный сайт муниципального района, публикации в районной газете информации о лучших предпринимателях района</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сектор имущественных отношений;</w:t>
            </w:r>
          </w:p>
          <w:p w:rsidR="000C57D6" w:rsidRPr="000C57D6" w:rsidRDefault="000C57D6" w:rsidP="000C57D6">
            <w:pPr>
              <w:suppressAutoHyphens/>
              <w:jc w:val="center"/>
              <w:rPr>
                <w:color w:val="000000"/>
                <w:sz w:val="22"/>
                <w:szCs w:val="22"/>
              </w:rPr>
            </w:pPr>
            <w:r w:rsidRPr="000C57D6">
              <w:rPr>
                <w:color w:val="000000"/>
                <w:sz w:val="22"/>
                <w:szCs w:val="22"/>
              </w:rPr>
              <w:t>отдел</w:t>
            </w:r>
            <w:r w:rsidR="00EE0A96">
              <w:rPr>
                <w:color w:val="000000"/>
                <w:sz w:val="22"/>
                <w:szCs w:val="22"/>
              </w:rPr>
              <w:t xml:space="preserve"> </w:t>
            </w:r>
            <w:r w:rsidRPr="000C57D6">
              <w:rPr>
                <w:color w:val="000000"/>
                <w:sz w:val="22"/>
                <w:szCs w:val="22"/>
              </w:rPr>
              <w:t>предпринимательства,</w:t>
            </w:r>
          </w:p>
          <w:p w:rsidR="000C57D6" w:rsidRPr="000C57D6" w:rsidRDefault="000C57D6" w:rsidP="000C57D6">
            <w:pPr>
              <w:suppressAutoHyphens/>
              <w:jc w:val="center"/>
              <w:rPr>
                <w:color w:val="000000"/>
                <w:sz w:val="22"/>
                <w:szCs w:val="22"/>
              </w:rPr>
            </w:pPr>
            <w:r w:rsidRPr="000C57D6">
              <w:rPr>
                <w:color w:val="000000"/>
                <w:sz w:val="22"/>
                <w:szCs w:val="22"/>
              </w:rPr>
              <w:t>потребительского</w:t>
            </w:r>
          </w:p>
          <w:p w:rsidR="000C57D6" w:rsidRPr="000C57D6" w:rsidRDefault="000C57D6" w:rsidP="00EE0A96">
            <w:pPr>
              <w:suppressAutoHyphens/>
              <w:jc w:val="center"/>
              <w:rPr>
                <w:color w:val="000000"/>
                <w:sz w:val="22"/>
                <w:szCs w:val="22"/>
              </w:rPr>
            </w:pPr>
            <w:r w:rsidRPr="000C57D6">
              <w:rPr>
                <w:color w:val="000000"/>
                <w:sz w:val="22"/>
                <w:szCs w:val="22"/>
              </w:rPr>
              <w:t>рынка и торговли</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2021-2025</w:t>
            </w:r>
          </w:p>
        </w:tc>
        <w:tc>
          <w:tcPr>
            <w:tcW w:w="184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EE0A96">
            <w:pPr>
              <w:suppressAutoHyphens/>
              <w:jc w:val="center"/>
              <w:rPr>
                <w:color w:val="000000"/>
                <w:sz w:val="22"/>
                <w:szCs w:val="22"/>
              </w:rPr>
            </w:pPr>
            <w:r w:rsidRPr="000C57D6">
              <w:rPr>
                <w:color w:val="000000"/>
                <w:sz w:val="22"/>
                <w:szCs w:val="22"/>
              </w:rPr>
              <w:t>Размещение на официальном сайте муниципального района актуальной информации</w:t>
            </w:r>
          </w:p>
        </w:tc>
      </w:tr>
      <w:tr w:rsidR="000C57D6" w:rsidRPr="000C57D6" w:rsidTr="002B35D6">
        <w:trPr>
          <w:trHeight w:val="20"/>
        </w:trPr>
        <w:tc>
          <w:tcPr>
            <w:tcW w:w="16019" w:type="dxa"/>
            <w:gridSpan w:val="13"/>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IV. Поддержка предпринимательской инициативы и инвестиционной деятельности</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EE0A96" w:rsidP="000C57D6">
            <w:pPr>
              <w:suppressAutoHyphens/>
              <w:jc w:val="center"/>
              <w:rPr>
                <w:color w:val="000000"/>
                <w:sz w:val="22"/>
                <w:szCs w:val="22"/>
              </w:rPr>
            </w:pPr>
            <w:r>
              <w:rPr>
                <w:color w:val="000000"/>
                <w:sz w:val="22"/>
                <w:szCs w:val="22"/>
              </w:rPr>
              <w:t>15</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EE0A96">
            <w:pPr>
              <w:suppressAutoHyphens/>
              <w:jc w:val="center"/>
              <w:rPr>
                <w:color w:val="000000"/>
                <w:sz w:val="22"/>
                <w:szCs w:val="22"/>
              </w:rPr>
            </w:pPr>
            <w:r w:rsidRPr="000C57D6">
              <w:rPr>
                <w:color w:val="000000"/>
                <w:sz w:val="22"/>
                <w:szCs w:val="22"/>
              </w:rPr>
              <w:t>Содействие предпринимательской инициативы по вопросу создания новых производств и новых рабочих мест</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отдел</w:t>
            </w:r>
            <w:r w:rsidR="00EE0A96">
              <w:rPr>
                <w:color w:val="000000"/>
                <w:sz w:val="22"/>
                <w:szCs w:val="22"/>
              </w:rPr>
              <w:t xml:space="preserve"> </w:t>
            </w:r>
            <w:r w:rsidRPr="000C57D6">
              <w:rPr>
                <w:color w:val="000000"/>
                <w:sz w:val="22"/>
                <w:szCs w:val="22"/>
              </w:rPr>
              <w:t>предпринимательства,</w:t>
            </w:r>
            <w:r w:rsidR="002B35D6">
              <w:rPr>
                <w:color w:val="000000"/>
                <w:sz w:val="22"/>
                <w:szCs w:val="22"/>
              </w:rPr>
              <w:t xml:space="preserve"> </w:t>
            </w:r>
            <w:r w:rsidRPr="000C57D6">
              <w:rPr>
                <w:color w:val="000000"/>
                <w:sz w:val="22"/>
                <w:szCs w:val="22"/>
              </w:rPr>
              <w:t>потребительского</w:t>
            </w:r>
            <w:r w:rsidR="00EE0A96">
              <w:rPr>
                <w:color w:val="000000"/>
                <w:sz w:val="22"/>
                <w:szCs w:val="22"/>
              </w:rPr>
              <w:t xml:space="preserve"> </w:t>
            </w:r>
            <w:r w:rsidRPr="000C57D6">
              <w:rPr>
                <w:color w:val="000000"/>
                <w:sz w:val="22"/>
                <w:szCs w:val="22"/>
              </w:rPr>
              <w:t>рынка и торговли;</w:t>
            </w:r>
          </w:p>
          <w:p w:rsidR="000C57D6" w:rsidRPr="000C57D6" w:rsidRDefault="000C57D6" w:rsidP="000C57D6">
            <w:pPr>
              <w:suppressAutoHyphens/>
              <w:jc w:val="center"/>
              <w:rPr>
                <w:color w:val="000000"/>
                <w:sz w:val="22"/>
                <w:szCs w:val="22"/>
              </w:rPr>
            </w:pPr>
            <w:r w:rsidRPr="000C57D6">
              <w:rPr>
                <w:color w:val="000000"/>
                <w:sz w:val="22"/>
                <w:szCs w:val="22"/>
              </w:rPr>
              <w:t>управление экономического развития;</w:t>
            </w:r>
          </w:p>
          <w:p w:rsidR="000C57D6" w:rsidRPr="000C57D6" w:rsidRDefault="000C57D6" w:rsidP="000C57D6">
            <w:pPr>
              <w:suppressAutoHyphens/>
              <w:jc w:val="center"/>
              <w:rPr>
                <w:color w:val="000000"/>
                <w:sz w:val="22"/>
                <w:szCs w:val="22"/>
              </w:rPr>
            </w:pPr>
            <w:r w:rsidRPr="000C57D6">
              <w:rPr>
                <w:color w:val="000000"/>
                <w:sz w:val="22"/>
                <w:szCs w:val="22"/>
              </w:rPr>
              <w:t xml:space="preserve">отдел развития сельского </w:t>
            </w:r>
            <w:r w:rsidRPr="000C57D6">
              <w:rPr>
                <w:color w:val="000000"/>
                <w:sz w:val="22"/>
                <w:szCs w:val="22"/>
              </w:rPr>
              <w:lastRenderedPageBreak/>
              <w:t>хозяйства</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lastRenderedPageBreak/>
              <w:t>2021-2025</w:t>
            </w:r>
          </w:p>
        </w:tc>
        <w:tc>
          <w:tcPr>
            <w:tcW w:w="184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EE0A96">
            <w:pPr>
              <w:suppressAutoHyphens/>
              <w:jc w:val="center"/>
              <w:rPr>
                <w:color w:val="000000"/>
                <w:sz w:val="22"/>
                <w:szCs w:val="22"/>
              </w:rPr>
            </w:pPr>
            <w:r w:rsidRPr="000C57D6">
              <w:rPr>
                <w:color w:val="000000"/>
                <w:sz w:val="22"/>
                <w:szCs w:val="22"/>
              </w:rPr>
              <w:t>Информирование субъектов МСП о возможности участия в государственных программах</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EE0A96" w:rsidP="000C57D6">
            <w:pPr>
              <w:suppressAutoHyphens/>
              <w:jc w:val="center"/>
              <w:rPr>
                <w:color w:val="000000"/>
                <w:sz w:val="22"/>
                <w:szCs w:val="22"/>
              </w:rPr>
            </w:pPr>
            <w:r>
              <w:rPr>
                <w:color w:val="000000"/>
                <w:sz w:val="22"/>
                <w:szCs w:val="22"/>
              </w:rPr>
              <w:lastRenderedPageBreak/>
              <w:t>16</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EE0A96">
            <w:pPr>
              <w:suppressAutoHyphens/>
              <w:jc w:val="center"/>
              <w:rPr>
                <w:color w:val="000000"/>
                <w:sz w:val="22"/>
                <w:szCs w:val="22"/>
              </w:rPr>
            </w:pPr>
            <w:r w:rsidRPr="000C57D6">
              <w:rPr>
                <w:color w:val="000000"/>
                <w:sz w:val="22"/>
                <w:szCs w:val="22"/>
              </w:rPr>
              <w:t>Стимулирование предпринимательской деятельности в целях создания новых рабочих мест</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EE0A96">
            <w:pPr>
              <w:suppressAutoHyphens/>
              <w:jc w:val="center"/>
              <w:rPr>
                <w:color w:val="000000"/>
                <w:sz w:val="22"/>
                <w:szCs w:val="22"/>
              </w:rPr>
            </w:pPr>
            <w:r w:rsidRPr="000C57D6">
              <w:rPr>
                <w:color w:val="000000"/>
                <w:sz w:val="22"/>
                <w:szCs w:val="22"/>
              </w:rPr>
              <w:t>ГКУ «Центр труда, занятости и социальной защиты Тати</w:t>
            </w:r>
            <w:r w:rsidR="00EE0A96">
              <w:rPr>
                <w:color w:val="000000"/>
                <w:sz w:val="22"/>
                <w:szCs w:val="22"/>
              </w:rPr>
              <w:t>щевского  района» (по согласова</w:t>
            </w:r>
            <w:r w:rsidRPr="000C57D6">
              <w:rPr>
                <w:color w:val="000000"/>
                <w:sz w:val="22"/>
                <w:szCs w:val="22"/>
              </w:rPr>
              <w:t>нию)</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2021-2025</w:t>
            </w:r>
          </w:p>
        </w:tc>
        <w:tc>
          <w:tcPr>
            <w:tcW w:w="184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EE0A96">
            <w:pPr>
              <w:suppressAutoHyphens/>
              <w:jc w:val="center"/>
              <w:rPr>
                <w:color w:val="000000"/>
                <w:sz w:val="22"/>
                <w:szCs w:val="22"/>
              </w:rPr>
            </w:pPr>
            <w:r w:rsidRPr="000C57D6">
              <w:rPr>
                <w:color w:val="000000"/>
                <w:sz w:val="22"/>
                <w:szCs w:val="22"/>
              </w:rPr>
              <w:t>Реализация мероприятий программ занятости населения</w:t>
            </w:r>
          </w:p>
        </w:tc>
      </w:tr>
      <w:tr w:rsidR="000C57D6" w:rsidRPr="000C57D6" w:rsidTr="002B35D6">
        <w:trPr>
          <w:trHeight w:val="20"/>
        </w:trPr>
        <w:tc>
          <w:tcPr>
            <w:tcW w:w="16019" w:type="dxa"/>
            <w:gridSpan w:val="13"/>
            <w:tcBorders>
              <w:left w:val="single" w:sz="1" w:space="0" w:color="000000"/>
              <w:bottom w:val="single" w:sz="1" w:space="0" w:color="000000"/>
              <w:right w:val="single" w:sz="1" w:space="0" w:color="000000"/>
            </w:tcBorders>
            <w:shd w:val="clear" w:color="auto" w:fill="auto"/>
            <w:vAlign w:val="center"/>
          </w:tcPr>
          <w:p w:rsidR="000C57D6" w:rsidRPr="000C57D6" w:rsidRDefault="00096B17" w:rsidP="00096B17">
            <w:pPr>
              <w:suppressAutoHyphens/>
              <w:jc w:val="center"/>
              <w:rPr>
                <w:color w:val="000000"/>
                <w:sz w:val="22"/>
                <w:szCs w:val="22"/>
              </w:rPr>
            </w:pPr>
            <w:r>
              <w:rPr>
                <w:color w:val="000000"/>
                <w:sz w:val="22"/>
                <w:szCs w:val="22"/>
                <w:lang w:val="en-US"/>
              </w:rPr>
              <w:t>V</w:t>
            </w:r>
            <w:r w:rsidRPr="00096B17">
              <w:rPr>
                <w:color w:val="000000"/>
                <w:sz w:val="22"/>
                <w:szCs w:val="22"/>
              </w:rPr>
              <w:t xml:space="preserve">. </w:t>
            </w:r>
            <w:r w:rsidR="000C57D6" w:rsidRPr="000C57D6">
              <w:rPr>
                <w:color w:val="000000"/>
                <w:sz w:val="22"/>
                <w:szCs w:val="22"/>
              </w:rPr>
              <w:t>Информационная, консультационная, правовая поддержка субъектов МСП</w:t>
            </w:r>
            <w:r w:rsidR="000C57D6" w:rsidRPr="000C57D6">
              <w:rPr>
                <w:color w:val="000000"/>
                <w:sz w:val="22"/>
                <w:szCs w:val="22"/>
                <w:u w:val="single"/>
              </w:rPr>
              <w:t xml:space="preserve"> </w:t>
            </w:r>
            <w:r w:rsidR="000C57D6" w:rsidRPr="000C57D6">
              <w:rPr>
                <w:color w:val="000000"/>
                <w:sz w:val="22"/>
                <w:szCs w:val="22"/>
              </w:rPr>
              <w:t>и физических лиц,</w:t>
            </w:r>
            <w:r>
              <w:rPr>
                <w:color w:val="000000"/>
                <w:sz w:val="22"/>
                <w:szCs w:val="22"/>
              </w:rPr>
              <w:t xml:space="preserve"> </w:t>
            </w:r>
            <w:r w:rsidR="000C57D6" w:rsidRPr="000C57D6">
              <w:rPr>
                <w:color w:val="000000"/>
                <w:sz w:val="22"/>
                <w:szCs w:val="22"/>
              </w:rPr>
              <w:t>не являющихся индивидуальными предпринимателями и применяющих специальный</w:t>
            </w:r>
            <w:r>
              <w:rPr>
                <w:color w:val="000000"/>
                <w:sz w:val="22"/>
                <w:szCs w:val="22"/>
              </w:rPr>
              <w:t xml:space="preserve"> </w:t>
            </w:r>
            <w:r w:rsidR="000C57D6" w:rsidRPr="000C57D6">
              <w:rPr>
                <w:color w:val="000000"/>
                <w:sz w:val="22"/>
                <w:szCs w:val="22"/>
              </w:rPr>
              <w:t>налоговый режим «Налог на профессиональный доход».</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t>17</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Оказание консультационной поддержки субъектов МСП и граждан, желающих организовать собственное дело, по вопросам налогообложения, бухгалтерского учета, кре</w:t>
            </w:r>
            <w:r w:rsidR="00096B17">
              <w:rPr>
                <w:color w:val="000000"/>
                <w:sz w:val="22"/>
                <w:szCs w:val="22"/>
              </w:rPr>
              <w:t>дитования, правовой защ</w:t>
            </w:r>
            <w:r w:rsidRPr="000C57D6">
              <w:rPr>
                <w:color w:val="000000"/>
                <w:sz w:val="22"/>
                <w:szCs w:val="22"/>
              </w:rPr>
              <w:t>иты и развития предприятия, бизнес - планирования</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отдел</w:t>
            </w:r>
            <w:r w:rsidR="00096B17">
              <w:rPr>
                <w:color w:val="000000"/>
                <w:sz w:val="22"/>
                <w:szCs w:val="22"/>
              </w:rPr>
              <w:t xml:space="preserve"> </w:t>
            </w:r>
            <w:r w:rsidRPr="000C57D6">
              <w:rPr>
                <w:color w:val="000000"/>
                <w:sz w:val="22"/>
                <w:szCs w:val="22"/>
              </w:rPr>
              <w:t>предпринимательства,</w:t>
            </w:r>
          </w:p>
          <w:p w:rsidR="000C57D6" w:rsidRPr="000C57D6" w:rsidRDefault="000C57D6" w:rsidP="000C57D6">
            <w:pPr>
              <w:suppressAutoHyphens/>
              <w:jc w:val="center"/>
              <w:rPr>
                <w:color w:val="000000"/>
                <w:sz w:val="22"/>
                <w:szCs w:val="22"/>
              </w:rPr>
            </w:pPr>
            <w:r w:rsidRPr="000C57D6">
              <w:rPr>
                <w:color w:val="000000"/>
                <w:sz w:val="22"/>
                <w:szCs w:val="22"/>
              </w:rPr>
              <w:t>потребительского</w:t>
            </w:r>
            <w:r w:rsidR="002B35D6">
              <w:rPr>
                <w:color w:val="000000"/>
                <w:sz w:val="22"/>
                <w:szCs w:val="22"/>
              </w:rPr>
              <w:t xml:space="preserve"> </w:t>
            </w:r>
            <w:r w:rsidRPr="000C57D6">
              <w:rPr>
                <w:color w:val="000000"/>
                <w:sz w:val="22"/>
                <w:szCs w:val="22"/>
              </w:rPr>
              <w:t>рынка и торговли;</w:t>
            </w:r>
          </w:p>
          <w:p w:rsidR="000C57D6" w:rsidRPr="000C57D6" w:rsidRDefault="000C57D6" w:rsidP="000C57D6">
            <w:pPr>
              <w:suppressAutoHyphens/>
              <w:jc w:val="center"/>
              <w:rPr>
                <w:color w:val="000000"/>
                <w:sz w:val="22"/>
                <w:szCs w:val="22"/>
              </w:rPr>
            </w:pPr>
            <w:r w:rsidRPr="000C57D6">
              <w:rPr>
                <w:color w:val="000000"/>
                <w:sz w:val="22"/>
                <w:szCs w:val="22"/>
              </w:rPr>
              <w:t>управление экономического развития;</w:t>
            </w:r>
          </w:p>
          <w:p w:rsidR="000C57D6" w:rsidRPr="000C57D6" w:rsidRDefault="000C57D6" w:rsidP="000C57D6">
            <w:pPr>
              <w:suppressAutoHyphens/>
              <w:jc w:val="center"/>
              <w:rPr>
                <w:color w:val="000000"/>
                <w:sz w:val="22"/>
                <w:szCs w:val="22"/>
              </w:rPr>
            </w:pPr>
            <w:r w:rsidRPr="000C57D6">
              <w:rPr>
                <w:color w:val="000000"/>
                <w:sz w:val="22"/>
                <w:szCs w:val="22"/>
              </w:rPr>
              <w:t>отдел развития сельского хозяйства</w:t>
            </w:r>
          </w:p>
        </w:tc>
        <w:tc>
          <w:tcPr>
            <w:tcW w:w="127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2021-2025</w:t>
            </w:r>
          </w:p>
        </w:tc>
        <w:tc>
          <w:tcPr>
            <w:tcW w:w="1857"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96B17" w:rsidP="00096B17">
            <w:pPr>
              <w:suppressAutoHyphens/>
              <w:jc w:val="center"/>
              <w:rPr>
                <w:color w:val="000000"/>
                <w:sz w:val="22"/>
                <w:szCs w:val="22"/>
              </w:rPr>
            </w:pPr>
            <w:r>
              <w:rPr>
                <w:color w:val="000000"/>
                <w:sz w:val="22"/>
                <w:szCs w:val="22"/>
              </w:rPr>
              <w:t>Оказание консульта</w:t>
            </w:r>
            <w:r w:rsidR="000C57D6" w:rsidRPr="000C57D6">
              <w:rPr>
                <w:color w:val="000000"/>
                <w:sz w:val="22"/>
                <w:szCs w:val="22"/>
              </w:rPr>
              <w:t>ционных услуг, проведение мероприятий по повышению информированности субъектов МСП</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t>18</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Предоставление организационно-консультационных услуг безработным гражданам по вопросам организации предпринимательской деятельности (проведение тестирования, содействие в подготовке и экспертизе бизнес-планов, сопровождение проектов)</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ГКУ «Центр труда, занятости и социальной защиты Татищевского  района» (по согласованию)</w:t>
            </w:r>
          </w:p>
        </w:tc>
        <w:tc>
          <w:tcPr>
            <w:tcW w:w="127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2021-2025</w:t>
            </w:r>
          </w:p>
        </w:tc>
        <w:tc>
          <w:tcPr>
            <w:tcW w:w="1857"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Постановка на учет безработных граждан в целях вовлечения их в предпринимательскую деятельность</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t>19</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 xml:space="preserve">Обеспечение координации реализуемых в районе мер по поддержке МСП, </w:t>
            </w:r>
            <w:proofErr w:type="spellStart"/>
            <w:r w:rsidRPr="000C57D6">
              <w:rPr>
                <w:color w:val="000000"/>
                <w:sz w:val="22"/>
                <w:szCs w:val="22"/>
              </w:rPr>
              <w:t>самозанятости</w:t>
            </w:r>
            <w:proofErr w:type="spellEnd"/>
            <w:r w:rsidRPr="000C57D6">
              <w:rPr>
                <w:color w:val="000000"/>
                <w:sz w:val="22"/>
                <w:szCs w:val="22"/>
              </w:rPr>
              <w:t xml:space="preserve"> безработных граждан</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отдел</w:t>
            </w:r>
            <w:r w:rsidR="00096B17">
              <w:rPr>
                <w:color w:val="000000"/>
                <w:sz w:val="22"/>
                <w:szCs w:val="22"/>
              </w:rPr>
              <w:t xml:space="preserve"> </w:t>
            </w:r>
            <w:r w:rsidRPr="000C57D6">
              <w:rPr>
                <w:color w:val="000000"/>
                <w:sz w:val="22"/>
                <w:szCs w:val="22"/>
              </w:rPr>
              <w:t>предпринимательства,</w:t>
            </w:r>
          </w:p>
          <w:p w:rsidR="000C57D6" w:rsidRPr="000C57D6" w:rsidRDefault="000C57D6" w:rsidP="000C57D6">
            <w:pPr>
              <w:suppressAutoHyphens/>
              <w:jc w:val="center"/>
              <w:rPr>
                <w:color w:val="000000"/>
                <w:sz w:val="22"/>
                <w:szCs w:val="22"/>
              </w:rPr>
            </w:pPr>
            <w:r w:rsidRPr="000C57D6">
              <w:rPr>
                <w:color w:val="000000"/>
                <w:sz w:val="22"/>
                <w:szCs w:val="22"/>
              </w:rPr>
              <w:t>потребительского</w:t>
            </w:r>
            <w:r w:rsidR="002B35D6">
              <w:rPr>
                <w:color w:val="000000"/>
                <w:sz w:val="22"/>
                <w:szCs w:val="22"/>
              </w:rPr>
              <w:t xml:space="preserve"> </w:t>
            </w:r>
            <w:r w:rsidRPr="000C57D6">
              <w:rPr>
                <w:color w:val="000000"/>
                <w:sz w:val="22"/>
                <w:szCs w:val="22"/>
              </w:rPr>
              <w:t>рынка и торговли;</w:t>
            </w:r>
          </w:p>
          <w:p w:rsidR="000C57D6" w:rsidRPr="000C57D6" w:rsidRDefault="000C57D6" w:rsidP="000C57D6">
            <w:pPr>
              <w:suppressAutoHyphens/>
              <w:jc w:val="center"/>
              <w:rPr>
                <w:color w:val="000000"/>
                <w:sz w:val="22"/>
                <w:szCs w:val="22"/>
              </w:rPr>
            </w:pPr>
            <w:r w:rsidRPr="000C57D6">
              <w:rPr>
                <w:color w:val="000000"/>
                <w:sz w:val="22"/>
                <w:szCs w:val="22"/>
              </w:rPr>
              <w:t>управление экономического развития;</w:t>
            </w:r>
          </w:p>
          <w:p w:rsidR="000C57D6" w:rsidRPr="000C57D6" w:rsidRDefault="000C57D6" w:rsidP="000C57D6">
            <w:pPr>
              <w:suppressAutoHyphens/>
              <w:jc w:val="center"/>
              <w:rPr>
                <w:color w:val="000000"/>
                <w:sz w:val="22"/>
                <w:szCs w:val="22"/>
              </w:rPr>
            </w:pPr>
            <w:r w:rsidRPr="000C57D6">
              <w:rPr>
                <w:color w:val="000000"/>
                <w:sz w:val="22"/>
                <w:szCs w:val="22"/>
              </w:rPr>
              <w:t>отдел развития сельского хозяйства</w:t>
            </w:r>
          </w:p>
        </w:tc>
        <w:tc>
          <w:tcPr>
            <w:tcW w:w="127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2021-2025</w:t>
            </w:r>
          </w:p>
        </w:tc>
        <w:tc>
          <w:tcPr>
            <w:tcW w:w="1857"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Проведение мероприятий по повышению информированности субъектов МСП не реже 1 раза в год</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lastRenderedPageBreak/>
              <w:t>20</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Повышение информационного уровня предпринимателей, специалистов муниципальных структур поддержки МСП, освещение мероприятий в средствах массовой информации</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отдел</w:t>
            </w:r>
            <w:r w:rsidR="00096B17">
              <w:rPr>
                <w:color w:val="000000"/>
                <w:sz w:val="22"/>
                <w:szCs w:val="22"/>
              </w:rPr>
              <w:t xml:space="preserve"> </w:t>
            </w:r>
            <w:r w:rsidRPr="000C57D6">
              <w:rPr>
                <w:color w:val="000000"/>
                <w:sz w:val="22"/>
                <w:szCs w:val="22"/>
              </w:rPr>
              <w:t>предпринимательства,</w:t>
            </w:r>
          </w:p>
          <w:p w:rsidR="000C57D6" w:rsidRPr="000C57D6" w:rsidRDefault="000C57D6" w:rsidP="000C57D6">
            <w:pPr>
              <w:suppressAutoHyphens/>
              <w:jc w:val="center"/>
              <w:rPr>
                <w:color w:val="000000"/>
                <w:sz w:val="22"/>
                <w:szCs w:val="22"/>
              </w:rPr>
            </w:pPr>
            <w:r w:rsidRPr="000C57D6">
              <w:rPr>
                <w:color w:val="000000"/>
                <w:sz w:val="22"/>
                <w:szCs w:val="22"/>
              </w:rPr>
              <w:t>потребительского</w:t>
            </w:r>
          </w:p>
          <w:p w:rsidR="000C57D6" w:rsidRPr="000C57D6" w:rsidRDefault="000C57D6" w:rsidP="000C57D6">
            <w:pPr>
              <w:suppressAutoHyphens/>
              <w:jc w:val="center"/>
              <w:rPr>
                <w:color w:val="000000"/>
                <w:sz w:val="22"/>
                <w:szCs w:val="22"/>
              </w:rPr>
            </w:pPr>
            <w:r w:rsidRPr="000C57D6">
              <w:rPr>
                <w:color w:val="000000"/>
                <w:sz w:val="22"/>
                <w:szCs w:val="22"/>
              </w:rPr>
              <w:t>рынка и торговли;</w:t>
            </w:r>
          </w:p>
          <w:p w:rsidR="000C57D6" w:rsidRPr="000C57D6" w:rsidRDefault="000C57D6" w:rsidP="000C57D6">
            <w:pPr>
              <w:suppressAutoHyphens/>
              <w:jc w:val="center"/>
              <w:rPr>
                <w:color w:val="000000"/>
                <w:sz w:val="22"/>
                <w:szCs w:val="22"/>
              </w:rPr>
            </w:pPr>
            <w:r w:rsidRPr="000C57D6">
              <w:rPr>
                <w:color w:val="000000"/>
                <w:sz w:val="22"/>
                <w:szCs w:val="22"/>
              </w:rPr>
              <w:t>управление экономического развития;</w:t>
            </w:r>
          </w:p>
          <w:p w:rsidR="000C57D6" w:rsidRPr="000C57D6" w:rsidRDefault="000C57D6" w:rsidP="000C57D6">
            <w:pPr>
              <w:suppressAutoHyphens/>
              <w:jc w:val="center"/>
              <w:rPr>
                <w:color w:val="000000"/>
                <w:sz w:val="22"/>
                <w:szCs w:val="22"/>
              </w:rPr>
            </w:pPr>
            <w:r w:rsidRPr="000C57D6">
              <w:rPr>
                <w:color w:val="000000"/>
                <w:sz w:val="22"/>
                <w:szCs w:val="22"/>
              </w:rPr>
              <w:t>отдел развития сельского хозяйства</w:t>
            </w:r>
          </w:p>
        </w:tc>
        <w:tc>
          <w:tcPr>
            <w:tcW w:w="127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2021-2025</w:t>
            </w:r>
          </w:p>
        </w:tc>
        <w:tc>
          <w:tcPr>
            <w:tcW w:w="1857"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Проведение мероприятий по повышению информированности субъектов МСП не реже 1 раза в год</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t>21</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Организации и проведения семинаров, тренингов, конференций, «круглых столов», выставок, направленных на повышение информированности субъектов МСП о возможностях, условиях и порядке получения поддержки</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отдел</w:t>
            </w:r>
            <w:r w:rsidR="00096B17">
              <w:rPr>
                <w:color w:val="000000"/>
                <w:sz w:val="22"/>
                <w:szCs w:val="22"/>
              </w:rPr>
              <w:t xml:space="preserve"> </w:t>
            </w:r>
            <w:r w:rsidRPr="000C57D6">
              <w:rPr>
                <w:color w:val="000000"/>
                <w:sz w:val="22"/>
                <w:szCs w:val="22"/>
              </w:rPr>
              <w:t>предпринимательства,</w:t>
            </w:r>
          </w:p>
          <w:p w:rsidR="000C57D6" w:rsidRPr="000C57D6" w:rsidRDefault="000C57D6" w:rsidP="000C57D6">
            <w:pPr>
              <w:suppressAutoHyphens/>
              <w:jc w:val="center"/>
              <w:rPr>
                <w:color w:val="000000"/>
                <w:sz w:val="22"/>
                <w:szCs w:val="22"/>
              </w:rPr>
            </w:pPr>
            <w:r w:rsidRPr="000C57D6">
              <w:rPr>
                <w:color w:val="000000"/>
                <w:sz w:val="22"/>
                <w:szCs w:val="22"/>
              </w:rPr>
              <w:t>потребительского</w:t>
            </w:r>
          </w:p>
          <w:p w:rsidR="000C57D6" w:rsidRPr="000C57D6" w:rsidRDefault="000C57D6" w:rsidP="000C57D6">
            <w:pPr>
              <w:suppressAutoHyphens/>
              <w:jc w:val="center"/>
              <w:rPr>
                <w:color w:val="000000"/>
                <w:sz w:val="22"/>
                <w:szCs w:val="22"/>
              </w:rPr>
            </w:pPr>
            <w:r w:rsidRPr="000C57D6">
              <w:rPr>
                <w:color w:val="000000"/>
                <w:sz w:val="22"/>
                <w:szCs w:val="22"/>
              </w:rPr>
              <w:t>рынка и торговли;</w:t>
            </w:r>
          </w:p>
          <w:p w:rsidR="000C57D6" w:rsidRPr="000C57D6" w:rsidRDefault="000C57D6" w:rsidP="000C57D6">
            <w:pPr>
              <w:suppressAutoHyphens/>
              <w:jc w:val="center"/>
              <w:rPr>
                <w:color w:val="000000"/>
                <w:sz w:val="22"/>
                <w:szCs w:val="22"/>
              </w:rPr>
            </w:pPr>
            <w:r w:rsidRPr="000C57D6">
              <w:rPr>
                <w:color w:val="000000"/>
                <w:sz w:val="22"/>
                <w:szCs w:val="22"/>
              </w:rPr>
              <w:t>управление экономического развития;</w:t>
            </w:r>
          </w:p>
          <w:p w:rsidR="000C57D6" w:rsidRPr="000C57D6" w:rsidRDefault="000C57D6" w:rsidP="000C57D6">
            <w:pPr>
              <w:suppressAutoHyphens/>
              <w:jc w:val="center"/>
              <w:rPr>
                <w:color w:val="000000"/>
                <w:sz w:val="22"/>
                <w:szCs w:val="22"/>
              </w:rPr>
            </w:pPr>
            <w:r w:rsidRPr="000C57D6">
              <w:rPr>
                <w:color w:val="000000"/>
                <w:sz w:val="22"/>
                <w:szCs w:val="22"/>
              </w:rPr>
              <w:t>отдел развития сельского хозяйства</w:t>
            </w:r>
          </w:p>
        </w:tc>
        <w:tc>
          <w:tcPr>
            <w:tcW w:w="1276"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ежегодно</w:t>
            </w:r>
          </w:p>
        </w:tc>
        <w:tc>
          <w:tcPr>
            <w:tcW w:w="1857" w:type="dxa"/>
            <w:gridSpan w:val="2"/>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Проведение обучающих семинаров совместно с Центром предпринимателя «Мой бизнес»</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t>22</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Организация работы Совета по  предпринимательству при главе  администрации Татищевского муниципального района</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отдел</w:t>
            </w:r>
          </w:p>
          <w:p w:rsidR="000C57D6" w:rsidRPr="000C57D6" w:rsidRDefault="000C57D6" w:rsidP="000C57D6">
            <w:pPr>
              <w:suppressAutoHyphens/>
              <w:jc w:val="center"/>
              <w:rPr>
                <w:color w:val="000000"/>
                <w:sz w:val="22"/>
                <w:szCs w:val="22"/>
              </w:rPr>
            </w:pPr>
            <w:r w:rsidRPr="000C57D6">
              <w:rPr>
                <w:color w:val="000000"/>
                <w:sz w:val="22"/>
                <w:szCs w:val="22"/>
              </w:rPr>
              <w:t>предпринимательства,</w:t>
            </w:r>
          </w:p>
          <w:p w:rsidR="000C57D6" w:rsidRPr="000C57D6" w:rsidRDefault="000C57D6" w:rsidP="000C57D6">
            <w:pPr>
              <w:suppressAutoHyphens/>
              <w:jc w:val="center"/>
              <w:rPr>
                <w:color w:val="000000"/>
                <w:sz w:val="22"/>
                <w:szCs w:val="22"/>
              </w:rPr>
            </w:pPr>
            <w:r w:rsidRPr="000C57D6">
              <w:rPr>
                <w:color w:val="000000"/>
                <w:sz w:val="22"/>
                <w:szCs w:val="22"/>
              </w:rPr>
              <w:t>потребительского</w:t>
            </w:r>
          </w:p>
          <w:p w:rsidR="000C57D6" w:rsidRPr="000C57D6" w:rsidRDefault="000C57D6" w:rsidP="000C57D6">
            <w:pPr>
              <w:suppressAutoHyphens/>
              <w:jc w:val="center"/>
              <w:rPr>
                <w:color w:val="000000"/>
                <w:sz w:val="22"/>
                <w:szCs w:val="22"/>
              </w:rPr>
            </w:pPr>
            <w:r w:rsidRPr="000C57D6">
              <w:rPr>
                <w:color w:val="000000"/>
                <w:sz w:val="22"/>
                <w:szCs w:val="22"/>
              </w:rPr>
              <w:t>рынка и торговли</w:t>
            </w:r>
          </w:p>
        </w:tc>
        <w:tc>
          <w:tcPr>
            <w:tcW w:w="1276"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ежегодно</w:t>
            </w:r>
          </w:p>
        </w:tc>
        <w:tc>
          <w:tcPr>
            <w:tcW w:w="1857" w:type="dxa"/>
            <w:gridSpan w:val="2"/>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Проведение заседаний Совета не менее 2 раз в год</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t>23</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Реализация плана мероприятий (дорожная карта) по содействию развитию конкуренции в Татищевском муниципальном районе в части выполнения мероприятий, касающихся предпринимательской деятельности, проведение мониторингов, опросов состояния конкурентной среды среди предпринимателей и потребителей товаров и услуг и др.</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отдел</w:t>
            </w:r>
          </w:p>
          <w:p w:rsidR="000C57D6" w:rsidRPr="000C57D6" w:rsidRDefault="000C57D6" w:rsidP="000C57D6">
            <w:pPr>
              <w:suppressAutoHyphens/>
              <w:jc w:val="center"/>
              <w:rPr>
                <w:color w:val="000000"/>
                <w:sz w:val="22"/>
                <w:szCs w:val="22"/>
              </w:rPr>
            </w:pPr>
            <w:r w:rsidRPr="000C57D6">
              <w:rPr>
                <w:color w:val="000000"/>
                <w:sz w:val="22"/>
                <w:szCs w:val="22"/>
              </w:rPr>
              <w:t>предпринимательства,</w:t>
            </w:r>
          </w:p>
          <w:p w:rsidR="000C57D6" w:rsidRPr="000C57D6" w:rsidRDefault="000C57D6" w:rsidP="000C57D6">
            <w:pPr>
              <w:suppressAutoHyphens/>
              <w:jc w:val="center"/>
              <w:rPr>
                <w:color w:val="000000"/>
                <w:sz w:val="22"/>
                <w:szCs w:val="22"/>
              </w:rPr>
            </w:pPr>
            <w:r w:rsidRPr="000C57D6">
              <w:rPr>
                <w:color w:val="000000"/>
                <w:sz w:val="22"/>
                <w:szCs w:val="22"/>
              </w:rPr>
              <w:t>потребительского</w:t>
            </w:r>
          </w:p>
          <w:p w:rsidR="000C57D6" w:rsidRPr="000C57D6" w:rsidRDefault="000C57D6" w:rsidP="000C57D6">
            <w:pPr>
              <w:suppressAutoHyphens/>
              <w:jc w:val="center"/>
              <w:rPr>
                <w:color w:val="000000"/>
                <w:sz w:val="22"/>
                <w:szCs w:val="22"/>
              </w:rPr>
            </w:pPr>
            <w:r w:rsidRPr="000C57D6">
              <w:rPr>
                <w:color w:val="000000"/>
                <w:sz w:val="22"/>
                <w:szCs w:val="22"/>
              </w:rPr>
              <w:t>рынка и торговли;</w:t>
            </w:r>
          </w:p>
          <w:p w:rsidR="000C57D6" w:rsidRPr="000C57D6" w:rsidRDefault="000C57D6" w:rsidP="000C57D6">
            <w:pPr>
              <w:suppressAutoHyphens/>
              <w:jc w:val="center"/>
              <w:rPr>
                <w:color w:val="000000"/>
                <w:sz w:val="22"/>
                <w:szCs w:val="22"/>
              </w:rPr>
            </w:pPr>
            <w:r w:rsidRPr="000C57D6">
              <w:rPr>
                <w:color w:val="000000"/>
                <w:sz w:val="22"/>
                <w:szCs w:val="22"/>
              </w:rPr>
              <w:t>управление экономического развития;</w:t>
            </w:r>
          </w:p>
          <w:p w:rsidR="000C57D6" w:rsidRPr="000C57D6" w:rsidRDefault="000C57D6" w:rsidP="000C57D6">
            <w:pPr>
              <w:suppressAutoHyphens/>
              <w:jc w:val="center"/>
              <w:rPr>
                <w:color w:val="000000"/>
                <w:sz w:val="22"/>
                <w:szCs w:val="22"/>
              </w:rPr>
            </w:pPr>
            <w:r w:rsidRPr="000C57D6">
              <w:rPr>
                <w:color w:val="000000"/>
                <w:sz w:val="22"/>
                <w:szCs w:val="22"/>
              </w:rPr>
              <w:t>отдел развития сельского хозяйства</w:t>
            </w:r>
          </w:p>
        </w:tc>
        <w:tc>
          <w:tcPr>
            <w:tcW w:w="1276"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постоянно</w:t>
            </w:r>
          </w:p>
        </w:tc>
        <w:tc>
          <w:tcPr>
            <w:tcW w:w="1857" w:type="dxa"/>
            <w:gridSpan w:val="2"/>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Проведение ежегодного мониторинга реализации плана мероприятий (дорожная карта) по содействию развитию конкуренции в Татищевском  муниципальном районе, размещение информации на официальном сайте муниципального образования</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t>24</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 xml:space="preserve">Оказание консультационных </w:t>
            </w:r>
            <w:r w:rsidRPr="000C57D6">
              <w:rPr>
                <w:color w:val="000000"/>
                <w:sz w:val="22"/>
                <w:szCs w:val="22"/>
              </w:rPr>
              <w:lastRenderedPageBreak/>
              <w:t>услуг, содействующих участию субъектов МСП в муниципальных закупках</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lastRenderedPageBreak/>
              <w:t xml:space="preserve">Отдел муниципальных </w:t>
            </w:r>
            <w:r w:rsidRPr="000C57D6">
              <w:rPr>
                <w:color w:val="000000"/>
                <w:sz w:val="22"/>
                <w:szCs w:val="22"/>
              </w:rPr>
              <w:lastRenderedPageBreak/>
              <w:t>закупок Управления централизованная бухгалтерия</w:t>
            </w:r>
          </w:p>
        </w:tc>
        <w:tc>
          <w:tcPr>
            <w:tcW w:w="1276"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lastRenderedPageBreak/>
              <w:t>постоянно</w:t>
            </w:r>
          </w:p>
        </w:tc>
        <w:tc>
          <w:tcPr>
            <w:tcW w:w="1857" w:type="dxa"/>
            <w:gridSpan w:val="2"/>
            <w:tcBorders>
              <w:left w:val="single" w:sz="1" w:space="0" w:color="000000"/>
              <w:bottom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t>финансиро</w:t>
            </w:r>
            <w:r w:rsidR="000C57D6" w:rsidRPr="000C57D6">
              <w:rPr>
                <w:color w:val="000000"/>
                <w:sz w:val="22"/>
                <w:szCs w:val="22"/>
              </w:rPr>
              <w:t xml:space="preserve">вание </w:t>
            </w:r>
            <w:r w:rsidR="000C57D6" w:rsidRPr="000C57D6">
              <w:rPr>
                <w:color w:val="000000"/>
                <w:sz w:val="22"/>
                <w:szCs w:val="22"/>
              </w:rPr>
              <w:lastRenderedPageBreak/>
              <w:t>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lastRenderedPageBreak/>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96B17" w:rsidP="00096B17">
            <w:pPr>
              <w:suppressAutoHyphens/>
              <w:jc w:val="center"/>
              <w:rPr>
                <w:color w:val="000000"/>
                <w:sz w:val="22"/>
                <w:szCs w:val="22"/>
              </w:rPr>
            </w:pPr>
            <w:r>
              <w:rPr>
                <w:color w:val="000000"/>
                <w:sz w:val="22"/>
                <w:szCs w:val="22"/>
              </w:rPr>
              <w:t>Оказание консульта</w:t>
            </w:r>
            <w:r w:rsidR="000C57D6" w:rsidRPr="000C57D6">
              <w:rPr>
                <w:color w:val="000000"/>
                <w:sz w:val="22"/>
                <w:szCs w:val="22"/>
              </w:rPr>
              <w:t xml:space="preserve">ционных </w:t>
            </w:r>
            <w:r w:rsidR="000C57D6" w:rsidRPr="000C57D6">
              <w:rPr>
                <w:color w:val="000000"/>
                <w:sz w:val="22"/>
                <w:szCs w:val="22"/>
              </w:rPr>
              <w:lastRenderedPageBreak/>
              <w:t>услуг, содействующих участию субъектов МСП в муниципальных закупках</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lastRenderedPageBreak/>
              <w:t>25</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Организация (и участие) совещаний, круглых столов, единых информационных дней, конференций по вопросам развития предпринимательства, мониторинг проблем и препятствий, сдерживающих развитие</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отдел</w:t>
            </w:r>
          </w:p>
          <w:p w:rsidR="000C57D6" w:rsidRPr="000C57D6" w:rsidRDefault="000C57D6" w:rsidP="000C57D6">
            <w:pPr>
              <w:suppressAutoHyphens/>
              <w:jc w:val="center"/>
              <w:rPr>
                <w:color w:val="000000"/>
                <w:sz w:val="22"/>
                <w:szCs w:val="22"/>
              </w:rPr>
            </w:pPr>
            <w:r w:rsidRPr="000C57D6">
              <w:rPr>
                <w:color w:val="000000"/>
                <w:sz w:val="22"/>
                <w:szCs w:val="22"/>
              </w:rPr>
              <w:t>предпринимательства,</w:t>
            </w:r>
          </w:p>
          <w:p w:rsidR="000C57D6" w:rsidRPr="000C57D6" w:rsidRDefault="000C57D6" w:rsidP="000C57D6">
            <w:pPr>
              <w:suppressAutoHyphens/>
              <w:jc w:val="center"/>
              <w:rPr>
                <w:color w:val="000000"/>
                <w:sz w:val="22"/>
                <w:szCs w:val="22"/>
              </w:rPr>
            </w:pPr>
            <w:r w:rsidRPr="000C57D6">
              <w:rPr>
                <w:color w:val="000000"/>
                <w:sz w:val="22"/>
                <w:szCs w:val="22"/>
              </w:rPr>
              <w:t>потребительского</w:t>
            </w:r>
          </w:p>
          <w:p w:rsidR="000C57D6" w:rsidRPr="000C57D6" w:rsidRDefault="000C57D6" w:rsidP="000C57D6">
            <w:pPr>
              <w:suppressAutoHyphens/>
              <w:jc w:val="center"/>
              <w:rPr>
                <w:color w:val="000000"/>
                <w:sz w:val="22"/>
                <w:szCs w:val="22"/>
              </w:rPr>
            </w:pPr>
            <w:r w:rsidRPr="000C57D6">
              <w:rPr>
                <w:color w:val="000000"/>
                <w:sz w:val="22"/>
                <w:szCs w:val="22"/>
              </w:rPr>
              <w:t>рынка и торговли;</w:t>
            </w:r>
          </w:p>
          <w:p w:rsidR="000C57D6" w:rsidRPr="000C57D6" w:rsidRDefault="000C57D6" w:rsidP="000C57D6">
            <w:pPr>
              <w:suppressAutoHyphens/>
              <w:jc w:val="center"/>
              <w:rPr>
                <w:color w:val="000000"/>
                <w:sz w:val="22"/>
                <w:szCs w:val="22"/>
              </w:rPr>
            </w:pPr>
            <w:r w:rsidRPr="000C57D6">
              <w:rPr>
                <w:color w:val="000000"/>
                <w:sz w:val="22"/>
                <w:szCs w:val="22"/>
              </w:rPr>
              <w:t>управление экономического развития</w:t>
            </w:r>
          </w:p>
        </w:tc>
        <w:tc>
          <w:tcPr>
            <w:tcW w:w="127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ежегодно</w:t>
            </w:r>
          </w:p>
        </w:tc>
        <w:tc>
          <w:tcPr>
            <w:tcW w:w="1857" w:type="dxa"/>
            <w:gridSpan w:val="2"/>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Проведение обучающих семинаров не менее 2 раз в год</w:t>
            </w:r>
          </w:p>
        </w:tc>
      </w:tr>
      <w:tr w:rsidR="000C57D6" w:rsidRPr="000C57D6" w:rsidTr="002B35D6">
        <w:trPr>
          <w:trHeight w:val="20"/>
        </w:trPr>
        <w:tc>
          <w:tcPr>
            <w:tcW w:w="16019" w:type="dxa"/>
            <w:gridSpan w:val="13"/>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VI. Поддержка субъектов МСП в области подготовки,</w:t>
            </w:r>
            <w:r w:rsidR="00096B17">
              <w:rPr>
                <w:color w:val="000000"/>
                <w:sz w:val="22"/>
                <w:szCs w:val="22"/>
              </w:rPr>
              <w:t xml:space="preserve"> </w:t>
            </w:r>
            <w:r w:rsidRPr="000C57D6">
              <w:rPr>
                <w:color w:val="000000"/>
                <w:sz w:val="22"/>
                <w:szCs w:val="22"/>
              </w:rPr>
              <w:t>переподготовки и повышения квалификации кадров. Создание условий для сохранения кадрового потенциала</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t>26</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Участие в проведении курсов повышения квалификации, подготовки и переподготовки работников муниципальных органов поддержки МСП, обучении, в том числе в ходе разовых семинаров, стажировок, конференций и иных обучающих мероприятий</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отдел</w:t>
            </w:r>
          </w:p>
          <w:p w:rsidR="000C57D6" w:rsidRPr="000C57D6" w:rsidRDefault="000C57D6" w:rsidP="000C57D6">
            <w:pPr>
              <w:suppressAutoHyphens/>
              <w:jc w:val="center"/>
              <w:rPr>
                <w:color w:val="000000"/>
                <w:sz w:val="22"/>
                <w:szCs w:val="22"/>
              </w:rPr>
            </w:pPr>
            <w:r w:rsidRPr="000C57D6">
              <w:rPr>
                <w:color w:val="000000"/>
                <w:sz w:val="22"/>
                <w:szCs w:val="22"/>
              </w:rPr>
              <w:t>предпринимательства,</w:t>
            </w:r>
          </w:p>
          <w:p w:rsidR="000C57D6" w:rsidRPr="000C57D6" w:rsidRDefault="000C57D6" w:rsidP="000C57D6">
            <w:pPr>
              <w:suppressAutoHyphens/>
              <w:jc w:val="center"/>
              <w:rPr>
                <w:color w:val="000000"/>
                <w:sz w:val="22"/>
                <w:szCs w:val="22"/>
              </w:rPr>
            </w:pPr>
            <w:r w:rsidRPr="000C57D6">
              <w:rPr>
                <w:color w:val="000000"/>
                <w:sz w:val="22"/>
                <w:szCs w:val="22"/>
              </w:rPr>
              <w:t>потребительского</w:t>
            </w:r>
          </w:p>
          <w:p w:rsidR="000C57D6" w:rsidRPr="000C57D6" w:rsidRDefault="000C57D6" w:rsidP="000C57D6">
            <w:pPr>
              <w:suppressAutoHyphens/>
              <w:jc w:val="center"/>
              <w:rPr>
                <w:color w:val="000000"/>
                <w:sz w:val="22"/>
                <w:szCs w:val="22"/>
              </w:rPr>
            </w:pPr>
            <w:r w:rsidRPr="000C57D6">
              <w:rPr>
                <w:color w:val="000000"/>
                <w:sz w:val="22"/>
                <w:szCs w:val="22"/>
              </w:rPr>
              <w:t>рынка и торговли</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ежегодно</w:t>
            </w:r>
          </w:p>
        </w:tc>
        <w:tc>
          <w:tcPr>
            <w:tcW w:w="1843"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proofErr w:type="gramStart"/>
            <w:r w:rsidRPr="000C57D6">
              <w:rPr>
                <w:color w:val="000000"/>
                <w:sz w:val="22"/>
                <w:szCs w:val="22"/>
              </w:rPr>
              <w:t>Обучение по</w:t>
            </w:r>
            <w:proofErr w:type="gramEnd"/>
            <w:r w:rsidRPr="000C57D6">
              <w:rPr>
                <w:color w:val="000000"/>
                <w:sz w:val="22"/>
                <w:szCs w:val="22"/>
              </w:rPr>
              <w:t xml:space="preserve"> соответствующим направлениям, повышение квалификации</w:t>
            </w:r>
          </w:p>
        </w:tc>
      </w:tr>
      <w:tr w:rsidR="000C57D6" w:rsidRPr="000C57D6" w:rsidTr="002B35D6">
        <w:trPr>
          <w:trHeight w:val="20"/>
        </w:trPr>
        <w:tc>
          <w:tcPr>
            <w:tcW w:w="16019" w:type="dxa"/>
            <w:gridSpan w:val="13"/>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VII. Аналитическое и организационное обеспечение деятельности субъектов МСП</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t>27</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Проведение семинаров, совещаний, «круглых столов» с предпринимателями и представителями контролирующих, надзорных и правоохранительных органов по вопросам качества и безопасности продукции, работ и услуг, производимых малыми и средними предприятиями, порядка осуществления контрольных мероприятий</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отдел</w:t>
            </w:r>
          </w:p>
          <w:p w:rsidR="000C57D6" w:rsidRPr="000C57D6" w:rsidRDefault="000C57D6" w:rsidP="000C57D6">
            <w:pPr>
              <w:suppressAutoHyphens/>
              <w:jc w:val="center"/>
              <w:rPr>
                <w:color w:val="000000"/>
                <w:sz w:val="22"/>
                <w:szCs w:val="22"/>
              </w:rPr>
            </w:pPr>
            <w:r w:rsidRPr="000C57D6">
              <w:rPr>
                <w:color w:val="000000"/>
                <w:sz w:val="22"/>
                <w:szCs w:val="22"/>
              </w:rPr>
              <w:t>предпринимательства,</w:t>
            </w:r>
          </w:p>
          <w:p w:rsidR="000C57D6" w:rsidRPr="000C57D6" w:rsidRDefault="000C57D6" w:rsidP="000C57D6">
            <w:pPr>
              <w:suppressAutoHyphens/>
              <w:jc w:val="center"/>
              <w:rPr>
                <w:color w:val="000000"/>
                <w:sz w:val="22"/>
                <w:szCs w:val="22"/>
              </w:rPr>
            </w:pPr>
            <w:r w:rsidRPr="000C57D6">
              <w:rPr>
                <w:color w:val="000000"/>
                <w:sz w:val="22"/>
                <w:szCs w:val="22"/>
              </w:rPr>
              <w:t>потребительского</w:t>
            </w:r>
          </w:p>
          <w:p w:rsidR="000C57D6" w:rsidRPr="000C57D6" w:rsidRDefault="000C57D6" w:rsidP="000C57D6">
            <w:pPr>
              <w:suppressAutoHyphens/>
              <w:jc w:val="center"/>
              <w:rPr>
                <w:color w:val="000000"/>
                <w:sz w:val="22"/>
                <w:szCs w:val="22"/>
              </w:rPr>
            </w:pPr>
            <w:r w:rsidRPr="000C57D6">
              <w:rPr>
                <w:color w:val="000000"/>
                <w:sz w:val="22"/>
                <w:szCs w:val="22"/>
              </w:rPr>
              <w:t>рынка и торговли,</w:t>
            </w:r>
          </w:p>
          <w:p w:rsidR="000C57D6" w:rsidRPr="000C57D6" w:rsidRDefault="000C57D6" w:rsidP="00096B17">
            <w:pPr>
              <w:suppressAutoHyphens/>
              <w:jc w:val="center"/>
              <w:rPr>
                <w:color w:val="000000"/>
                <w:sz w:val="22"/>
                <w:szCs w:val="22"/>
              </w:rPr>
            </w:pPr>
            <w:r w:rsidRPr="000C57D6">
              <w:rPr>
                <w:color w:val="000000"/>
                <w:sz w:val="22"/>
                <w:szCs w:val="22"/>
              </w:rPr>
              <w:t>контролирующие, надзорные и правоохранительные органы (по согласованию)</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ежегодно</w:t>
            </w:r>
          </w:p>
        </w:tc>
        <w:tc>
          <w:tcPr>
            <w:tcW w:w="1843"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Проведение обучающих семинаров не менее 1 раза в го</w:t>
            </w:r>
            <w:r w:rsidR="00096B17">
              <w:rPr>
                <w:color w:val="000000"/>
                <w:sz w:val="22"/>
                <w:szCs w:val="22"/>
              </w:rPr>
              <w:t>д</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lastRenderedPageBreak/>
              <w:t>28</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Функционирование «горячих линий» по вопросам коррупции, нарушения прав предпринимателей</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Прокуратура Татищевского района, отдел МВД РФ по Татищевскому району (по согласованию)</w:t>
            </w:r>
            <w:r w:rsidR="00096B17" w:rsidRPr="000C57D6">
              <w:rPr>
                <w:color w:val="000000"/>
                <w:sz w:val="22"/>
                <w:szCs w:val="22"/>
              </w:rPr>
              <w:t xml:space="preserve"> </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постоянно</w:t>
            </w:r>
          </w:p>
        </w:tc>
        <w:tc>
          <w:tcPr>
            <w:tcW w:w="1843" w:type="dxa"/>
            <w:tcBorders>
              <w:left w:val="single" w:sz="1" w:space="0" w:color="000000"/>
              <w:bottom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t>финансиро</w:t>
            </w:r>
            <w:r w:rsidR="000C57D6" w:rsidRPr="000C57D6">
              <w:rPr>
                <w:color w:val="000000"/>
                <w:sz w:val="22"/>
                <w:szCs w:val="22"/>
              </w:rPr>
              <w:t>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Размещение информации в СМИ, на официальном сайте муниципального района телефонов «горячих линий», проведение мониторинга</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t>29</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Участие в проведении социологических опросов, исследований по вопросам развития МСП</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отдел</w:t>
            </w:r>
            <w:r w:rsidR="00096B17">
              <w:rPr>
                <w:color w:val="000000"/>
                <w:sz w:val="22"/>
                <w:szCs w:val="22"/>
              </w:rPr>
              <w:t xml:space="preserve"> </w:t>
            </w:r>
            <w:r w:rsidRPr="000C57D6">
              <w:rPr>
                <w:color w:val="000000"/>
                <w:sz w:val="22"/>
                <w:szCs w:val="22"/>
              </w:rPr>
              <w:t>предпринимательства,</w:t>
            </w:r>
          </w:p>
          <w:p w:rsidR="000C57D6" w:rsidRPr="000C57D6" w:rsidRDefault="000C57D6" w:rsidP="000C57D6">
            <w:pPr>
              <w:suppressAutoHyphens/>
              <w:jc w:val="center"/>
              <w:rPr>
                <w:color w:val="000000"/>
                <w:sz w:val="22"/>
                <w:szCs w:val="22"/>
              </w:rPr>
            </w:pPr>
            <w:r w:rsidRPr="000C57D6">
              <w:rPr>
                <w:color w:val="000000"/>
                <w:sz w:val="22"/>
                <w:szCs w:val="22"/>
              </w:rPr>
              <w:t>потребительского</w:t>
            </w:r>
          </w:p>
          <w:p w:rsidR="000C57D6" w:rsidRPr="000C57D6" w:rsidRDefault="000C57D6" w:rsidP="000C57D6">
            <w:pPr>
              <w:suppressAutoHyphens/>
              <w:jc w:val="center"/>
              <w:rPr>
                <w:color w:val="000000"/>
                <w:sz w:val="22"/>
                <w:szCs w:val="22"/>
              </w:rPr>
            </w:pPr>
            <w:r w:rsidRPr="000C57D6">
              <w:rPr>
                <w:color w:val="000000"/>
                <w:sz w:val="22"/>
                <w:szCs w:val="22"/>
              </w:rPr>
              <w:t>рынка и торговли;</w:t>
            </w:r>
          </w:p>
          <w:p w:rsidR="000C57D6" w:rsidRPr="000C57D6" w:rsidRDefault="000C57D6" w:rsidP="000C57D6">
            <w:pPr>
              <w:suppressAutoHyphens/>
              <w:jc w:val="center"/>
              <w:rPr>
                <w:color w:val="000000"/>
                <w:sz w:val="22"/>
                <w:szCs w:val="22"/>
              </w:rPr>
            </w:pPr>
            <w:r w:rsidRPr="000C57D6">
              <w:rPr>
                <w:color w:val="000000"/>
                <w:sz w:val="22"/>
                <w:szCs w:val="22"/>
              </w:rPr>
              <w:t>управление экономического развития</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ежегодно</w:t>
            </w:r>
          </w:p>
        </w:tc>
        <w:tc>
          <w:tcPr>
            <w:tcW w:w="1843"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Проведение ежегодного опроса (анкетирования) не менее 50 субъектов МСП</w:t>
            </w:r>
          </w:p>
        </w:tc>
      </w:tr>
      <w:tr w:rsidR="000C57D6" w:rsidRPr="000C57D6" w:rsidTr="002B35D6">
        <w:trPr>
          <w:trHeight w:val="20"/>
        </w:trPr>
        <w:tc>
          <w:tcPr>
            <w:tcW w:w="16019" w:type="dxa"/>
            <w:gridSpan w:val="13"/>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VIII. Предоставление муниципальных преференций (льгот) субъектам МСП</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t>30</w:t>
            </w:r>
          </w:p>
        </w:tc>
        <w:tc>
          <w:tcPr>
            <w:tcW w:w="3015" w:type="dxa"/>
            <w:tcBorders>
              <w:left w:val="single" w:sz="1" w:space="0" w:color="000000"/>
              <w:bottom w:val="single" w:sz="1" w:space="0" w:color="000000"/>
            </w:tcBorders>
            <w:shd w:val="clear" w:color="auto" w:fill="auto"/>
            <w:vAlign w:val="center"/>
          </w:tcPr>
          <w:p w:rsidR="000C57D6" w:rsidRPr="000C57D6" w:rsidRDefault="00096B17" w:rsidP="00096B17">
            <w:pPr>
              <w:suppressAutoHyphens/>
              <w:jc w:val="center"/>
              <w:rPr>
                <w:color w:val="000000"/>
                <w:sz w:val="22"/>
                <w:szCs w:val="22"/>
              </w:rPr>
            </w:pPr>
            <w:r>
              <w:rPr>
                <w:color w:val="000000"/>
                <w:sz w:val="22"/>
                <w:szCs w:val="22"/>
              </w:rPr>
              <w:t>Предоставление муници</w:t>
            </w:r>
            <w:r w:rsidR="000C57D6" w:rsidRPr="000C57D6">
              <w:rPr>
                <w:color w:val="000000"/>
                <w:sz w:val="22"/>
                <w:szCs w:val="22"/>
              </w:rPr>
              <w:t>пальных преференций (льгот) по арендной плате за пользование земельными участками, находящимися в муниципальной собственности Татищевского муниципального района или собственность на которые не разграничена, субъектам МСП,  реализующим бизнес планы и  инвестиционные проекты</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Администрация Татищевского муниципального района</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ежегодно</w:t>
            </w:r>
          </w:p>
        </w:tc>
        <w:tc>
          <w:tcPr>
            <w:tcW w:w="1843"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 xml:space="preserve">Разработка муниципальных НПА </w:t>
            </w:r>
            <w:proofErr w:type="gramStart"/>
            <w:r w:rsidRPr="000C57D6">
              <w:rPr>
                <w:color w:val="000000"/>
                <w:sz w:val="22"/>
                <w:szCs w:val="22"/>
              </w:rPr>
              <w:t>о</w:t>
            </w:r>
            <w:proofErr w:type="gramEnd"/>
            <w:r w:rsidRPr="000C57D6">
              <w:rPr>
                <w:color w:val="000000"/>
                <w:sz w:val="22"/>
                <w:szCs w:val="22"/>
              </w:rPr>
              <w:t xml:space="preserve"> условиях и порядке оказания поддержки </w:t>
            </w:r>
            <w:r w:rsidR="00096B17">
              <w:rPr>
                <w:color w:val="000000"/>
                <w:sz w:val="22"/>
                <w:szCs w:val="22"/>
              </w:rPr>
              <w:t>с</w:t>
            </w:r>
            <w:r w:rsidRPr="000C57D6">
              <w:rPr>
                <w:color w:val="000000"/>
                <w:sz w:val="22"/>
                <w:szCs w:val="22"/>
              </w:rPr>
              <w:t>убъектам МСП</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t>31</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Предоставление муниципальных преференций производителям товаров (сельскохозяйственных и продовольственных товаров, в том числе фермерской продукции, текстиля, одежды, обуви и прочих) и орг</w:t>
            </w:r>
            <w:r w:rsidR="00096B17">
              <w:rPr>
                <w:color w:val="000000"/>
                <w:sz w:val="22"/>
                <w:szCs w:val="22"/>
              </w:rPr>
              <w:t>анизациям пот</w:t>
            </w:r>
            <w:r w:rsidRPr="000C57D6">
              <w:rPr>
                <w:color w:val="000000"/>
                <w:sz w:val="22"/>
                <w:szCs w:val="22"/>
              </w:rPr>
              <w:t xml:space="preserve">ребительской кооперации, которые являются субъектами МСП в виде предоставления мест для размещения </w:t>
            </w:r>
            <w:r w:rsidRPr="000C57D6">
              <w:rPr>
                <w:color w:val="000000"/>
                <w:sz w:val="22"/>
                <w:szCs w:val="22"/>
              </w:rPr>
              <w:lastRenderedPageBreak/>
              <w:t>нестационарных и мобильных торговых объектов без проведения торгов (конкурсов, аукционов) на льготных условиях или на безвозмездной основе</w:t>
            </w:r>
          </w:p>
        </w:tc>
        <w:tc>
          <w:tcPr>
            <w:tcW w:w="3026"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lastRenderedPageBreak/>
              <w:t>Администрация Татищевского муниципального района</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ежегодно</w:t>
            </w:r>
          </w:p>
        </w:tc>
        <w:tc>
          <w:tcPr>
            <w:tcW w:w="1843"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финансирование не требуется</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 xml:space="preserve">Разработка муниципальных НПА </w:t>
            </w:r>
            <w:proofErr w:type="gramStart"/>
            <w:r w:rsidRPr="000C57D6">
              <w:rPr>
                <w:color w:val="000000"/>
                <w:sz w:val="22"/>
                <w:szCs w:val="22"/>
              </w:rPr>
              <w:t>о</w:t>
            </w:r>
            <w:proofErr w:type="gramEnd"/>
            <w:r w:rsidRPr="000C57D6">
              <w:rPr>
                <w:color w:val="000000"/>
                <w:sz w:val="22"/>
                <w:szCs w:val="22"/>
              </w:rPr>
              <w:t xml:space="preserve"> условиях и порядке оказания поддержки субъектам МСП</w:t>
            </w:r>
          </w:p>
        </w:tc>
      </w:tr>
      <w:tr w:rsidR="000C57D6" w:rsidRPr="000C57D6" w:rsidTr="002B35D6">
        <w:trPr>
          <w:trHeight w:val="20"/>
        </w:trPr>
        <w:tc>
          <w:tcPr>
            <w:tcW w:w="480" w:type="dxa"/>
            <w:tcBorders>
              <w:left w:val="single" w:sz="1" w:space="0" w:color="000000"/>
              <w:bottom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lastRenderedPageBreak/>
              <w:t>32</w:t>
            </w:r>
          </w:p>
        </w:tc>
        <w:tc>
          <w:tcPr>
            <w:tcW w:w="3015" w:type="dxa"/>
            <w:tcBorders>
              <w:left w:val="single" w:sz="1" w:space="0" w:color="000000"/>
              <w:bottom w:val="single" w:sz="1" w:space="0" w:color="000000"/>
            </w:tcBorders>
            <w:shd w:val="clear" w:color="auto" w:fill="auto"/>
            <w:vAlign w:val="center"/>
          </w:tcPr>
          <w:p w:rsidR="000C57D6" w:rsidRPr="000C57D6" w:rsidRDefault="000C57D6" w:rsidP="00096B17">
            <w:pPr>
              <w:suppressAutoHyphens/>
              <w:jc w:val="center"/>
              <w:rPr>
                <w:color w:val="000000"/>
                <w:sz w:val="22"/>
                <w:szCs w:val="22"/>
              </w:rPr>
            </w:pPr>
            <w:r w:rsidRPr="000C57D6">
              <w:rPr>
                <w:color w:val="000000"/>
                <w:sz w:val="22"/>
                <w:szCs w:val="22"/>
              </w:rPr>
              <w:t>Итого</w:t>
            </w:r>
          </w:p>
        </w:tc>
        <w:tc>
          <w:tcPr>
            <w:tcW w:w="3026" w:type="dxa"/>
            <w:tcBorders>
              <w:left w:val="single" w:sz="1" w:space="0" w:color="000000"/>
              <w:bottom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t>-</w:t>
            </w:r>
          </w:p>
        </w:tc>
        <w:tc>
          <w:tcPr>
            <w:tcW w:w="1290" w:type="dxa"/>
            <w:gridSpan w:val="2"/>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2021-2025</w:t>
            </w:r>
          </w:p>
          <w:p w:rsidR="000C57D6" w:rsidRPr="000C57D6" w:rsidRDefault="000C57D6" w:rsidP="000C57D6">
            <w:pPr>
              <w:suppressAutoHyphens/>
              <w:jc w:val="center"/>
              <w:rPr>
                <w:color w:val="000000"/>
                <w:sz w:val="22"/>
                <w:szCs w:val="22"/>
              </w:rPr>
            </w:pPr>
            <w:r w:rsidRPr="000C57D6">
              <w:rPr>
                <w:color w:val="000000"/>
                <w:sz w:val="22"/>
                <w:szCs w:val="22"/>
              </w:rPr>
              <w:t>годы</w:t>
            </w:r>
          </w:p>
        </w:tc>
        <w:tc>
          <w:tcPr>
            <w:tcW w:w="184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53"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67"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584" w:type="dxa"/>
            <w:tcBorders>
              <w:left w:val="single" w:sz="1" w:space="0" w:color="000000"/>
              <w:bottom w:val="single" w:sz="1" w:space="0" w:color="000000"/>
            </w:tcBorders>
            <w:shd w:val="clear" w:color="auto" w:fill="auto"/>
            <w:vAlign w:val="center"/>
          </w:tcPr>
          <w:p w:rsidR="000C57D6" w:rsidRPr="000C57D6" w:rsidRDefault="000C57D6" w:rsidP="000C57D6">
            <w:pPr>
              <w:suppressAutoHyphens/>
              <w:jc w:val="center"/>
              <w:rPr>
                <w:color w:val="000000"/>
                <w:sz w:val="22"/>
                <w:szCs w:val="22"/>
              </w:rPr>
            </w:pPr>
            <w:r w:rsidRPr="000C57D6">
              <w:rPr>
                <w:color w:val="000000"/>
                <w:sz w:val="22"/>
                <w:szCs w:val="22"/>
              </w:rPr>
              <w:t>-</w:t>
            </w:r>
          </w:p>
        </w:tc>
        <w:tc>
          <w:tcPr>
            <w:tcW w:w="2960" w:type="dxa"/>
            <w:tcBorders>
              <w:left w:val="single" w:sz="1" w:space="0" w:color="000000"/>
              <w:bottom w:val="single" w:sz="1" w:space="0" w:color="000000"/>
              <w:right w:val="single" w:sz="1" w:space="0" w:color="000000"/>
            </w:tcBorders>
            <w:shd w:val="clear" w:color="auto" w:fill="auto"/>
            <w:vAlign w:val="center"/>
          </w:tcPr>
          <w:p w:rsidR="000C57D6" w:rsidRPr="000C57D6" w:rsidRDefault="00096B17" w:rsidP="000C57D6">
            <w:pPr>
              <w:suppressAutoHyphens/>
              <w:jc w:val="center"/>
              <w:rPr>
                <w:color w:val="000000"/>
                <w:sz w:val="22"/>
                <w:szCs w:val="22"/>
              </w:rPr>
            </w:pPr>
            <w:r>
              <w:rPr>
                <w:color w:val="000000"/>
                <w:sz w:val="22"/>
                <w:szCs w:val="22"/>
              </w:rPr>
              <w:t>-</w:t>
            </w:r>
          </w:p>
        </w:tc>
      </w:tr>
    </w:tbl>
    <w:p w:rsidR="000C57D6" w:rsidRPr="000C57D6" w:rsidRDefault="000C57D6" w:rsidP="000C57D6">
      <w:pPr>
        <w:suppressAutoHyphens/>
        <w:jc w:val="both"/>
        <w:rPr>
          <w:color w:val="000000"/>
        </w:rPr>
      </w:pPr>
    </w:p>
    <w:p w:rsidR="000C57D6" w:rsidRPr="000C57D6" w:rsidRDefault="000C57D6" w:rsidP="000C57D6">
      <w:pPr>
        <w:suppressAutoHyphens/>
        <w:jc w:val="both"/>
        <w:rPr>
          <w:color w:val="000000"/>
        </w:rPr>
      </w:pPr>
    </w:p>
    <w:p w:rsidR="00A243FE" w:rsidRPr="00A243FE" w:rsidRDefault="00A243FE" w:rsidP="00A243FE">
      <w:pPr>
        <w:suppressAutoHyphens/>
        <w:jc w:val="both"/>
        <w:rPr>
          <w:color w:val="000000"/>
        </w:rPr>
      </w:pPr>
    </w:p>
    <w:p w:rsidR="000E2D44" w:rsidRDefault="000E2D44" w:rsidP="00A243FE">
      <w:pPr>
        <w:suppressAutoHyphens/>
        <w:jc w:val="both"/>
        <w:rPr>
          <w:color w:val="000000"/>
        </w:rPr>
        <w:sectPr w:rsidR="000E2D44" w:rsidSect="002B35D6">
          <w:pgSz w:w="16838" w:h="11906" w:orient="landscape"/>
          <w:pgMar w:top="993" w:right="1134" w:bottom="568" w:left="709" w:header="568" w:footer="709" w:gutter="0"/>
          <w:pgNumType w:start="1"/>
          <w:cols w:space="708"/>
          <w:titlePg/>
          <w:docGrid w:linePitch="381"/>
        </w:sectPr>
      </w:pPr>
    </w:p>
    <w:p w:rsidR="000E2D44" w:rsidRPr="00E47BD1" w:rsidRDefault="000E2D44" w:rsidP="000E2D44">
      <w:pPr>
        <w:ind w:left="8789" w:right="-31" w:hanging="6"/>
        <w:jc w:val="center"/>
        <w:rPr>
          <w:szCs w:val="28"/>
          <w:lang w:eastAsia="zh-CN"/>
        </w:rPr>
      </w:pPr>
      <w:r w:rsidRPr="00E47BD1">
        <w:rPr>
          <w:szCs w:val="28"/>
          <w:lang w:eastAsia="zh-CN"/>
        </w:rPr>
        <w:lastRenderedPageBreak/>
        <w:t xml:space="preserve">Приложение </w:t>
      </w:r>
      <w:r>
        <w:rPr>
          <w:szCs w:val="28"/>
          <w:lang w:eastAsia="zh-CN"/>
        </w:rPr>
        <w:t>№ 2</w:t>
      </w:r>
    </w:p>
    <w:p w:rsidR="000E2D44" w:rsidRPr="00A243FE" w:rsidRDefault="000E2D44" w:rsidP="000E2D44">
      <w:pPr>
        <w:ind w:left="8789" w:right="-31" w:hanging="6"/>
        <w:jc w:val="center"/>
        <w:rPr>
          <w:szCs w:val="28"/>
          <w:lang w:eastAsia="zh-CN"/>
        </w:rPr>
      </w:pPr>
      <w:r w:rsidRPr="00DB18B4">
        <w:rPr>
          <w:szCs w:val="28"/>
          <w:lang w:eastAsia="zh-CN"/>
        </w:rPr>
        <w:t xml:space="preserve">к </w:t>
      </w:r>
      <w:r>
        <w:rPr>
          <w:szCs w:val="28"/>
          <w:lang w:eastAsia="zh-CN"/>
        </w:rPr>
        <w:t>муниципальной программе</w:t>
      </w:r>
    </w:p>
    <w:p w:rsidR="000E2D44" w:rsidRDefault="000E2D44" w:rsidP="000E2D44">
      <w:pPr>
        <w:ind w:left="8789" w:right="-31" w:hanging="6"/>
        <w:jc w:val="center"/>
        <w:rPr>
          <w:szCs w:val="28"/>
          <w:lang w:eastAsia="zh-CN"/>
        </w:rPr>
      </w:pPr>
      <w:r w:rsidRPr="00A243FE">
        <w:rPr>
          <w:szCs w:val="28"/>
          <w:lang w:eastAsia="zh-CN"/>
        </w:rPr>
        <w:t xml:space="preserve">«Развитие малого и среднего предпринимательства </w:t>
      </w:r>
    </w:p>
    <w:p w:rsidR="000E2D44" w:rsidRDefault="000E2D44" w:rsidP="000E2D44">
      <w:pPr>
        <w:ind w:left="8789" w:right="-31" w:hanging="6"/>
        <w:jc w:val="center"/>
        <w:rPr>
          <w:szCs w:val="28"/>
          <w:lang w:eastAsia="zh-CN"/>
        </w:rPr>
      </w:pPr>
      <w:r w:rsidRPr="00A243FE">
        <w:rPr>
          <w:szCs w:val="28"/>
          <w:lang w:eastAsia="zh-CN"/>
        </w:rPr>
        <w:t>в Татищевском</w:t>
      </w:r>
      <w:r>
        <w:rPr>
          <w:szCs w:val="28"/>
          <w:lang w:eastAsia="zh-CN"/>
        </w:rPr>
        <w:t xml:space="preserve"> </w:t>
      </w:r>
      <w:r w:rsidRPr="00A243FE">
        <w:rPr>
          <w:szCs w:val="28"/>
          <w:lang w:eastAsia="zh-CN"/>
        </w:rPr>
        <w:t xml:space="preserve">муниципальном районе </w:t>
      </w:r>
    </w:p>
    <w:p w:rsidR="000E2D44" w:rsidRPr="00A243FE" w:rsidRDefault="000E2D44" w:rsidP="000E2D44">
      <w:pPr>
        <w:ind w:left="8789" w:right="-31" w:hanging="6"/>
        <w:jc w:val="center"/>
        <w:rPr>
          <w:szCs w:val="28"/>
          <w:lang w:eastAsia="zh-CN"/>
        </w:rPr>
      </w:pPr>
      <w:r w:rsidRPr="00A243FE">
        <w:rPr>
          <w:szCs w:val="28"/>
          <w:lang w:eastAsia="zh-CN"/>
        </w:rPr>
        <w:t>Саратовской области»</w:t>
      </w:r>
    </w:p>
    <w:p w:rsidR="000E2D44" w:rsidRPr="00E47BD1" w:rsidRDefault="000E2D44" w:rsidP="000E2D44">
      <w:pPr>
        <w:ind w:left="8789" w:right="-31" w:hanging="6"/>
        <w:jc w:val="center"/>
        <w:rPr>
          <w:szCs w:val="28"/>
          <w:lang w:eastAsia="zh-CN"/>
        </w:rPr>
      </w:pPr>
      <w:r w:rsidRPr="00A243FE">
        <w:rPr>
          <w:szCs w:val="28"/>
          <w:lang w:eastAsia="zh-CN"/>
        </w:rPr>
        <w:t>на 2021-2025 годы</w:t>
      </w:r>
    </w:p>
    <w:p w:rsidR="000E2D44" w:rsidRPr="00E47BD1" w:rsidRDefault="000E2D44" w:rsidP="000E2D44">
      <w:pPr>
        <w:ind w:left="8789" w:right="-31" w:hanging="6"/>
        <w:jc w:val="center"/>
        <w:rPr>
          <w:szCs w:val="28"/>
          <w:lang w:eastAsia="zh-CN"/>
        </w:rPr>
      </w:pPr>
    </w:p>
    <w:p w:rsidR="00096B17" w:rsidRDefault="00096B17" w:rsidP="00096B17">
      <w:pPr>
        <w:tabs>
          <w:tab w:val="left" w:pos="720"/>
        </w:tabs>
        <w:jc w:val="center"/>
        <w:rPr>
          <w:b/>
          <w:sz w:val="16"/>
          <w:szCs w:val="28"/>
        </w:rPr>
      </w:pPr>
      <w:r>
        <w:rPr>
          <w:b/>
          <w:szCs w:val="28"/>
        </w:rPr>
        <w:t xml:space="preserve">СВЕДЕНИЯ </w:t>
      </w:r>
      <w:r>
        <w:rPr>
          <w:b/>
          <w:szCs w:val="28"/>
        </w:rPr>
        <w:br/>
        <w:t xml:space="preserve">о целевых показателях муниципальной программы «Развитие малого и среднего предпринимательства </w:t>
      </w:r>
      <w:r>
        <w:rPr>
          <w:b/>
          <w:szCs w:val="28"/>
        </w:rPr>
        <w:br/>
      </w:r>
      <w:r>
        <w:rPr>
          <w:b/>
          <w:color w:val="000000"/>
          <w:szCs w:val="28"/>
        </w:rPr>
        <w:t>в Татищевском муниципальном районе Саратовской области» на 2021 - 2025 годы»</w:t>
      </w:r>
    </w:p>
    <w:p w:rsidR="00096B17" w:rsidRDefault="00096B17" w:rsidP="00096B17">
      <w:pPr>
        <w:tabs>
          <w:tab w:val="left" w:pos="720"/>
        </w:tabs>
        <w:jc w:val="center"/>
        <w:rPr>
          <w:b/>
          <w:sz w:val="16"/>
          <w:szCs w:val="28"/>
        </w:rPr>
      </w:pPr>
    </w:p>
    <w:p w:rsidR="00096B17" w:rsidRDefault="00096B17" w:rsidP="00096B17"/>
    <w:tbl>
      <w:tblPr>
        <w:tblW w:w="16044" w:type="dxa"/>
        <w:tblInd w:w="-279" w:type="dxa"/>
        <w:tblLayout w:type="fixed"/>
        <w:tblCellMar>
          <w:left w:w="0" w:type="dxa"/>
          <w:right w:w="0" w:type="dxa"/>
        </w:tblCellMar>
        <w:tblLook w:val="0000" w:firstRow="0" w:lastRow="0" w:firstColumn="0" w:lastColumn="0" w:noHBand="0" w:noVBand="0"/>
      </w:tblPr>
      <w:tblGrid>
        <w:gridCol w:w="403"/>
        <w:gridCol w:w="12"/>
        <w:gridCol w:w="4689"/>
        <w:gridCol w:w="1559"/>
        <w:gridCol w:w="1560"/>
        <w:gridCol w:w="1275"/>
        <w:gridCol w:w="1276"/>
        <w:gridCol w:w="1276"/>
        <w:gridCol w:w="1276"/>
        <w:gridCol w:w="1408"/>
        <w:gridCol w:w="9"/>
        <w:gridCol w:w="1276"/>
        <w:gridCol w:w="25"/>
      </w:tblGrid>
      <w:tr w:rsidR="002B35D6" w:rsidRPr="00096B17" w:rsidTr="002B35D6">
        <w:trPr>
          <w:trHeight w:val="20"/>
        </w:trPr>
        <w:tc>
          <w:tcPr>
            <w:tcW w:w="415" w:type="dxa"/>
            <w:gridSpan w:val="2"/>
            <w:vMerge w:val="restart"/>
            <w:tcBorders>
              <w:top w:val="single" w:sz="4" w:space="0" w:color="000000"/>
              <w:left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w:t>
            </w:r>
            <w:r w:rsidRPr="00096B17">
              <w:rPr>
                <w:sz w:val="22"/>
                <w:szCs w:val="22"/>
                <w:lang w:val="en-US"/>
              </w:rPr>
              <w:t xml:space="preserve"> </w:t>
            </w:r>
            <w:proofErr w:type="gramStart"/>
            <w:r w:rsidRPr="00096B17">
              <w:rPr>
                <w:sz w:val="22"/>
                <w:szCs w:val="22"/>
              </w:rPr>
              <w:t>п</w:t>
            </w:r>
            <w:proofErr w:type="gramEnd"/>
            <w:r w:rsidRPr="00096B17">
              <w:rPr>
                <w:sz w:val="22"/>
                <w:szCs w:val="22"/>
              </w:rPr>
              <w:t>/п</w:t>
            </w:r>
          </w:p>
        </w:tc>
        <w:tc>
          <w:tcPr>
            <w:tcW w:w="4689" w:type="dxa"/>
            <w:vMerge w:val="restart"/>
            <w:tcBorders>
              <w:top w:val="single" w:sz="4" w:space="0" w:color="000000"/>
              <w:left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Наименование программы, наименование показателя</w:t>
            </w:r>
          </w:p>
        </w:tc>
        <w:tc>
          <w:tcPr>
            <w:tcW w:w="1559" w:type="dxa"/>
            <w:vMerge w:val="restart"/>
            <w:tcBorders>
              <w:top w:val="single" w:sz="4" w:space="0" w:color="000000"/>
              <w:left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Единица измерения</w:t>
            </w:r>
          </w:p>
        </w:tc>
        <w:tc>
          <w:tcPr>
            <w:tcW w:w="9356" w:type="dxa"/>
            <w:gridSpan w:val="8"/>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Значение показателя</w:t>
            </w:r>
          </w:p>
        </w:tc>
        <w:tc>
          <w:tcPr>
            <w:tcW w:w="25" w:type="dxa"/>
            <w:tcBorders>
              <w:left w:val="single" w:sz="4" w:space="0" w:color="000000"/>
            </w:tcBorders>
            <w:shd w:val="clear" w:color="auto" w:fill="auto"/>
            <w:vAlign w:val="center"/>
          </w:tcPr>
          <w:p w:rsidR="00096B17" w:rsidRPr="00096B17" w:rsidRDefault="00096B17" w:rsidP="00096B17">
            <w:pPr>
              <w:jc w:val="center"/>
              <w:rPr>
                <w:sz w:val="22"/>
                <w:szCs w:val="22"/>
              </w:rPr>
            </w:pPr>
          </w:p>
        </w:tc>
      </w:tr>
      <w:tr w:rsidR="002B35D6" w:rsidRPr="00096B17" w:rsidTr="002B35D6">
        <w:tblPrEx>
          <w:tblCellMar>
            <w:left w:w="75" w:type="dxa"/>
            <w:right w:w="75" w:type="dxa"/>
          </w:tblCellMar>
        </w:tblPrEx>
        <w:trPr>
          <w:gridAfter w:val="1"/>
          <w:wAfter w:w="25" w:type="dxa"/>
          <w:trHeight w:val="20"/>
        </w:trPr>
        <w:tc>
          <w:tcPr>
            <w:tcW w:w="415" w:type="dxa"/>
            <w:gridSpan w:val="2"/>
            <w:vMerge/>
            <w:tcBorders>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p>
        </w:tc>
        <w:tc>
          <w:tcPr>
            <w:tcW w:w="4689" w:type="dxa"/>
            <w:vMerge/>
            <w:tcBorders>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p>
        </w:tc>
        <w:tc>
          <w:tcPr>
            <w:tcW w:w="1559" w:type="dxa"/>
            <w:vMerge/>
            <w:tcBorders>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Pr>
                <w:sz w:val="22"/>
                <w:szCs w:val="22"/>
              </w:rPr>
              <w:t>Отчет</w:t>
            </w:r>
            <w:r w:rsidRPr="00096B17">
              <w:rPr>
                <w:sz w:val="22"/>
                <w:szCs w:val="22"/>
              </w:rPr>
              <w:t>ный год 2019</w:t>
            </w:r>
          </w:p>
        </w:tc>
        <w:tc>
          <w:tcPr>
            <w:tcW w:w="1275"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2020 год</w:t>
            </w:r>
          </w:p>
          <w:p w:rsidR="00096B17" w:rsidRPr="00096B17" w:rsidRDefault="00096B17" w:rsidP="00096B17">
            <w:pPr>
              <w:jc w:val="center"/>
              <w:rPr>
                <w:sz w:val="22"/>
                <w:szCs w:val="22"/>
              </w:rPr>
            </w:pPr>
            <w:r w:rsidRPr="00096B17">
              <w:rPr>
                <w:sz w:val="22"/>
                <w:szCs w:val="22"/>
              </w:rPr>
              <w:t>оценка</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2021 год</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2022 год</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2023 год</w:t>
            </w:r>
          </w:p>
        </w:tc>
        <w:tc>
          <w:tcPr>
            <w:tcW w:w="1408"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2024 год</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2025 год</w:t>
            </w:r>
          </w:p>
        </w:tc>
      </w:tr>
      <w:tr w:rsidR="002B35D6" w:rsidRPr="00096B17" w:rsidTr="002B35D6">
        <w:tblPrEx>
          <w:tblCellMar>
            <w:left w:w="75" w:type="dxa"/>
            <w:right w:w="75" w:type="dxa"/>
          </w:tblCellMar>
        </w:tblPrEx>
        <w:trPr>
          <w:gridAfter w:val="1"/>
          <w:wAfter w:w="25" w:type="dxa"/>
          <w:trHeight w:val="20"/>
        </w:trPr>
        <w:tc>
          <w:tcPr>
            <w:tcW w:w="415" w:type="dxa"/>
            <w:gridSpan w:val="2"/>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1</w:t>
            </w:r>
          </w:p>
        </w:tc>
        <w:tc>
          <w:tcPr>
            <w:tcW w:w="4689"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2</w:t>
            </w:r>
          </w:p>
        </w:tc>
        <w:tc>
          <w:tcPr>
            <w:tcW w:w="1559"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3</w:t>
            </w:r>
          </w:p>
        </w:tc>
        <w:tc>
          <w:tcPr>
            <w:tcW w:w="1560"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4</w:t>
            </w:r>
          </w:p>
        </w:tc>
        <w:tc>
          <w:tcPr>
            <w:tcW w:w="1275"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5</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6</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7</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8</w:t>
            </w:r>
          </w:p>
        </w:tc>
        <w:tc>
          <w:tcPr>
            <w:tcW w:w="1408"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9</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10</w:t>
            </w:r>
          </w:p>
        </w:tc>
      </w:tr>
      <w:tr w:rsidR="002B35D6" w:rsidRPr="00096B17" w:rsidTr="002B35D6">
        <w:tblPrEx>
          <w:tblCellMar>
            <w:left w:w="75" w:type="dxa"/>
            <w:right w:w="75" w:type="dxa"/>
          </w:tblCellMar>
        </w:tblPrEx>
        <w:trPr>
          <w:gridAfter w:val="1"/>
          <w:wAfter w:w="25" w:type="dxa"/>
          <w:trHeight w:val="20"/>
        </w:trPr>
        <w:tc>
          <w:tcPr>
            <w:tcW w:w="415" w:type="dxa"/>
            <w:gridSpan w:val="2"/>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1</w:t>
            </w:r>
          </w:p>
        </w:tc>
        <w:tc>
          <w:tcPr>
            <w:tcW w:w="4689"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Доля среднесписочной численности работников (без внешних совместителей), занятых у субъектов малого и среднего п</w:t>
            </w:r>
            <w:r>
              <w:rPr>
                <w:sz w:val="22"/>
                <w:szCs w:val="22"/>
              </w:rPr>
              <w:t>ред</w:t>
            </w:r>
            <w:r w:rsidR="002B35D6">
              <w:rPr>
                <w:sz w:val="22"/>
                <w:szCs w:val="22"/>
              </w:rPr>
              <w:t>принимательства, в общей числен</w:t>
            </w:r>
            <w:r w:rsidRPr="00096B17">
              <w:rPr>
                <w:sz w:val="22"/>
                <w:szCs w:val="22"/>
              </w:rPr>
              <w:t>ности занятого населения</w:t>
            </w:r>
          </w:p>
        </w:tc>
        <w:tc>
          <w:tcPr>
            <w:tcW w:w="1559"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lang w:val="en-US"/>
              </w:rPr>
            </w:pPr>
            <w:r w:rsidRPr="00096B17">
              <w:rPr>
                <w:sz w:val="22"/>
                <w:szCs w:val="22"/>
              </w:rPr>
              <w:t>%</w:t>
            </w:r>
          </w:p>
        </w:tc>
        <w:tc>
          <w:tcPr>
            <w:tcW w:w="1560"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lang w:val="en-US"/>
              </w:rPr>
            </w:pPr>
            <w:r w:rsidRPr="00096B17">
              <w:rPr>
                <w:sz w:val="22"/>
                <w:szCs w:val="22"/>
                <w:lang w:val="en-US"/>
              </w:rPr>
              <w:t>49,9</w:t>
            </w:r>
          </w:p>
        </w:tc>
        <w:tc>
          <w:tcPr>
            <w:tcW w:w="1275"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lang w:val="en-US"/>
              </w:rPr>
            </w:pPr>
            <w:r w:rsidRPr="00096B17">
              <w:rPr>
                <w:sz w:val="22"/>
                <w:szCs w:val="22"/>
                <w:lang w:val="en-US"/>
              </w:rPr>
              <w:t>50,6</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lang w:val="en-US"/>
              </w:rPr>
            </w:pPr>
            <w:r w:rsidRPr="00096B17">
              <w:rPr>
                <w:sz w:val="22"/>
                <w:szCs w:val="22"/>
                <w:lang w:val="en-US"/>
              </w:rPr>
              <w:t>50,6</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lang w:val="en-US"/>
              </w:rPr>
            </w:pPr>
            <w:r w:rsidRPr="00096B17">
              <w:rPr>
                <w:sz w:val="22"/>
                <w:szCs w:val="22"/>
                <w:lang w:val="en-US"/>
              </w:rPr>
              <w:t>50,7</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lang w:val="en-US"/>
              </w:rPr>
            </w:pPr>
            <w:r w:rsidRPr="00096B17">
              <w:rPr>
                <w:sz w:val="22"/>
                <w:szCs w:val="22"/>
                <w:lang w:val="en-US"/>
              </w:rPr>
              <w:t>50,8</w:t>
            </w:r>
          </w:p>
        </w:tc>
        <w:tc>
          <w:tcPr>
            <w:tcW w:w="1408"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lang w:val="en-US"/>
              </w:rPr>
            </w:pPr>
            <w:r w:rsidRPr="00096B17">
              <w:rPr>
                <w:sz w:val="22"/>
                <w:szCs w:val="22"/>
                <w:lang w:val="en-US"/>
              </w:rPr>
              <w:t>50,9</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lang w:val="en-US"/>
              </w:rPr>
              <w:t>51,0</w:t>
            </w:r>
          </w:p>
        </w:tc>
      </w:tr>
      <w:tr w:rsidR="002B35D6" w:rsidRPr="00096B17" w:rsidTr="002B35D6">
        <w:tblPrEx>
          <w:tblCellMar>
            <w:left w:w="75" w:type="dxa"/>
            <w:right w:w="75" w:type="dxa"/>
          </w:tblCellMar>
        </w:tblPrEx>
        <w:trPr>
          <w:gridAfter w:val="1"/>
          <w:wAfter w:w="25" w:type="dxa"/>
          <w:trHeight w:val="20"/>
        </w:trPr>
        <w:tc>
          <w:tcPr>
            <w:tcW w:w="415" w:type="dxa"/>
            <w:gridSpan w:val="2"/>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2</w:t>
            </w:r>
          </w:p>
        </w:tc>
        <w:tc>
          <w:tcPr>
            <w:tcW w:w="4689"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2B35D6">
            <w:pPr>
              <w:jc w:val="center"/>
              <w:rPr>
                <w:sz w:val="22"/>
                <w:szCs w:val="22"/>
              </w:rPr>
            </w:pPr>
            <w:r w:rsidRPr="00096B17">
              <w:rPr>
                <w:sz w:val="22"/>
                <w:szCs w:val="22"/>
              </w:rPr>
              <w:t>Количество вновь зарегистрированных субъектов малого и среднего предпринимательства</w:t>
            </w:r>
          </w:p>
        </w:tc>
        <w:tc>
          <w:tcPr>
            <w:tcW w:w="1559"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lang w:val="en-US"/>
              </w:rPr>
            </w:pPr>
            <w:r w:rsidRPr="00096B17">
              <w:rPr>
                <w:sz w:val="22"/>
                <w:szCs w:val="22"/>
              </w:rPr>
              <w:t>ед.</w:t>
            </w:r>
          </w:p>
        </w:tc>
        <w:tc>
          <w:tcPr>
            <w:tcW w:w="1560"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lang w:val="en-US"/>
              </w:rPr>
            </w:pPr>
            <w:r w:rsidRPr="00096B17">
              <w:rPr>
                <w:sz w:val="22"/>
                <w:szCs w:val="22"/>
                <w:lang w:val="en-US"/>
              </w:rPr>
              <w:t>82</w:t>
            </w:r>
          </w:p>
        </w:tc>
        <w:tc>
          <w:tcPr>
            <w:tcW w:w="1275"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lang w:val="en-US"/>
              </w:rPr>
              <w:t>103</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103</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104</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1</w:t>
            </w:r>
            <w:r w:rsidRPr="00096B17">
              <w:rPr>
                <w:sz w:val="22"/>
                <w:szCs w:val="22"/>
                <w:lang w:val="en-US"/>
              </w:rPr>
              <w:t>10</w:t>
            </w:r>
          </w:p>
        </w:tc>
        <w:tc>
          <w:tcPr>
            <w:tcW w:w="1408"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1</w:t>
            </w:r>
            <w:r w:rsidRPr="00096B17">
              <w:rPr>
                <w:sz w:val="22"/>
                <w:szCs w:val="22"/>
                <w:lang w:val="en-US"/>
              </w:rPr>
              <w:t>15</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1</w:t>
            </w:r>
            <w:r w:rsidRPr="00096B17">
              <w:rPr>
                <w:sz w:val="22"/>
                <w:szCs w:val="22"/>
                <w:lang w:val="en-US"/>
              </w:rPr>
              <w:t>20</w:t>
            </w:r>
          </w:p>
        </w:tc>
      </w:tr>
      <w:tr w:rsidR="002B35D6" w:rsidRPr="00096B17" w:rsidTr="002B35D6">
        <w:tblPrEx>
          <w:tblCellMar>
            <w:left w:w="75" w:type="dxa"/>
            <w:right w:w="75" w:type="dxa"/>
          </w:tblCellMar>
        </w:tblPrEx>
        <w:trPr>
          <w:gridAfter w:val="1"/>
          <w:wAfter w:w="25" w:type="dxa"/>
          <w:trHeight w:val="20"/>
        </w:trPr>
        <w:tc>
          <w:tcPr>
            <w:tcW w:w="415" w:type="dxa"/>
            <w:gridSpan w:val="2"/>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rPr>
              <w:t>3</w:t>
            </w:r>
          </w:p>
        </w:tc>
        <w:tc>
          <w:tcPr>
            <w:tcW w:w="4689"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2B35D6">
            <w:pPr>
              <w:jc w:val="center"/>
              <w:rPr>
                <w:sz w:val="22"/>
                <w:szCs w:val="22"/>
              </w:rPr>
            </w:pPr>
            <w:r w:rsidRPr="00096B17">
              <w:rPr>
                <w:sz w:val="22"/>
                <w:szCs w:val="22"/>
              </w:rPr>
              <w:t>Количество субъектов малого и среднего предпринимательства, которым оказана поддержка (финансовая и имущественная)</w:t>
            </w:r>
          </w:p>
        </w:tc>
        <w:tc>
          <w:tcPr>
            <w:tcW w:w="1559"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lang w:val="en-US"/>
              </w:rPr>
            </w:pPr>
            <w:r w:rsidRPr="00096B17">
              <w:rPr>
                <w:sz w:val="22"/>
                <w:szCs w:val="22"/>
              </w:rPr>
              <w:t>ед.</w:t>
            </w:r>
          </w:p>
        </w:tc>
        <w:tc>
          <w:tcPr>
            <w:tcW w:w="1560"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lang w:val="en-US"/>
              </w:rPr>
            </w:pPr>
            <w:r w:rsidRPr="00096B17">
              <w:rPr>
                <w:sz w:val="22"/>
                <w:szCs w:val="22"/>
                <w:lang w:val="en-US"/>
              </w:rPr>
              <w:t>3</w:t>
            </w:r>
          </w:p>
        </w:tc>
        <w:tc>
          <w:tcPr>
            <w:tcW w:w="1275"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lang w:val="en-US"/>
              </w:rPr>
            </w:pPr>
            <w:r w:rsidRPr="00096B17">
              <w:rPr>
                <w:sz w:val="22"/>
                <w:szCs w:val="22"/>
                <w:lang w:val="en-US"/>
              </w:rPr>
              <w:t>5</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lang w:val="en-US"/>
              </w:rPr>
            </w:pPr>
            <w:r w:rsidRPr="00096B17">
              <w:rPr>
                <w:sz w:val="22"/>
                <w:szCs w:val="22"/>
                <w:lang w:val="en-US"/>
              </w:rPr>
              <w:t>5</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lang w:val="en-US"/>
              </w:rPr>
            </w:pPr>
            <w:r w:rsidRPr="00096B17">
              <w:rPr>
                <w:sz w:val="22"/>
                <w:szCs w:val="22"/>
                <w:lang w:val="en-US"/>
              </w:rPr>
              <w:t>5</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lang w:val="en-US"/>
              </w:rPr>
            </w:pPr>
            <w:r w:rsidRPr="00096B17">
              <w:rPr>
                <w:sz w:val="22"/>
                <w:szCs w:val="22"/>
                <w:lang w:val="en-US"/>
              </w:rPr>
              <w:t>5</w:t>
            </w:r>
          </w:p>
        </w:tc>
        <w:tc>
          <w:tcPr>
            <w:tcW w:w="1408" w:type="dxa"/>
            <w:tcBorders>
              <w:top w:val="single" w:sz="4" w:space="0" w:color="000000"/>
              <w:left w:val="single" w:sz="4" w:space="0" w:color="000000"/>
              <w:bottom w:val="single" w:sz="4" w:space="0" w:color="000000"/>
            </w:tcBorders>
            <w:shd w:val="clear" w:color="auto" w:fill="auto"/>
            <w:vAlign w:val="center"/>
          </w:tcPr>
          <w:p w:rsidR="00096B17" w:rsidRPr="00096B17" w:rsidRDefault="00096B17" w:rsidP="00096B17">
            <w:pPr>
              <w:jc w:val="center"/>
              <w:rPr>
                <w:sz w:val="22"/>
                <w:szCs w:val="22"/>
                <w:lang w:val="en-US"/>
              </w:rPr>
            </w:pPr>
            <w:r w:rsidRPr="00096B17">
              <w:rPr>
                <w:sz w:val="22"/>
                <w:szCs w:val="22"/>
                <w:lang w:val="en-US"/>
              </w:rPr>
              <w:t>5</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6B17" w:rsidRPr="00096B17" w:rsidRDefault="00096B17" w:rsidP="00096B17">
            <w:pPr>
              <w:jc w:val="center"/>
              <w:rPr>
                <w:sz w:val="22"/>
                <w:szCs w:val="22"/>
              </w:rPr>
            </w:pPr>
            <w:r w:rsidRPr="00096B17">
              <w:rPr>
                <w:sz w:val="22"/>
                <w:szCs w:val="22"/>
                <w:lang w:val="en-US"/>
              </w:rPr>
              <w:t>5</w:t>
            </w:r>
          </w:p>
        </w:tc>
      </w:tr>
      <w:tr w:rsidR="002B35D6" w:rsidRPr="002B35D6" w:rsidTr="002B35D6">
        <w:tblPrEx>
          <w:tblCellMar>
            <w:left w:w="75" w:type="dxa"/>
            <w:right w:w="75" w:type="dxa"/>
          </w:tblCellMar>
        </w:tblPrEx>
        <w:trPr>
          <w:gridAfter w:val="1"/>
          <w:wAfter w:w="25" w:type="dxa"/>
          <w:trHeight w:val="20"/>
        </w:trPr>
        <w:tc>
          <w:tcPr>
            <w:tcW w:w="403"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ind w:left="-47" w:right="-47"/>
              <w:jc w:val="center"/>
              <w:rPr>
                <w:sz w:val="22"/>
                <w:szCs w:val="22"/>
              </w:rPr>
            </w:pPr>
            <w:r w:rsidRPr="002B35D6">
              <w:rPr>
                <w:sz w:val="22"/>
                <w:szCs w:val="22"/>
              </w:rPr>
              <w:t>4</w:t>
            </w:r>
          </w:p>
        </w:tc>
        <w:tc>
          <w:tcPr>
            <w:tcW w:w="4701" w:type="dxa"/>
            <w:gridSpan w:val="2"/>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ind w:left="-19" w:right="-33"/>
              <w:jc w:val="center"/>
              <w:rPr>
                <w:sz w:val="22"/>
                <w:szCs w:val="22"/>
              </w:rPr>
            </w:pPr>
            <w:r w:rsidRPr="002B35D6">
              <w:rPr>
                <w:sz w:val="22"/>
                <w:szCs w:val="22"/>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559"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lang w:val="en-US"/>
              </w:rPr>
            </w:pPr>
            <w:r w:rsidRPr="002B35D6">
              <w:rPr>
                <w:sz w:val="22"/>
                <w:szCs w:val="22"/>
              </w:rPr>
              <w:t>%</w:t>
            </w:r>
          </w:p>
        </w:tc>
        <w:tc>
          <w:tcPr>
            <w:tcW w:w="1560"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lang w:val="en-US"/>
              </w:rPr>
            </w:pPr>
            <w:r w:rsidRPr="002B35D6">
              <w:rPr>
                <w:sz w:val="22"/>
                <w:szCs w:val="22"/>
                <w:lang w:val="en-US"/>
              </w:rPr>
              <w:t>34,4</w:t>
            </w:r>
          </w:p>
        </w:tc>
        <w:tc>
          <w:tcPr>
            <w:tcW w:w="1275"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lang w:val="en-US"/>
              </w:rPr>
              <w:t>35,8</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35,8</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36,0</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36,2</w:t>
            </w:r>
          </w:p>
        </w:tc>
        <w:tc>
          <w:tcPr>
            <w:tcW w:w="1408"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36,4</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36,5</w:t>
            </w:r>
          </w:p>
        </w:tc>
      </w:tr>
      <w:tr w:rsidR="002B35D6" w:rsidRPr="002B35D6" w:rsidTr="002B35D6">
        <w:tblPrEx>
          <w:tblCellMar>
            <w:left w:w="75" w:type="dxa"/>
            <w:right w:w="75" w:type="dxa"/>
          </w:tblCellMar>
        </w:tblPrEx>
        <w:trPr>
          <w:gridAfter w:val="1"/>
          <w:wAfter w:w="25" w:type="dxa"/>
          <w:trHeight w:val="20"/>
        </w:trPr>
        <w:tc>
          <w:tcPr>
            <w:tcW w:w="403"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ind w:left="-47" w:right="-47"/>
              <w:jc w:val="center"/>
              <w:rPr>
                <w:sz w:val="22"/>
                <w:szCs w:val="22"/>
              </w:rPr>
            </w:pPr>
            <w:r w:rsidRPr="002B35D6">
              <w:rPr>
                <w:sz w:val="22"/>
                <w:szCs w:val="22"/>
              </w:rPr>
              <w:t>5</w:t>
            </w:r>
          </w:p>
        </w:tc>
        <w:tc>
          <w:tcPr>
            <w:tcW w:w="4701" w:type="dxa"/>
            <w:gridSpan w:val="2"/>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ind w:left="-19" w:right="-33"/>
              <w:jc w:val="center"/>
              <w:rPr>
                <w:sz w:val="22"/>
                <w:szCs w:val="22"/>
              </w:rPr>
            </w:pPr>
            <w:r w:rsidRPr="002B35D6">
              <w:rPr>
                <w:sz w:val="22"/>
                <w:szCs w:val="22"/>
              </w:rPr>
              <w:t>Объем налоговых поступлений от субъектов малого и среднего предпринимательства, примен</w:t>
            </w:r>
            <w:r w:rsidR="002B35D6">
              <w:rPr>
                <w:sz w:val="22"/>
                <w:szCs w:val="22"/>
              </w:rPr>
              <w:t>яющих специальные режимы налогоо</w:t>
            </w:r>
            <w:r w:rsidRPr="002B35D6">
              <w:rPr>
                <w:sz w:val="22"/>
                <w:szCs w:val="22"/>
              </w:rPr>
              <w:t>бложения</w:t>
            </w:r>
          </w:p>
        </w:tc>
        <w:tc>
          <w:tcPr>
            <w:tcW w:w="1559"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млн. руб.</w:t>
            </w:r>
          </w:p>
        </w:tc>
        <w:tc>
          <w:tcPr>
            <w:tcW w:w="1560"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jc w:val="center"/>
              <w:rPr>
                <w:sz w:val="22"/>
                <w:szCs w:val="22"/>
              </w:rPr>
            </w:pPr>
            <w:r w:rsidRPr="002B35D6">
              <w:rPr>
                <w:sz w:val="22"/>
                <w:szCs w:val="22"/>
              </w:rPr>
              <w:t>11,0</w:t>
            </w:r>
          </w:p>
        </w:tc>
        <w:tc>
          <w:tcPr>
            <w:tcW w:w="1275"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11,6</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11,6</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11,7</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11,7</w:t>
            </w:r>
          </w:p>
        </w:tc>
        <w:tc>
          <w:tcPr>
            <w:tcW w:w="1408"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11,7</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11,8</w:t>
            </w:r>
          </w:p>
        </w:tc>
      </w:tr>
      <w:tr w:rsidR="002B35D6" w:rsidRPr="002B35D6" w:rsidTr="002B35D6">
        <w:tblPrEx>
          <w:tblCellMar>
            <w:left w:w="75" w:type="dxa"/>
            <w:right w:w="75" w:type="dxa"/>
          </w:tblCellMar>
        </w:tblPrEx>
        <w:trPr>
          <w:gridAfter w:val="1"/>
          <w:wAfter w:w="25" w:type="dxa"/>
          <w:trHeight w:val="20"/>
        </w:trPr>
        <w:tc>
          <w:tcPr>
            <w:tcW w:w="403"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ind w:right="-47"/>
              <w:jc w:val="center"/>
              <w:rPr>
                <w:sz w:val="22"/>
                <w:szCs w:val="22"/>
              </w:rPr>
            </w:pPr>
            <w:r w:rsidRPr="002B35D6">
              <w:rPr>
                <w:sz w:val="22"/>
                <w:szCs w:val="22"/>
              </w:rPr>
              <w:t>6</w:t>
            </w:r>
          </w:p>
        </w:tc>
        <w:tc>
          <w:tcPr>
            <w:tcW w:w="4701" w:type="dxa"/>
            <w:gridSpan w:val="2"/>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ind w:left="-19" w:right="-33"/>
              <w:jc w:val="center"/>
              <w:rPr>
                <w:sz w:val="22"/>
                <w:szCs w:val="22"/>
              </w:rPr>
            </w:pPr>
            <w:r w:rsidRPr="002B35D6">
              <w:rPr>
                <w:sz w:val="22"/>
                <w:szCs w:val="22"/>
              </w:rPr>
              <w:t>Увеличение оборота субъектов малого и среднего предпринимательства в постоянных ценах по отношению к показателю 2019 года</w:t>
            </w:r>
          </w:p>
        </w:tc>
        <w:tc>
          <w:tcPr>
            <w:tcW w:w="1559"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w:t>
            </w:r>
          </w:p>
        </w:tc>
        <w:tc>
          <w:tcPr>
            <w:tcW w:w="1560"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jc w:val="center"/>
              <w:rPr>
                <w:sz w:val="22"/>
                <w:szCs w:val="22"/>
              </w:rPr>
            </w:pPr>
            <w:r w:rsidRPr="002B35D6">
              <w:rPr>
                <w:sz w:val="22"/>
                <w:szCs w:val="22"/>
              </w:rPr>
              <w:t>100,0</w:t>
            </w:r>
          </w:p>
        </w:tc>
        <w:tc>
          <w:tcPr>
            <w:tcW w:w="1275"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100,0</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101,0</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101,5</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102,0</w:t>
            </w:r>
          </w:p>
        </w:tc>
        <w:tc>
          <w:tcPr>
            <w:tcW w:w="1408"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102,5</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6B17" w:rsidRPr="002B35D6" w:rsidRDefault="00096B17" w:rsidP="002B35D6">
            <w:pPr>
              <w:widowControl w:val="0"/>
              <w:ind w:left="-33"/>
              <w:jc w:val="center"/>
              <w:rPr>
                <w:sz w:val="22"/>
                <w:szCs w:val="22"/>
              </w:rPr>
            </w:pPr>
            <w:r w:rsidRPr="002B35D6">
              <w:rPr>
                <w:sz w:val="22"/>
                <w:szCs w:val="22"/>
              </w:rPr>
              <w:t>103,0</w:t>
            </w:r>
          </w:p>
        </w:tc>
      </w:tr>
      <w:tr w:rsidR="002B35D6" w:rsidRPr="002B35D6" w:rsidTr="002B35D6">
        <w:tblPrEx>
          <w:tblCellMar>
            <w:left w:w="75" w:type="dxa"/>
            <w:right w:w="75" w:type="dxa"/>
          </w:tblCellMar>
        </w:tblPrEx>
        <w:trPr>
          <w:gridAfter w:val="1"/>
          <w:wAfter w:w="25" w:type="dxa"/>
          <w:trHeight w:val="20"/>
        </w:trPr>
        <w:tc>
          <w:tcPr>
            <w:tcW w:w="403"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ind w:right="-47"/>
              <w:jc w:val="center"/>
              <w:rPr>
                <w:sz w:val="22"/>
                <w:szCs w:val="22"/>
              </w:rPr>
            </w:pPr>
            <w:r w:rsidRPr="002B35D6">
              <w:rPr>
                <w:sz w:val="22"/>
                <w:szCs w:val="22"/>
              </w:rPr>
              <w:lastRenderedPageBreak/>
              <w:t>7</w:t>
            </w:r>
          </w:p>
        </w:tc>
        <w:tc>
          <w:tcPr>
            <w:tcW w:w="4701" w:type="dxa"/>
            <w:gridSpan w:val="2"/>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ind w:left="-19" w:right="-33"/>
              <w:jc w:val="center"/>
              <w:rPr>
                <w:sz w:val="22"/>
                <w:szCs w:val="22"/>
              </w:rPr>
            </w:pPr>
            <w:r w:rsidRPr="002B35D6">
              <w:rPr>
                <w:sz w:val="22"/>
                <w:szCs w:val="22"/>
              </w:rPr>
              <w:t>Увеличение оборота субъектов малого и среднего предпринимательства в постоянных ценах по отношению к показателю 2019 года в расчете на одного работника субъекта малого и среднего предпринимательства</w:t>
            </w:r>
          </w:p>
        </w:tc>
        <w:tc>
          <w:tcPr>
            <w:tcW w:w="1559"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w:t>
            </w:r>
          </w:p>
        </w:tc>
        <w:tc>
          <w:tcPr>
            <w:tcW w:w="1560"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jc w:val="center"/>
              <w:rPr>
                <w:sz w:val="22"/>
                <w:szCs w:val="22"/>
              </w:rPr>
            </w:pPr>
            <w:r w:rsidRPr="002B35D6">
              <w:rPr>
                <w:sz w:val="22"/>
                <w:szCs w:val="22"/>
              </w:rPr>
              <w:t>32,1</w:t>
            </w:r>
          </w:p>
        </w:tc>
        <w:tc>
          <w:tcPr>
            <w:tcW w:w="1275"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32,1</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32,2</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32,3</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33,0</w:t>
            </w:r>
          </w:p>
        </w:tc>
        <w:tc>
          <w:tcPr>
            <w:tcW w:w="1408"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33,3</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6B17" w:rsidRPr="002B35D6" w:rsidRDefault="00096B17" w:rsidP="002B35D6">
            <w:pPr>
              <w:widowControl w:val="0"/>
              <w:ind w:left="-33"/>
              <w:jc w:val="center"/>
              <w:rPr>
                <w:sz w:val="22"/>
                <w:szCs w:val="22"/>
              </w:rPr>
            </w:pPr>
            <w:r w:rsidRPr="002B35D6">
              <w:rPr>
                <w:sz w:val="22"/>
                <w:szCs w:val="22"/>
              </w:rPr>
              <w:t>33,5</w:t>
            </w:r>
          </w:p>
        </w:tc>
      </w:tr>
      <w:tr w:rsidR="002B35D6" w:rsidRPr="002B35D6" w:rsidTr="002B35D6">
        <w:tblPrEx>
          <w:tblCellMar>
            <w:left w:w="75" w:type="dxa"/>
            <w:right w:w="75" w:type="dxa"/>
          </w:tblCellMar>
        </w:tblPrEx>
        <w:trPr>
          <w:gridAfter w:val="1"/>
          <w:wAfter w:w="25" w:type="dxa"/>
          <w:trHeight w:val="20"/>
        </w:trPr>
        <w:tc>
          <w:tcPr>
            <w:tcW w:w="403"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ind w:right="-61"/>
              <w:jc w:val="center"/>
              <w:rPr>
                <w:sz w:val="22"/>
                <w:szCs w:val="22"/>
              </w:rPr>
            </w:pPr>
            <w:r w:rsidRPr="002B35D6">
              <w:rPr>
                <w:sz w:val="22"/>
                <w:szCs w:val="22"/>
              </w:rPr>
              <w:t>8</w:t>
            </w:r>
          </w:p>
        </w:tc>
        <w:tc>
          <w:tcPr>
            <w:tcW w:w="4701" w:type="dxa"/>
            <w:gridSpan w:val="2"/>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ind w:left="-33" w:right="-19"/>
              <w:jc w:val="center"/>
              <w:rPr>
                <w:sz w:val="22"/>
                <w:szCs w:val="22"/>
              </w:rPr>
            </w:pPr>
            <w:r w:rsidRPr="002B35D6">
              <w:rPr>
                <w:sz w:val="22"/>
                <w:szCs w:val="22"/>
              </w:rPr>
              <w:t>Уровень обеспеченности населения действующими нестационарными торговыми объектами, единиц на 10 тыс. человек населения</w:t>
            </w:r>
          </w:p>
        </w:tc>
        <w:tc>
          <w:tcPr>
            <w:tcW w:w="1559"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lang w:val="en-US"/>
              </w:rPr>
            </w:pPr>
            <w:r w:rsidRPr="002B35D6">
              <w:rPr>
                <w:sz w:val="22"/>
                <w:szCs w:val="22"/>
              </w:rPr>
              <w:t>ед.</w:t>
            </w:r>
          </w:p>
        </w:tc>
        <w:tc>
          <w:tcPr>
            <w:tcW w:w="1560"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jc w:val="center"/>
              <w:rPr>
                <w:color w:val="000000"/>
                <w:sz w:val="22"/>
                <w:szCs w:val="22"/>
                <w:lang w:val="en-US"/>
              </w:rPr>
            </w:pPr>
            <w:r w:rsidRPr="002B35D6">
              <w:rPr>
                <w:sz w:val="22"/>
                <w:szCs w:val="22"/>
                <w:lang w:val="en-US"/>
              </w:rPr>
              <w:t>6,44</w:t>
            </w:r>
          </w:p>
        </w:tc>
        <w:tc>
          <w:tcPr>
            <w:tcW w:w="1275"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jc w:val="center"/>
              <w:rPr>
                <w:color w:val="000000"/>
                <w:sz w:val="22"/>
                <w:szCs w:val="22"/>
                <w:lang w:val="en-US"/>
              </w:rPr>
            </w:pPr>
            <w:r w:rsidRPr="002B35D6">
              <w:rPr>
                <w:color w:val="000000"/>
                <w:sz w:val="22"/>
                <w:szCs w:val="22"/>
                <w:lang w:val="en-US"/>
              </w:rPr>
              <w:t>7,11</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jc w:val="center"/>
              <w:rPr>
                <w:color w:val="000000"/>
                <w:sz w:val="22"/>
                <w:szCs w:val="22"/>
                <w:lang w:val="en-US"/>
              </w:rPr>
            </w:pPr>
            <w:r w:rsidRPr="002B35D6">
              <w:rPr>
                <w:color w:val="000000"/>
                <w:sz w:val="22"/>
                <w:szCs w:val="22"/>
                <w:lang w:val="en-US"/>
              </w:rPr>
              <w:t>7,45</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jc w:val="center"/>
              <w:rPr>
                <w:color w:val="000000"/>
                <w:sz w:val="22"/>
                <w:szCs w:val="22"/>
                <w:lang w:val="en-US"/>
              </w:rPr>
            </w:pPr>
            <w:r w:rsidRPr="002B35D6">
              <w:rPr>
                <w:color w:val="000000"/>
                <w:sz w:val="22"/>
                <w:szCs w:val="22"/>
                <w:lang w:val="en-US"/>
              </w:rPr>
              <w:t>7,79</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jc w:val="center"/>
              <w:rPr>
                <w:color w:val="000000"/>
                <w:sz w:val="22"/>
                <w:szCs w:val="22"/>
                <w:lang w:val="en-US"/>
              </w:rPr>
            </w:pPr>
            <w:r w:rsidRPr="002B35D6">
              <w:rPr>
                <w:color w:val="000000"/>
                <w:sz w:val="22"/>
                <w:szCs w:val="22"/>
                <w:lang w:val="en-US"/>
              </w:rPr>
              <w:t>7,79</w:t>
            </w:r>
          </w:p>
        </w:tc>
        <w:tc>
          <w:tcPr>
            <w:tcW w:w="1408"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jc w:val="center"/>
              <w:rPr>
                <w:color w:val="000000"/>
                <w:sz w:val="22"/>
                <w:szCs w:val="22"/>
                <w:lang w:val="en-US"/>
              </w:rPr>
            </w:pPr>
            <w:r w:rsidRPr="002B35D6">
              <w:rPr>
                <w:color w:val="000000"/>
                <w:sz w:val="22"/>
                <w:szCs w:val="22"/>
                <w:lang w:val="en-US"/>
              </w:rPr>
              <w:t>8,10</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6B17" w:rsidRPr="002B35D6" w:rsidRDefault="00096B17" w:rsidP="002B35D6">
            <w:pPr>
              <w:ind w:left="-33"/>
              <w:jc w:val="center"/>
              <w:rPr>
                <w:sz w:val="22"/>
                <w:szCs w:val="22"/>
              </w:rPr>
            </w:pPr>
            <w:r w:rsidRPr="002B35D6">
              <w:rPr>
                <w:color w:val="000000"/>
                <w:sz w:val="22"/>
                <w:szCs w:val="22"/>
                <w:lang w:val="en-US"/>
              </w:rPr>
              <w:t>8,44</w:t>
            </w:r>
          </w:p>
        </w:tc>
      </w:tr>
      <w:tr w:rsidR="002B35D6" w:rsidRPr="002B35D6" w:rsidTr="002B35D6">
        <w:tblPrEx>
          <w:tblCellMar>
            <w:left w:w="75" w:type="dxa"/>
            <w:right w:w="75" w:type="dxa"/>
          </w:tblCellMar>
        </w:tblPrEx>
        <w:trPr>
          <w:gridAfter w:val="1"/>
          <w:wAfter w:w="25" w:type="dxa"/>
          <w:trHeight w:val="20"/>
        </w:trPr>
        <w:tc>
          <w:tcPr>
            <w:tcW w:w="403"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ind w:right="-61"/>
              <w:jc w:val="center"/>
              <w:rPr>
                <w:sz w:val="22"/>
                <w:szCs w:val="22"/>
              </w:rPr>
            </w:pPr>
            <w:r w:rsidRPr="002B35D6">
              <w:rPr>
                <w:sz w:val="22"/>
                <w:szCs w:val="22"/>
              </w:rPr>
              <w:t>9</w:t>
            </w:r>
          </w:p>
        </w:tc>
        <w:tc>
          <w:tcPr>
            <w:tcW w:w="4701" w:type="dxa"/>
            <w:gridSpan w:val="2"/>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ind w:left="-33" w:right="-19"/>
              <w:jc w:val="center"/>
              <w:rPr>
                <w:sz w:val="22"/>
                <w:szCs w:val="22"/>
              </w:rPr>
            </w:pPr>
            <w:r w:rsidRPr="002B35D6">
              <w:rPr>
                <w:sz w:val="22"/>
                <w:szCs w:val="22"/>
              </w:rPr>
              <w:t xml:space="preserve">Годовой </w:t>
            </w:r>
            <w:proofErr w:type="gramStart"/>
            <w:r w:rsidRPr="002B35D6">
              <w:rPr>
                <w:sz w:val="22"/>
                <w:szCs w:val="22"/>
              </w:rPr>
              <w:t>стоимостной</w:t>
            </w:r>
            <w:proofErr w:type="gramEnd"/>
            <w:r w:rsidRPr="002B35D6">
              <w:rPr>
                <w:sz w:val="22"/>
                <w:szCs w:val="22"/>
              </w:rPr>
              <w:t xml:space="preserve"> объем договоров, заключенных с субъектами малого и среднег</w:t>
            </w:r>
            <w:r w:rsidR="002B35D6">
              <w:rPr>
                <w:sz w:val="22"/>
                <w:szCs w:val="22"/>
              </w:rPr>
              <w:t>о предпринимательства по резуль</w:t>
            </w:r>
            <w:r w:rsidRPr="002B35D6">
              <w:rPr>
                <w:sz w:val="22"/>
                <w:szCs w:val="22"/>
              </w:rPr>
              <w:t>татам закупок, участниками которых являются только субъекты малого и среднего предпринимательства</w:t>
            </w:r>
          </w:p>
        </w:tc>
        <w:tc>
          <w:tcPr>
            <w:tcW w:w="1559"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sz w:val="22"/>
                <w:szCs w:val="22"/>
              </w:rPr>
            </w:pPr>
            <w:r w:rsidRPr="002B35D6">
              <w:rPr>
                <w:sz w:val="22"/>
                <w:szCs w:val="22"/>
              </w:rPr>
              <w:t>%</w:t>
            </w:r>
          </w:p>
        </w:tc>
        <w:tc>
          <w:tcPr>
            <w:tcW w:w="1560"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snapToGrid w:val="0"/>
              <w:jc w:val="center"/>
              <w:rPr>
                <w:color w:val="000000"/>
                <w:sz w:val="22"/>
                <w:szCs w:val="22"/>
              </w:rPr>
            </w:pPr>
            <w:r w:rsidRPr="002B35D6">
              <w:rPr>
                <w:sz w:val="22"/>
                <w:szCs w:val="22"/>
              </w:rPr>
              <w:t>43</w:t>
            </w:r>
          </w:p>
        </w:tc>
        <w:tc>
          <w:tcPr>
            <w:tcW w:w="1275"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snapToGrid w:val="0"/>
              <w:jc w:val="center"/>
              <w:rPr>
                <w:color w:val="000000"/>
                <w:sz w:val="22"/>
                <w:szCs w:val="22"/>
              </w:rPr>
            </w:pPr>
            <w:r w:rsidRPr="002B35D6">
              <w:rPr>
                <w:color w:val="000000"/>
                <w:sz w:val="22"/>
                <w:szCs w:val="22"/>
              </w:rPr>
              <w:t>61</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jc w:val="center"/>
              <w:rPr>
                <w:color w:val="000000"/>
                <w:sz w:val="22"/>
                <w:szCs w:val="22"/>
              </w:rPr>
            </w:pPr>
            <w:r w:rsidRPr="002B35D6">
              <w:rPr>
                <w:color w:val="000000"/>
                <w:sz w:val="22"/>
                <w:szCs w:val="22"/>
              </w:rPr>
              <w:t>50</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jc w:val="center"/>
              <w:rPr>
                <w:color w:val="000000"/>
                <w:sz w:val="22"/>
                <w:szCs w:val="22"/>
              </w:rPr>
            </w:pPr>
            <w:r w:rsidRPr="002B35D6">
              <w:rPr>
                <w:color w:val="000000"/>
                <w:sz w:val="22"/>
                <w:szCs w:val="22"/>
              </w:rPr>
              <w:t>50</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jc w:val="center"/>
              <w:rPr>
                <w:color w:val="000000"/>
                <w:sz w:val="22"/>
                <w:szCs w:val="22"/>
              </w:rPr>
            </w:pPr>
            <w:r w:rsidRPr="002B35D6">
              <w:rPr>
                <w:color w:val="000000"/>
                <w:sz w:val="22"/>
                <w:szCs w:val="22"/>
              </w:rPr>
              <w:t>50</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jc w:val="center"/>
              <w:rPr>
                <w:b/>
                <w:bCs/>
                <w:color w:val="000000"/>
                <w:sz w:val="22"/>
                <w:szCs w:val="22"/>
              </w:rPr>
            </w:pPr>
            <w:r w:rsidRPr="002B35D6">
              <w:rPr>
                <w:color w:val="000000"/>
                <w:sz w:val="22"/>
                <w:szCs w:val="22"/>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17" w:rsidRPr="002B35D6" w:rsidRDefault="00096B17" w:rsidP="002B35D6">
            <w:pPr>
              <w:ind w:left="-33"/>
              <w:jc w:val="center"/>
              <w:rPr>
                <w:sz w:val="22"/>
                <w:szCs w:val="22"/>
              </w:rPr>
            </w:pPr>
            <w:r w:rsidRPr="002B35D6">
              <w:rPr>
                <w:bCs/>
                <w:color w:val="000000"/>
                <w:sz w:val="22"/>
                <w:szCs w:val="22"/>
              </w:rPr>
              <w:t>50</w:t>
            </w:r>
          </w:p>
        </w:tc>
      </w:tr>
      <w:tr w:rsidR="002B35D6" w:rsidRPr="002B35D6" w:rsidTr="002B35D6">
        <w:tblPrEx>
          <w:tblCellMar>
            <w:left w:w="75" w:type="dxa"/>
            <w:right w:w="75" w:type="dxa"/>
          </w:tblCellMar>
        </w:tblPrEx>
        <w:trPr>
          <w:gridAfter w:val="1"/>
          <w:wAfter w:w="25" w:type="dxa"/>
          <w:trHeight w:val="20"/>
        </w:trPr>
        <w:tc>
          <w:tcPr>
            <w:tcW w:w="403"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ind w:right="-61"/>
              <w:jc w:val="center"/>
              <w:rPr>
                <w:sz w:val="22"/>
                <w:szCs w:val="22"/>
              </w:rPr>
            </w:pPr>
            <w:r w:rsidRPr="002B35D6">
              <w:rPr>
                <w:sz w:val="22"/>
                <w:szCs w:val="22"/>
              </w:rPr>
              <w:t>10</w:t>
            </w:r>
          </w:p>
        </w:tc>
        <w:tc>
          <w:tcPr>
            <w:tcW w:w="4701" w:type="dxa"/>
            <w:gridSpan w:val="2"/>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ind w:left="-33" w:right="-19"/>
              <w:jc w:val="center"/>
              <w:rPr>
                <w:b/>
                <w:bCs/>
                <w:sz w:val="22"/>
                <w:szCs w:val="22"/>
              </w:rPr>
            </w:pPr>
            <w:r w:rsidRPr="002B35D6">
              <w:rPr>
                <w:sz w:val="22"/>
                <w:szCs w:val="22"/>
              </w:rPr>
              <w:t>Количество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559"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widowControl w:val="0"/>
              <w:jc w:val="center"/>
              <w:rPr>
                <w:bCs/>
                <w:sz w:val="22"/>
                <w:szCs w:val="22"/>
              </w:rPr>
            </w:pPr>
            <w:r w:rsidRPr="002B35D6">
              <w:rPr>
                <w:bCs/>
                <w:sz w:val="22"/>
                <w:szCs w:val="22"/>
              </w:rPr>
              <w:t>ед.</w:t>
            </w:r>
          </w:p>
        </w:tc>
        <w:tc>
          <w:tcPr>
            <w:tcW w:w="1560"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jc w:val="center"/>
              <w:rPr>
                <w:color w:val="000000"/>
                <w:sz w:val="22"/>
                <w:szCs w:val="22"/>
                <w:lang w:val="en-US"/>
              </w:rPr>
            </w:pPr>
            <w:r w:rsidRPr="002B35D6">
              <w:rPr>
                <w:bCs/>
                <w:sz w:val="22"/>
                <w:szCs w:val="22"/>
              </w:rPr>
              <w:t>-</w:t>
            </w:r>
          </w:p>
        </w:tc>
        <w:tc>
          <w:tcPr>
            <w:tcW w:w="1275"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jc w:val="center"/>
              <w:rPr>
                <w:color w:val="000000"/>
                <w:sz w:val="22"/>
                <w:szCs w:val="22"/>
                <w:lang w:val="en-US"/>
              </w:rPr>
            </w:pPr>
            <w:r w:rsidRPr="002B35D6">
              <w:rPr>
                <w:color w:val="000000"/>
                <w:sz w:val="22"/>
                <w:szCs w:val="22"/>
                <w:lang w:val="en-US"/>
              </w:rPr>
              <w:t>124</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jc w:val="center"/>
              <w:rPr>
                <w:color w:val="000000"/>
                <w:sz w:val="22"/>
                <w:szCs w:val="22"/>
                <w:lang w:val="en-US"/>
              </w:rPr>
            </w:pPr>
            <w:r w:rsidRPr="002B35D6">
              <w:rPr>
                <w:color w:val="000000"/>
                <w:sz w:val="22"/>
                <w:szCs w:val="22"/>
                <w:lang w:val="en-US"/>
              </w:rPr>
              <w:t>125</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jc w:val="center"/>
              <w:rPr>
                <w:color w:val="000000"/>
                <w:sz w:val="22"/>
                <w:szCs w:val="22"/>
                <w:lang w:val="en-US"/>
              </w:rPr>
            </w:pPr>
            <w:r w:rsidRPr="002B35D6">
              <w:rPr>
                <w:color w:val="000000"/>
                <w:sz w:val="22"/>
                <w:szCs w:val="22"/>
                <w:lang w:val="en-US"/>
              </w:rPr>
              <w:t>125</w:t>
            </w:r>
          </w:p>
        </w:tc>
        <w:tc>
          <w:tcPr>
            <w:tcW w:w="1276" w:type="dxa"/>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jc w:val="center"/>
              <w:rPr>
                <w:color w:val="000000"/>
                <w:sz w:val="22"/>
                <w:szCs w:val="22"/>
                <w:lang w:val="en-US"/>
              </w:rPr>
            </w:pPr>
            <w:r w:rsidRPr="002B35D6">
              <w:rPr>
                <w:color w:val="000000"/>
                <w:sz w:val="22"/>
                <w:szCs w:val="22"/>
                <w:lang w:val="en-US"/>
              </w:rPr>
              <w:t>125</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096B17" w:rsidRPr="002B35D6" w:rsidRDefault="00096B17" w:rsidP="002B35D6">
            <w:pPr>
              <w:jc w:val="center"/>
              <w:rPr>
                <w:color w:val="000000"/>
                <w:sz w:val="22"/>
                <w:szCs w:val="22"/>
                <w:lang w:val="en-US"/>
              </w:rPr>
            </w:pPr>
            <w:r w:rsidRPr="002B35D6">
              <w:rPr>
                <w:color w:val="000000"/>
                <w:sz w:val="22"/>
                <w:szCs w:val="22"/>
                <w:lang w:val="en-US"/>
              </w:rPr>
              <w:t>125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B17" w:rsidRPr="002B35D6" w:rsidRDefault="00096B17" w:rsidP="002B35D6">
            <w:pPr>
              <w:ind w:left="-33"/>
              <w:jc w:val="center"/>
              <w:rPr>
                <w:sz w:val="22"/>
                <w:szCs w:val="22"/>
              </w:rPr>
            </w:pPr>
            <w:r w:rsidRPr="002B35D6">
              <w:rPr>
                <w:color w:val="000000"/>
                <w:sz w:val="22"/>
                <w:szCs w:val="22"/>
                <w:lang w:val="en-US"/>
              </w:rPr>
              <w:t>125</w:t>
            </w:r>
          </w:p>
        </w:tc>
      </w:tr>
    </w:tbl>
    <w:p w:rsidR="00096B17" w:rsidRDefault="00096B17" w:rsidP="00096B17"/>
    <w:p w:rsidR="00A243FE" w:rsidRPr="00A243FE" w:rsidRDefault="00A243FE" w:rsidP="00096B17">
      <w:pPr>
        <w:suppressAutoHyphens/>
        <w:jc w:val="center"/>
        <w:rPr>
          <w:color w:val="000000"/>
        </w:rPr>
      </w:pPr>
    </w:p>
    <w:sectPr w:rsidR="00A243FE" w:rsidRPr="00A243FE" w:rsidSect="002B35D6">
      <w:pgSz w:w="16838" w:h="11906" w:orient="landscape"/>
      <w:pgMar w:top="993" w:right="1134" w:bottom="426" w:left="709" w:header="568"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91F" w:rsidRDefault="003B191F" w:rsidP="0069478B">
      <w:r>
        <w:separator/>
      </w:r>
    </w:p>
  </w:endnote>
  <w:endnote w:type="continuationSeparator" w:id="0">
    <w:p w:rsidR="003B191F" w:rsidRDefault="003B191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91F" w:rsidRDefault="003B191F" w:rsidP="0069478B">
      <w:r>
        <w:separator/>
      </w:r>
    </w:p>
  </w:footnote>
  <w:footnote w:type="continuationSeparator" w:id="0">
    <w:p w:rsidR="003B191F" w:rsidRDefault="003B191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81977"/>
      <w:docPartObj>
        <w:docPartGallery w:val="Page Numbers (Top of Page)"/>
        <w:docPartUnique/>
      </w:docPartObj>
    </w:sdtPr>
    <w:sdtEndPr/>
    <w:sdtContent>
      <w:p w:rsidR="000C57D6" w:rsidRDefault="000C57D6">
        <w:pPr>
          <w:pStyle w:val="a5"/>
          <w:jc w:val="center"/>
        </w:pPr>
        <w:r>
          <w:fldChar w:fldCharType="begin"/>
        </w:r>
        <w:r>
          <w:instrText>PAGE   \* MERGEFORMAT</w:instrText>
        </w:r>
        <w:r>
          <w:fldChar w:fldCharType="separate"/>
        </w:r>
        <w:r w:rsidR="001720D0">
          <w:rPr>
            <w:noProof/>
          </w:rPr>
          <w:t>2</w:t>
        </w:r>
        <w:r>
          <w:fldChar w:fldCharType="end"/>
        </w:r>
      </w:p>
    </w:sdtContent>
  </w:sdt>
  <w:p w:rsidR="000C57D6" w:rsidRDefault="000C57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4190011"/>
    <w:lvl w:ilvl="0">
      <w:start w:val="1"/>
      <w:numFmt w:val="decimal"/>
      <w:lvlText w:val="%1)"/>
      <w:lvlJc w:val="left"/>
      <w:pPr>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428193F"/>
    <w:multiLevelType w:val="hybridMultilevel"/>
    <w:tmpl w:val="7EAE6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6B40954"/>
    <w:multiLevelType w:val="hybridMultilevel"/>
    <w:tmpl w:val="3B70B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3"/>
  </w:num>
  <w:num w:numId="6">
    <w:abstractNumId w:val="18"/>
  </w:num>
  <w:num w:numId="7">
    <w:abstractNumId w:val="0"/>
  </w:num>
  <w:num w:numId="8">
    <w:abstractNumId w:val="15"/>
  </w:num>
  <w:num w:numId="9">
    <w:abstractNumId w:val="17"/>
  </w:num>
  <w:num w:numId="10">
    <w:abstractNumId w:val="14"/>
  </w:num>
  <w:num w:numId="11">
    <w:abstractNumId w:val="12"/>
  </w:num>
  <w:num w:numId="12">
    <w:abstractNumId w:val="13"/>
  </w:num>
  <w:num w:numId="13">
    <w:abstractNumId w:val="22"/>
  </w:num>
  <w:num w:numId="14">
    <w:abstractNumId w:val="1"/>
    <w:lvlOverride w:ilvl="0">
      <w:startOverride w:val="1"/>
    </w:lvlOverride>
  </w:num>
  <w:num w:numId="15">
    <w:abstractNumId w:val="25"/>
  </w:num>
  <w:num w:numId="16">
    <w:abstractNumId w:val="24"/>
  </w:num>
  <w:num w:numId="17">
    <w:abstractNumId w:val="21"/>
  </w:num>
  <w:num w:numId="18">
    <w:abstractNumId w:val="1"/>
  </w:num>
  <w:num w:numId="19">
    <w:abstractNumId w:val="2"/>
  </w:num>
  <w:num w:numId="20">
    <w:abstractNumId w:val="3"/>
  </w:num>
  <w:num w:numId="21">
    <w:abstractNumId w:val="4"/>
  </w:num>
  <w:num w:numId="22">
    <w:abstractNumId w:val="5"/>
  </w:num>
  <w:num w:numId="23">
    <w:abstractNumId w:val="10"/>
  </w:num>
  <w:num w:numId="24">
    <w:abstractNumId w:val="16"/>
  </w:num>
  <w:num w:numId="2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96B17"/>
    <w:rsid w:val="000A46FB"/>
    <w:rsid w:val="000A6952"/>
    <w:rsid w:val="000B0793"/>
    <w:rsid w:val="000B1D64"/>
    <w:rsid w:val="000B2982"/>
    <w:rsid w:val="000B3243"/>
    <w:rsid w:val="000B579E"/>
    <w:rsid w:val="000B7BB2"/>
    <w:rsid w:val="000C57D6"/>
    <w:rsid w:val="000C5D40"/>
    <w:rsid w:val="000D03D7"/>
    <w:rsid w:val="000D0FC0"/>
    <w:rsid w:val="000D2BFF"/>
    <w:rsid w:val="000D6C19"/>
    <w:rsid w:val="000E2D44"/>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720D0"/>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179CD"/>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32A0"/>
    <w:rsid w:val="002A7470"/>
    <w:rsid w:val="002B05C4"/>
    <w:rsid w:val="002B1549"/>
    <w:rsid w:val="002B35D6"/>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A3B8E"/>
    <w:rsid w:val="003A7C1E"/>
    <w:rsid w:val="003B191F"/>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4770"/>
    <w:rsid w:val="004055C0"/>
    <w:rsid w:val="004067FB"/>
    <w:rsid w:val="004129D5"/>
    <w:rsid w:val="004129D7"/>
    <w:rsid w:val="00421CF6"/>
    <w:rsid w:val="00426569"/>
    <w:rsid w:val="00430910"/>
    <w:rsid w:val="0043373B"/>
    <w:rsid w:val="00446B68"/>
    <w:rsid w:val="00451008"/>
    <w:rsid w:val="00455F10"/>
    <w:rsid w:val="00461734"/>
    <w:rsid w:val="0046188C"/>
    <w:rsid w:val="00462408"/>
    <w:rsid w:val="00465B5C"/>
    <w:rsid w:val="00467B31"/>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76D24"/>
    <w:rsid w:val="005809EF"/>
    <w:rsid w:val="00584AB8"/>
    <w:rsid w:val="005916EA"/>
    <w:rsid w:val="005A2EAF"/>
    <w:rsid w:val="005A5D8B"/>
    <w:rsid w:val="005B1D34"/>
    <w:rsid w:val="005C0B93"/>
    <w:rsid w:val="005C3537"/>
    <w:rsid w:val="005C58DD"/>
    <w:rsid w:val="005D33FD"/>
    <w:rsid w:val="005D36E0"/>
    <w:rsid w:val="005D70A1"/>
    <w:rsid w:val="005E0BE7"/>
    <w:rsid w:val="005E25ED"/>
    <w:rsid w:val="005E2A5B"/>
    <w:rsid w:val="005E512E"/>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63006"/>
    <w:rsid w:val="006647BB"/>
    <w:rsid w:val="00664804"/>
    <w:rsid w:val="00664991"/>
    <w:rsid w:val="00673785"/>
    <w:rsid w:val="0067601A"/>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C5227"/>
    <w:rsid w:val="006C547F"/>
    <w:rsid w:val="006C6EE7"/>
    <w:rsid w:val="006C7146"/>
    <w:rsid w:val="006D016C"/>
    <w:rsid w:val="006D5032"/>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52DE7"/>
    <w:rsid w:val="00755186"/>
    <w:rsid w:val="007628AF"/>
    <w:rsid w:val="00762C95"/>
    <w:rsid w:val="00764C03"/>
    <w:rsid w:val="00765CA0"/>
    <w:rsid w:val="00766576"/>
    <w:rsid w:val="00767666"/>
    <w:rsid w:val="0077014B"/>
    <w:rsid w:val="00771ABC"/>
    <w:rsid w:val="00776F91"/>
    <w:rsid w:val="00782D91"/>
    <w:rsid w:val="00784967"/>
    <w:rsid w:val="00786D28"/>
    <w:rsid w:val="00787D72"/>
    <w:rsid w:val="007931ED"/>
    <w:rsid w:val="0079454D"/>
    <w:rsid w:val="00797240"/>
    <w:rsid w:val="007A1D9A"/>
    <w:rsid w:val="007A5C69"/>
    <w:rsid w:val="007A5FC6"/>
    <w:rsid w:val="007B278A"/>
    <w:rsid w:val="007B56E2"/>
    <w:rsid w:val="007C4425"/>
    <w:rsid w:val="007C66A3"/>
    <w:rsid w:val="007C772E"/>
    <w:rsid w:val="007D0E72"/>
    <w:rsid w:val="007D6562"/>
    <w:rsid w:val="007E4902"/>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78C0"/>
    <w:rsid w:val="008C5013"/>
    <w:rsid w:val="008C66F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1450"/>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3C8C"/>
    <w:rsid w:val="00986A1A"/>
    <w:rsid w:val="00991AA9"/>
    <w:rsid w:val="0099411E"/>
    <w:rsid w:val="00997BF4"/>
    <w:rsid w:val="009B39F2"/>
    <w:rsid w:val="009C3072"/>
    <w:rsid w:val="009C30A7"/>
    <w:rsid w:val="009C3E47"/>
    <w:rsid w:val="009E0C45"/>
    <w:rsid w:val="009F1FD4"/>
    <w:rsid w:val="009F29B7"/>
    <w:rsid w:val="009F4500"/>
    <w:rsid w:val="009F7229"/>
    <w:rsid w:val="00A1674C"/>
    <w:rsid w:val="00A243FE"/>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4690"/>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03F69"/>
    <w:rsid w:val="00B118AB"/>
    <w:rsid w:val="00B118DE"/>
    <w:rsid w:val="00B12BF5"/>
    <w:rsid w:val="00B1602F"/>
    <w:rsid w:val="00B2441A"/>
    <w:rsid w:val="00B24663"/>
    <w:rsid w:val="00B30AC6"/>
    <w:rsid w:val="00B34E3A"/>
    <w:rsid w:val="00B36EFF"/>
    <w:rsid w:val="00B3726A"/>
    <w:rsid w:val="00B37557"/>
    <w:rsid w:val="00B4160C"/>
    <w:rsid w:val="00B417AA"/>
    <w:rsid w:val="00B45793"/>
    <w:rsid w:val="00B507ED"/>
    <w:rsid w:val="00B53CEB"/>
    <w:rsid w:val="00B55B57"/>
    <w:rsid w:val="00B57E6B"/>
    <w:rsid w:val="00B62F97"/>
    <w:rsid w:val="00B66B3E"/>
    <w:rsid w:val="00B713B5"/>
    <w:rsid w:val="00B73030"/>
    <w:rsid w:val="00B8264C"/>
    <w:rsid w:val="00B8294D"/>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232A"/>
    <w:rsid w:val="00C44140"/>
    <w:rsid w:val="00C45B54"/>
    <w:rsid w:val="00C45BDF"/>
    <w:rsid w:val="00C47356"/>
    <w:rsid w:val="00C56928"/>
    <w:rsid w:val="00C63F45"/>
    <w:rsid w:val="00C64045"/>
    <w:rsid w:val="00C677D1"/>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12F5"/>
    <w:rsid w:val="00D73061"/>
    <w:rsid w:val="00D756AB"/>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0A96"/>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2f">
    <w:name w:val="Обычный2"/>
    <w:basedOn w:val="a"/>
    <w:rsid w:val="00404770"/>
    <w:pPr>
      <w:widowControl w:val="0"/>
      <w:suppressAutoHyphens/>
      <w:autoSpaceDE w:val="0"/>
    </w:pPr>
    <w:rPr>
      <w:color w:val="000000"/>
      <w:kern w:val="1"/>
      <w:sz w:val="24"/>
      <w:szCs w:val="24"/>
      <w:lang w:eastAsia="zh-CN" w:bidi="hi-IN"/>
    </w:rPr>
  </w:style>
  <w:style w:type="paragraph" w:customStyle="1" w:styleId="36">
    <w:name w:val="Без интервала3"/>
    <w:rsid w:val="00404770"/>
    <w:pPr>
      <w:suppressAutoHyphens/>
    </w:pPr>
    <w:rPr>
      <w:rFonts w:eastAsia="SimSun" w:cs="Mangal"/>
      <w:sz w:val="22"/>
      <w:szCs w:val="22"/>
      <w:lang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2f">
    <w:name w:val="Обычный2"/>
    <w:basedOn w:val="a"/>
    <w:rsid w:val="00404770"/>
    <w:pPr>
      <w:widowControl w:val="0"/>
      <w:suppressAutoHyphens/>
      <w:autoSpaceDE w:val="0"/>
    </w:pPr>
    <w:rPr>
      <w:color w:val="000000"/>
      <w:kern w:val="1"/>
      <w:sz w:val="24"/>
      <w:szCs w:val="24"/>
      <w:lang w:eastAsia="zh-CN" w:bidi="hi-IN"/>
    </w:rPr>
  </w:style>
  <w:style w:type="paragraph" w:customStyle="1" w:styleId="36">
    <w:name w:val="Без интервала3"/>
    <w:rsid w:val="00404770"/>
    <w:pPr>
      <w:suppressAutoHyphens/>
    </w:pPr>
    <w:rPr>
      <w:rFonts w:eastAsia="SimSun" w:cs="Mangal"/>
      <w:sz w:val="22"/>
      <w:szCs w:val="22"/>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39054-C313-4730-BCE9-593959C5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29</Pages>
  <Words>8640</Words>
  <Characters>49248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2021-02-01T04:50:00Z</cp:lastPrinted>
  <dcterms:created xsi:type="dcterms:W3CDTF">2021-02-16T11:47:00Z</dcterms:created>
  <dcterms:modified xsi:type="dcterms:W3CDTF">2021-02-16T11:47:00Z</dcterms:modified>
</cp:coreProperties>
</file>