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5103BF" w:rsidRDefault="005103BF" w:rsidP="00D1785A">
      <w:pPr>
        <w:suppressAutoHyphens/>
        <w:jc w:val="center"/>
        <w:rPr>
          <w:szCs w:val="28"/>
        </w:rPr>
      </w:pPr>
      <w:r>
        <w:rPr>
          <w:szCs w:val="28"/>
        </w:rPr>
        <w:t>27.12.2019</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1326</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Cs w:val="28"/>
          <w:u w:val="none"/>
        </w:rPr>
      </w:pPr>
    </w:p>
    <w:p w:rsidR="001A7E8A" w:rsidRDefault="001A7E8A" w:rsidP="001A7E8A">
      <w:pPr>
        <w:suppressAutoHyphens/>
        <w:jc w:val="center"/>
        <w:rPr>
          <w:rStyle w:val="af2"/>
          <w:color w:val="000000"/>
          <w:szCs w:val="28"/>
          <w:u w:val="none"/>
        </w:rPr>
      </w:pPr>
      <w:r w:rsidRPr="001A7E8A">
        <w:rPr>
          <w:rStyle w:val="af2"/>
          <w:color w:val="000000"/>
          <w:szCs w:val="28"/>
          <w:u w:val="none"/>
        </w:rPr>
        <w:t xml:space="preserve">О создании рабочей группы по вопросам </w:t>
      </w:r>
    </w:p>
    <w:p w:rsidR="001A7E8A" w:rsidRDefault="001A7E8A" w:rsidP="001A7E8A">
      <w:pPr>
        <w:suppressAutoHyphens/>
        <w:jc w:val="center"/>
        <w:rPr>
          <w:rStyle w:val="af2"/>
          <w:color w:val="000000"/>
          <w:szCs w:val="28"/>
          <w:u w:val="none"/>
        </w:rPr>
      </w:pPr>
      <w:r w:rsidRPr="001A7E8A">
        <w:rPr>
          <w:rStyle w:val="af2"/>
          <w:color w:val="000000"/>
          <w:szCs w:val="28"/>
          <w:u w:val="none"/>
        </w:rPr>
        <w:t>оказания имущественной</w:t>
      </w:r>
      <w:r>
        <w:rPr>
          <w:rStyle w:val="af2"/>
          <w:color w:val="000000"/>
          <w:szCs w:val="28"/>
          <w:u w:val="none"/>
        </w:rPr>
        <w:t xml:space="preserve"> </w:t>
      </w:r>
      <w:r w:rsidRPr="001A7E8A">
        <w:rPr>
          <w:rStyle w:val="af2"/>
          <w:color w:val="000000"/>
          <w:szCs w:val="28"/>
          <w:u w:val="none"/>
        </w:rPr>
        <w:t xml:space="preserve">поддержки субъектам </w:t>
      </w:r>
    </w:p>
    <w:p w:rsidR="001A7E8A" w:rsidRDefault="001A7E8A" w:rsidP="001A7E8A">
      <w:pPr>
        <w:suppressAutoHyphens/>
        <w:jc w:val="center"/>
        <w:rPr>
          <w:rStyle w:val="af2"/>
          <w:color w:val="000000"/>
          <w:szCs w:val="28"/>
          <w:u w:val="none"/>
        </w:rPr>
      </w:pPr>
      <w:r w:rsidRPr="001A7E8A">
        <w:rPr>
          <w:rStyle w:val="af2"/>
          <w:color w:val="000000"/>
          <w:szCs w:val="28"/>
          <w:u w:val="none"/>
        </w:rPr>
        <w:t>малого и среднего</w:t>
      </w:r>
      <w:r>
        <w:rPr>
          <w:rStyle w:val="af2"/>
          <w:color w:val="000000"/>
          <w:szCs w:val="28"/>
          <w:u w:val="none"/>
        </w:rPr>
        <w:t xml:space="preserve"> </w:t>
      </w:r>
      <w:r w:rsidRPr="001A7E8A">
        <w:rPr>
          <w:rStyle w:val="af2"/>
          <w:color w:val="000000"/>
          <w:szCs w:val="28"/>
          <w:u w:val="none"/>
        </w:rPr>
        <w:t>предпринимательства</w:t>
      </w:r>
      <w:r>
        <w:rPr>
          <w:rStyle w:val="af2"/>
          <w:color w:val="000000"/>
          <w:szCs w:val="28"/>
          <w:u w:val="none"/>
        </w:rPr>
        <w:t xml:space="preserve"> </w:t>
      </w:r>
      <w:r w:rsidRPr="001A7E8A">
        <w:rPr>
          <w:rStyle w:val="af2"/>
          <w:color w:val="000000"/>
          <w:szCs w:val="28"/>
          <w:u w:val="none"/>
        </w:rPr>
        <w:t xml:space="preserve">на территории </w:t>
      </w:r>
    </w:p>
    <w:p w:rsidR="001A7E8A" w:rsidRDefault="001A7E8A" w:rsidP="001A7E8A">
      <w:pPr>
        <w:suppressAutoHyphens/>
        <w:jc w:val="center"/>
        <w:rPr>
          <w:rStyle w:val="af2"/>
          <w:color w:val="000000"/>
          <w:szCs w:val="28"/>
          <w:u w:val="none"/>
        </w:rPr>
      </w:pPr>
      <w:r w:rsidRPr="001A7E8A">
        <w:rPr>
          <w:rStyle w:val="af2"/>
          <w:color w:val="000000"/>
          <w:szCs w:val="28"/>
          <w:u w:val="none"/>
        </w:rPr>
        <w:t>Татищевского муниципального района</w:t>
      </w:r>
      <w:r>
        <w:rPr>
          <w:rStyle w:val="af2"/>
          <w:color w:val="000000"/>
          <w:szCs w:val="28"/>
          <w:u w:val="none"/>
        </w:rPr>
        <w:t xml:space="preserve"> </w:t>
      </w:r>
    </w:p>
    <w:p w:rsidR="001A7E8A" w:rsidRPr="001A7E8A" w:rsidRDefault="001A7E8A" w:rsidP="001A7E8A">
      <w:pPr>
        <w:suppressAutoHyphens/>
        <w:jc w:val="center"/>
        <w:rPr>
          <w:rStyle w:val="af2"/>
          <w:color w:val="000000"/>
          <w:szCs w:val="28"/>
          <w:u w:val="none"/>
        </w:rPr>
      </w:pPr>
      <w:r w:rsidRPr="001A7E8A">
        <w:rPr>
          <w:rStyle w:val="af2"/>
          <w:color w:val="000000"/>
          <w:szCs w:val="28"/>
          <w:u w:val="none"/>
        </w:rPr>
        <w:t>Саратовской области</w:t>
      </w:r>
    </w:p>
    <w:p w:rsidR="001A7E8A" w:rsidRDefault="001A7E8A" w:rsidP="001A7E8A">
      <w:pPr>
        <w:suppressAutoHyphens/>
        <w:rPr>
          <w:rStyle w:val="af2"/>
          <w:color w:val="000000"/>
          <w:szCs w:val="28"/>
          <w:u w:val="none"/>
        </w:rPr>
      </w:pPr>
    </w:p>
    <w:p w:rsidR="001A7E8A" w:rsidRPr="001A7E8A" w:rsidRDefault="001A7E8A" w:rsidP="001A7E8A">
      <w:pPr>
        <w:suppressAutoHyphens/>
        <w:rPr>
          <w:rStyle w:val="af2"/>
          <w:color w:val="000000"/>
          <w:szCs w:val="28"/>
          <w:u w:val="none"/>
        </w:rPr>
      </w:pPr>
    </w:p>
    <w:p w:rsidR="001A7E8A" w:rsidRPr="001A7E8A" w:rsidRDefault="001A7E8A" w:rsidP="001A7E8A">
      <w:pPr>
        <w:suppressAutoHyphens/>
        <w:ind w:firstLine="567"/>
        <w:jc w:val="both"/>
        <w:rPr>
          <w:rStyle w:val="af2"/>
          <w:color w:val="000000"/>
          <w:szCs w:val="28"/>
          <w:u w:val="none"/>
        </w:rPr>
      </w:pPr>
      <w:r w:rsidRPr="001A7E8A">
        <w:rPr>
          <w:rStyle w:val="af2"/>
          <w:color w:val="000000"/>
          <w:szCs w:val="28"/>
          <w:u w:val="none"/>
        </w:rPr>
        <w:t>В соответствии с Федеральным законом от 06.10.2003 № 131-ФЗ            «Об общих принципах организации органов местного самоуправления в Российской Федерации», Федеральным законом от 24</w:t>
      </w:r>
      <w:r>
        <w:rPr>
          <w:rStyle w:val="af2"/>
          <w:color w:val="000000"/>
          <w:szCs w:val="28"/>
          <w:u w:val="none"/>
        </w:rPr>
        <w:t>.07.</w:t>
      </w:r>
      <w:r w:rsidRPr="001A7E8A">
        <w:rPr>
          <w:rStyle w:val="af2"/>
          <w:color w:val="000000"/>
          <w:szCs w:val="28"/>
          <w:u w:val="none"/>
        </w:rPr>
        <w:t xml:space="preserve">2007 № 209-ФЗ </w:t>
      </w:r>
      <w:r>
        <w:rPr>
          <w:rStyle w:val="af2"/>
          <w:color w:val="000000"/>
          <w:szCs w:val="28"/>
          <w:u w:val="none"/>
        </w:rPr>
        <w:t xml:space="preserve">         </w:t>
      </w:r>
      <w:r w:rsidRPr="001A7E8A">
        <w:rPr>
          <w:rStyle w:val="af2"/>
          <w:color w:val="000000"/>
          <w:szCs w:val="28"/>
          <w:u w:val="none"/>
        </w:rPr>
        <w:t xml:space="preserve">«О развитии малого и среднего предпринимательства в Российской Федерации», в целях оказания имущественной поддержки субъектам малого и среднего предпринимательства на территории Татищевского муниципального района Саратовской области </w:t>
      </w:r>
      <w:proofErr w:type="gramStart"/>
      <w:r w:rsidRPr="001A7E8A">
        <w:rPr>
          <w:rStyle w:val="af2"/>
          <w:color w:val="000000"/>
          <w:szCs w:val="28"/>
          <w:u w:val="none"/>
        </w:rPr>
        <w:t>п</w:t>
      </w:r>
      <w:proofErr w:type="gramEnd"/>
      <w:r w:rsidRPr="001A7E8A">
        <w:rPr>
          <w:rStyle w:val="af2"/>
          <w:color w:val="000000"/>
          <w:szCs w:val="28"/>
          <w:u w:val="none"/>
        </w:rPr>
        <w:t xml:space="preserve"> о с т а н о в л я ю:</w:t>
      </w:r>
    </w:p>
    <w:p w:rsidR="001A7E8A" w:rsidRPr="001A7E8A" w:rsidRDefault="001A7E8A" w:rsidP="001A7E8A">
      <w:pPr>
        <w:suppressAutoHyphens/>
        <w:ind w:firstLine="567"/>
        <w:jc w:val="both"/>
        <w:rPr>
          <w:rStyle w:val="af2"/>
          <w:color w:val="000000"/>
          <w:szCs w:val="28"/>
          <w:u w:val="none"/>
        </w:rPr>
      </w:pPr>
      <w:r w:rsidRPr="001A7E8A">
        <w:rPr>
          <w:rStyle w:val="af2"/>
          <w:color w:val="000000"/>
          <w:szCs w:val="28"/>
          <w:u w:val="none"/>
        </w:rPr>
        <w:t xml:space="preserve">1. Создать рабочую группу по вопросам оказания имущественной поддержки субъектам малого и среднего предпринимательства на территории Татищевского муниципального района Саратовской области согласно приложению № 1 к настоящему постановлению. </w:t>
      </w:r>
    </w:p>
    <w:p w:rsidR="001A7E8A" w:rsidRPr="001A7E8A" w:rsidRDefault="001A7E8A" w:rsidP="001A7E8A">
      <w:pPr>
        <w:suppressAutoHyphens/>
        <w:ind w:firstLine="567"/>
        <w:jc w:val="both"/>
        <w:rPr>
          <w:rStyle w:val="af2"/>
          <w:color w:val="000000"/>
          <w:szCs w:val="28"/>
          <w:u w:val="none"/>
        </w:rPr>
      </w:pPr>
      <w:r w:rsidRPr="001A7E8A">
        <w:rPr>
          <w:rStyle w:val="af2"/>
          <w:color w:val="000000"/>
          <w:szCs w:val="28"/>
          <w:u w:val="none"/>
        </w:rPr>
        <w:t>2. Утвердить Положение о рабочей группе по вопросам оказания имущественной поддержки</w:t>
      </w:r>
      <w:r>
        <w:rPr>
          <w:rStyle w:val="af2"/>
          <w:color w:val="000000"/>
          <w:szCs w:val="28"/>
          <w:u w:val="none"/>
        </w:rPr>
        <w:t xml:space="preserve"> </w:t>
      </w:r>
      <w:r w:rsidRPr="001A7E8A">
        <w:rPr>
          <w:rStyle w:val="af2"/>
          <w:color w:val="000000"/>
          <w:szCs w:val="28"/>
          <w:u w:val="none"/>
        </w:rPr>
        <w:t xml:space="preserve">субъектам малого и среднего предпринимательства на территории Татищевского </w:t>
      </w:r>
      <w:r>
        <w:rPr>
          <w:rStyle w:val="af2"/>
          <w:color w:val="000000"/>
          <w:szCs w:val="28"/>
          <w:u w:val="none"/>
        </w:rPr>
        <w:t xml:space="preserve">муниципального </w:t>
      </w:r>
      <w:r w:rsidRPr="001A7E8A">
        <w:rPr>
          <w:rStyle w:val="af2"/>
          <w:color w:val="000000"/>
          <w:szCs w:val="28"/>
          <w:u w:val="none"/>
        </w:rPr>
        <w:t xml:space="preserve">района </w:t>
      </w:r>
      <w:r>
        <w:rPr>
          <w:rStyle w:val="af2"/>
          <w:color w:val="000000"/>
          <w:szCs w:val="28"/>
          <w:u w:val="none"/>
        </w:rPr>
        <w:t xml:space="preserve">Саратовской области </w:t>
      </w:r>
      <w:r w:rsidRPr="001A7E8A">
        <w:rPr>
          <w:rStyle w:val="af2"/>
          <w:color w:val="000000"/>
          <w:szCs w:val="28"/>
          <w:u w:val="none"/>
        </w:rPr>
        <w:t xml:space="preserve">согласно приложению № 2 к настоящему постановлению. </w:t>
      </w:r>
    </w:p>
    <w:p w:rsidR="001A7E8A" w:rsidRPr="001A7E8A" w:rsidRDefault="001A7E8A" w:rsidP="001A7E8A">
      <w:pPr>
        <w:suppressAutoHyphens/>
        <w:ind w:firstLine="567"/>
        <w:jc w:val="both"/>
        <w:rPr>
          <w:rStyle w:val="af2"/>
          <w:color w:val="000000"/>
          <w:szCs w:val="28"/>
          <w:u w:val="none"/>
        </w:rPr>
      </w:pPr>
      <w:r w:rsidRPr="001A7E8A">
        <w:rPr>
          <w:rStyle w:val="af2"/>
          <w:color w:val="000000"/>
          <w:szCs w:val="28"/>
          <w:u w:val="none"/>
        </w:rPr>
        <w:t xml:space="preserve">3. </w:t>
      </w:r>
      <w:proofErr w:type="gramStart"/>
      <w:r w:rsidRPr="001A7E8A">
        <w:rPr>
          <w:rStyle w:val="af2"/>
          <w:color w:val="000000"/>
          <w:szCs w:val="28"/>
          <w:u w:val="none"/>
        </w:rPr>
        <w:t>Разместить</w:t>
      </w:r>
      <w:proofErr w:type="gramEnd"/>
      <w:r w:rsidRPr="001A7E8A">
        <w:rPr>
          <w:rStyle w:val="af2"/>
          <w:color w:val="000000"/>
          <w:szCs w:val="28"/>
          <w:u w:val="none"/>
        </w:rPr>
        <w:t xml:space="preserve"> настоящее постановление на официальном сайте Татищевского муниципального района Саратовской области в сети «Интернет».</w:t>
      </w:r>
    </w:p>
    <w:p w:rsidR="001A7E8A" w:rsidRPr="001A7E8A" w:rsidRDefault="001A7E8A" w:rsidP="001A7E8A">
      <w:pPr>
        <w:suppressAutoHyphens/>
        <w:ind w:firstLine="567"/>
        <w:jc w:val="both"/>
        <w:rPr>
          <w:rStyle w:val="af2"/>
          <w:color w:val="000000"/>
          <w:szCs w:val="28"/>
          <w:u w:val="none"/>
        </w:rPr>
      </w:pPr>
      <w:r w:rsidRPr="001A7E8A">
        <w:rPr>
          <w:rStyle w:val="af2"/>
          <w:color w:val="000000"/>
          <w:szCs w:val="28"/>
          <w:u w:val="none"/>
        </w:rPr>
        <w:t xml:space="preserve">4. </w:t>
      </w:r>
      <w:proofErr w:type="gramStart"/>
      <w:r w:rsidRPr="001A7E8A">
        <w:rPr>
          <w:rStyle w:val="af2"/>
          <w:color w:val="000000"/>
          <w:szCs w:val="28"/>
          <w:u w:val="none"/>
        </w:rPr>
        <w:t>Контроль за</w:t>
      </w:r>
      <w:proofErr w:type="gramEnd"/>
      <w:r w:rsidRPr="001A7E8A">
        <w:rPr>
          <w:rStyle w:val="af2"/>
          <w:color w:val="000000"/>
          <w:szCs w:val="28"/>
          <w:u w:val="none"/>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Самойлову Ю.В.</w:t>
      </w:r>
    </w:p>
    <w:p w:rsidR="001A7E8A" w:rsidRPr="001A7E8A" w:rsidRDefault="001A7E8A" w:rsidP="001A7E8A">
      <w:pPr>
        <w:suppressAutoHyphens/>
        <w:rPr>
          <w:rStyle w:val="af2"/>
          <w:color w:val="000000"/>
          <w:szCs w:val="28"/>
          <w:u w:val="none"/>
        </w:rPr>
      </w:pPr>
    </w:p>
    <w:p w:rsidR="001A7E8A" w:rsidRPr="001A7E8A" w:rsidRDefault="001A7E8A" w:rsidP="001A7E8A">
      <w:pPr>
        <w:suppressAutoHyphens/>
        <w:rPr>
          <w:rStyle w:val="af2"/>
          <w:color w:val="000000"/>
          <w:szCs w:val="28"/>
          <w:u w:val="none"/>
        </w:rPr>
      </w:pPr>
    </w:p>
    <w:p w:rsidR="001A7E8A" w:rsidRPr="001A7E8A" w:rsidRDefault="001A7E8A" w:rsidP="001A7E8A">
      <w:pPr>
        <w:suppressAutoHyphens/>
        <w:rPr>
          <w:rStyle w:val="af2"/>
          <w:color w:val="000000"/>
          <w:szCs w:val="28"/>
          <w:u w:val="none"/>
        </w:rPr>
      </w:pPr>
      <w:r w:rsidRPr="001A7E8A">
        <w:rPr>
          <w:rStyle w:val="af2"/>
          <w:color w:val="000000"/>
          <w:szCs w:val="28"/>
          <w:u w:val="none"/>
        </w:rPr>
        <w:t xml:space="preserve">   Глава Татищевского</w:t>
      </w:r>
    </w:p>
    <w:p w:rsidR="00D0467B" w:rsidRDefault="001A7E8A" w:rsidP="001A7E8A">
      <w:pPr>
        <w:suppressAutoHyphens/>
        <w:rPr>
          <w:rStyle w:val="af2"/>
          <w:color w:val="000000"/>
          <w:szCs w:val="28"/>
          <w:u w:val="none"/>
        </w:rPr>
      </w:pPr>
      <w:r w:rsidRPr="001A7E8A">
        <w:rPr>
          <w:rStyle w:val="af2"/>
          <w:color w:val="000000"/>
          <w:szCs w:val="28"/>
          <w:u w:val="none"/>
        </w:rPr>
        <w:t>муниципального района</w:t>
      </w:r>
      <w:r w:rsidRPr="001A7E8A">
        <w:rPr>
          <w:rStyle w:val="af2"/>
          <w:color w:val="000000"/>
          <w:szCs w:val="28"/>
          <w:u w:val="none"/>
        </w:rPr>
        <w:tab/>
      </w:r>
      <w:r w:rsidRPr="001A7E8A">
        <w:rPr>
          <w:rStyle w:val="af2"/>
          <w:color w:val="000000"/>
          <w:szCs w:val="28"/>
          <w:u w:val="none"/>
        </w:rPr>
        <w:tab/>
      </w:r>
      <w:r>
        <w:rPr>
          <w:rStyle w:val="af2"/>
          <w:color w:val="000000"/>
          <w:szCs w:val="28"/>
          <w:u w:val="none"/>
        </w:rPr>
        <w:tab/>
      </w:r>
      <w:r>
        <w:rPr>
          <w:rStyle w:val="af2"/>
          <w:color w:val="000000"/>
          <w:szCs w:val="28"/>
          <w:u w:val="none"/>
        </w:rPr>
        <w:tab/>
        <w:t xml:space="preserve">                        </w:t>
      </w:r>
      <w:r>
        <w:rPr>
          <w:rStyle w:val="af2"/>
          <w:color w:val="000000"/>
          <w:szCs w:val="28"/>
          <w:u w:val="none"/>
        </w:rPr>
        <w:tab/>
        <w:t xml:space="preserve">      П.В.</w:t>
      </w:r>
      <w:r w:rsidRPr="001A7E8A">
        <w:rPr>
          <w:rStyle w:val="af2"/>
          <w:color w:val="000000"/>
          <w:szCs w:val="28"/>
          <w:u w:val="none"/>
        </w:rPr>
        <w:t>Сурков</w:t>
      </w:r>
    </w:p>
    <w:p w:rsidR="001A7E8A" w:rsidRDefault="001A7E8A" w:rsidP="001A7E8A">
      <w:pPr>
        <w:suppressAutoHyphens/>
        <w:rPr>
          <w:rStyle w:val="af2"/>
          <w:color w:val="000000"/>
          <w:szCs w:val="28"/>
          <w:u w:val="none"/>
        </w:rPr>
        <w:sectPr w:rsidR="001A7E8A" w:rsidSect="00D0467B">
          <w:headerReference w:type="default" r:id="rId10"/>
          <w:pgSz w:w="11906" w:h="16838"/>
          <w:pgMar w:top="1134" w:right="1134" w:bottom="1134" w:left="1134" w:header="709" w:footer="709" w:gutter="0"/>
          <w:cols w:space="708"/>
          <w:titlePg/>
          <w:docGrid w:linePitch="381"/>
        </w:sectPr>
      </w:pPr>
    </w:p>
    <w:p w:rsidR="001A7E8A" w:rsidRPr="001A7E8A" w:rsidRDefault="001A7E8A" w:rsidP="001A7E8A">
      <w:pPr>
        <w:ind w:left="6024" w:hanging="360"/>
        <w:jc w:val="center"/>
        <w:rPr>
          <w:szCs w:val="28"/>
          <w:lang w:eastAsia="zh-CN"/>
        </w:rPr>
      </w:pPr>
      <w:r w:rsidRPr="001A7E8A">
        <w:rPr>
          <w:szCs w:val="28"/>
          <w:lang w:eastAsia="zh-CN"/>
        </w:rPr>
        <w:lastRenderedPageBreak/>
        <w:t xml:space="preserve">Приложение </w:t>
      </w:r>
      <w:r w:rsidR="00EE763E">
        <w:rPr>
          <w:szCs w:val="28"/>
          <w:lang w:eastAsia="zh-CN"/>
        </w:rPr>
        <w:t>№ 1</w:t>
      </w:r>
    </w:p>
    <w:p w:rsidR="001A7E8A" w:rsidRPr="001A7E8A" w:rsidRDefault="001A7E8A" w:rsidP="001A7E8A">
      <w:pPr>
        <w:ind w:left="6024" w:hanging="360"/>
        <w:jc w:val="center"/>
        <w:rPr>
          <w:szCs w:val="28"/>
          <w:lang w:eastAsia="zh-CN"/>
        </w:rPr>
      </w:pPr>
      <w:r w:rsidRPr="001A7E8A">
        <w:rPr>
          <w:szCs w:val="28"/>
          <w:lang w:eastAsia="zh-CN"/>
        </w:rPr>
        <w:t>к постановлению</w:t>
      </w:r>
    </w:p>
    <w:p w:rsidR="001A7E8A" w:rsidRPr="001A7E8A" w:rsidRDefault="001A7E8A" w:rsidP="001A7E8A">
      <w:pPr>
        <w:ind w:left="6024" w:hanging="360"/>
        <w:jc w:val="center"/>
        <w:rPr>
          <w:szCs w:val="28"/>
          <w:lang w:eastAsia="zh-CN"/>
        </w:rPr>
      </w:pPr>
      <w:r w:rsidRPr="001A7E8A">
        <w:rPr>
          <w:szCs w:val="28"/>
          <w:lang w:eastAsia="zh-CN"/>
        </w:rPr>
        <w:t>администрации Татищевского</w:t>
      </w:r>
    </w:p>
    <w:p w:rsidR="001A7E8A" w:rsidRPr="001A7E8A" w:rsidRDefault="001A7E8A" w:rsidP="001A7E8A">
      <w:pPr>
        <w:ind w:left="6024" w:hanging="360"/>
        <w:jc w:val="center"/>
        <w:rPr>
          <w:szCs w:val="28"/>
          <w:lang w:eastAsia="zh-CN"/>
        </w:rPr>
      </w:pPr>
      <w:r w:rsidRPr="001A7E8A">
        <w:rPr>
          <w:szCs w:val="28"/>
          <w:lang w:eastAsia="zh-CN"/>
        </w:rPr>
        <w:t>муниципального района</w:t>
      </w:r>
    </w:p>
    <w:p w:rsidR="001A7E8A" w:rsidRPr="001A7E8A" w:rsidRDefault="001A7E8A" w:rsidP="001A7E8A">
      <w:pPr>
        <w:ind w:left="6024" w:hanging="360"/>
        <w:jc w:val="center"/>
        <w:rPr>
          <w:szCs w:val="28"/>
          <w:lang w:eastAsia="zh-CN"/>
        </w:rPr>
      </w:pPr>
      <w:r w:rsidRPr="001A7E8A">
        <w:rPr>
          <w:szCs w:val="28"/>
          <w:lang w:eastAsia="zh-CN"/>
        </w:rPr>
        <w:t>Саратовской области</w:t>
      </w:r>
    </w:p>
    <w:p w:rsidR="001A7E8A" w:rsidRPr="001A7E8A" w:rsidRDefault="005103BF" w:rsidP="001A7E8A">
      <w:pPr>
        <w:ind w:left="6024" w:hanging="360"/>
        <w:jc w:val="center"/>
        <w:rPr>
          <w:szCs w:val="28"/>
          <w:lang w:eastAsia="zh-CN"/>
        </w:rPr>
      </w:pPr>
      <w:r>
        <w:rPr>
          <w:szCs w:val="28"/>
          <w:lang w:eastAsia="zh-CN"/>
        </w:rPr>
        <w:t>от 27.12.2019 № 1326</w:t>
      </w:r>
    </w:p>
    <w:p w:rsidR="0018290B" w:rsidRPr="0018290B" w:rsidRDefault="0018290B" w:rsidP="0018290B">
      <w:pPr>
        <w:suppressAutoHyphens/>
        <w:jc w:val="center"/>
        <w:rPr>
          <w:b/>
          <w:szCs w:val="28"/>
        </w:rPr>
      </w:pPr>
      <w:r w:rsidRPr="0018290B">
        <w:rPr>
          <w:b/>
          <w:szCs w:val="28"/>
        </w:rPr>
        <w:t xml:space="preserve">Состав </w:t>
      </w:r>
    </w:p>
    <w:p w:rsidR="0018290B" w:rsidRDefault="0018290B" w:rsidP="0018290B">
      <w:pPr>
        <w:suppressAutoHyphens/>
        <w:jc w:val="center"/>
        <w:rPr>
          <w:b/>
          <w:szCs w:val="28"/>
        </w:rPr>
      </w:pPr>
      <w:r w:rsidRPr="0018290B">
        <w:rPr>
          <w:b/>
          <w:szCs w:val="28"/>
        </w:rPr>
        <w:t xml:space="preserve">рабочей группы по вопросам оказания имущественной </w:t>
      </w:r>
    </w:p>
    <w:p w:rsidR="0018290B" w:rsidRDefault="0018290B" w:rsidP="0018290B">
      <w:pPr>
        <w:suppressAutoHyphens/>
        <w:jc w:val="center"/>
        <w:rPr>
          <w:b/>
          <w:szCs w:val="28"/>
        </w:rPr>
      </w:pPr>
      <w:r w:rsidRPr="0018290B">
        <w:rPr>
          <w:b/>
          <w:szCs w:val="28"/>
        </w:rPr>
        <w:t>поддержки субъектам малого и среднего предпринимательства</w:t>
      </w:r>
      <w:r>
        <w:rPr>
          <w:b/>
          <w:szCs w:val="28"/>
        </w:rPr>
        <w:t xml:space="preserve"> </w:t>
      </w:r>
      <w:r w:rsidRPr="0018290B">
        <w:rPr>
          <w:b/>
          <w:szCs w:val="28"/>
        </w:rPr>
        <w:t xml:space="preserve">на территории Татищевского </w:t>
      </w:r>
      <w:r>
        <w:rPr>
          <w:b/>
          <w:szCs w:val="28"/>
        </w:rPr>
        <w:t xml:space="preserve">муниципального </w:t>
      </w:r>
    </w:p>
    <w:p w:rsidR="0018290B" w:rsidRPr="0018290B" w:rsidRDefault="0018290B" w:rsidP="0018290B">
      <w:pPr>
        <w:suppressAutoHyphens/>
        <w:jc w:val="center"/>
        <w:rPr>
          <w:b/>
          <w:szCs w:val="28"/>
        </w:rPr>
      </w:pPr>
      <w:r w:rsidRPr="0018290B">
        <w:rPr>
          <w:b/>
          <w:szCs w:val="28"/>
        </w:rPr>
        <w:t>района</w:t>
      </w:r>
      <w:r>
        <w:rPr>
          <w:b/>
          <w:szCs w:val="28"/>
        </w:rPr>
        <w:t xml:space="preserve"> Саратовской области</w:t>
      </w:r>
    </w:p>
    <w:p w:rsidR="0018290B" w:rsidRPr="0018290B" w:rsidRDefault="0018290B" w:rsidP="0018290B">
      <w:pPr>
        <w:suppressAutoHyphens/>
        <w:jc w:val="center"/>
        <w:rPr>
          <w:sz w:val="26"/>
          <w:szCs w:val="24"/>
        </w:rPr>
      </w:pPr>
    </w:p>
    <w:tbl>
      <w:tblPr>
        <w:tblW w:w="0" w:type="auto"/>
        <w:tblLook w:val="04A0" w:firstRow="1" w:lastRow="0" w:firstColumn="1" w:lastColumn="0" w:noHBand="0" w:noVBand="1"/>
      </w:tblPr>
      <w:tblGrid>
        <w:gridCol w:w="2660"/>
        <w:gridCol w:w="142"/>
        <w:gridCol w:w="7052"/>
      </w:tblGrid>
      <w:tr w:rsidR="0018290B" w:rsidRPr="0018290B" w:rsidTr="00D14835">
        <w:trPr>
          <w:trHeight w:val="981"/>
        </w:trPr>
        <w:tc>
          <w:tcPr>
            <w:tcW w:w="2660" w:type="dxa"/>
            <w:shd w:val="clear" w:color="auto" w:fill="auto"/>
          </w:tcPr>
          <w:p w:rsidR="00D14835" w:rsidRDefault="0018290B" w:rsidP="00D14835">
            <w:pPr>
              <w:suppressAutoHyphens/>
              <w:jc w:val="center"/>
              <w:rPr>
                <w:szCs w:val="28"/>
              </w:rPr>
            </w:pPr>
            <w:r w:rsidRPr="0018290B">
              <w:rPr>
                <w:szCs w:val="28"/>
              </w:rPr>
              <w:t xml:space="preserve">Самойлова </w:t>
            </w:r>
          </w:p>
          <w:p w:rsidR="0018290B" w:rsidRPr="0018290B" w:rsidRDefault="0018290B" w:rsidP="00D14835">
            <w:pPr>
              <w:suppressAutoHyphens/>
              <w:jc w:val="center"/>
              <w:rPr>
                <w:sz w:val="26"/>
                <w:szCs w:val="24"/>
              </w:rPr>
            </w:pPr>
            <w:r w:rsidRPr="0018290B">
              <w:rPr>
                <w:szCs w:val="28"/>
              </w:rPr>
              <w:t>Юлия</w:t>
            </w:r>
            <w:r w:rsidR="00D14835">
              <w:rPr>
                <w:szCs w:val="28"/>
              </w:rPr>
              <w:t xml:space="preserve"> </w:t>
            </w:r>
            <w:r w:rsidRPr="0018290B">
              <w:rPr>
                <w:szCs w:val="28"/>
              </w:rPr>
              <w:t>Валериевна</w:t>
            </w:r>
          </w:p>
        </w:tc>
        <w:tc>
          <w:tcPr>
            <w:tcW w:w="7194" w:type="dxa"/>
            <w:gridSpan w:val="2"/>
            <w:shd w:val="clear" w:color="auto" w:fill="auto"/>
          </w:tcPr>
          <w:p w:rsidR="0018290B" w:rsidRDefault="0018290B" w:rsidP="00D14835">
            <w:pPr>
              <w:suppressAutoHyphens/>
              <w:jc w:val="both"/>
              <w:rPr>
                <w:szCs w:val="28"/>
              </w:rPr>
            </w:pPr>
            <w:r>
              <w:rPr>
                <w:szCs w:val="28"/>
              </w:rPr>
              <w:t xml:space="preserve">- </w:t>
            </w:r>
            <w:r w:rsidRPr="0018290B">
              <w:rPr>
                <w:szCs w:val="28"/>
              </w:rPr>
              <w:t>заместитель главы администрации Татищевского муниципального района Саратовской области</w:t>
            </w:r>
            <w:r>
              <w:rPr>
                <w:szCs w:val="28"/>
              </w:rPr>
              <w:t>, председатель рабочей группы;</w:t>
            </w:r>
          </w:p>
          <w:p w:rsidR="0018290B" w:rsidRPr="0018290B" w:rsidRDefault="0018290B" w:rsidP="00D14835">
            <w:pPr>
              <w:suppressAutoHyphens/>
              <w:jc w:val="both"/>
              <w:rPr>
                <w:szCs w:val="28"/>
              </w:rPr>
            </w:pPr>
          </w:p>
        </w:tc>
      </w:tr>
      <w:tr w:rsidR="0018290B" w:rsidRPr="0018290B" w:rsidTr="00D14835">
        <w:trPr>
          <w:trHeight w:val="980"/>
        </w:trPr>
        <w:tc>
          <w:tcPr>
            <w:tcW w:w="2660" w:type="dxa"/>
            <w:shd w:val="clear" w:color="auto" w:fill="auto"/>
          </w:tcPr>
          <w:p w:rsidR="00D14835" w:rsidRDefault="0018290B" w:rsidP="00D14835">
            <w:pPr>
              <w:suppressAutoHyphens/>
              <w:jc w:val="center"/>
              <w:rPr>
                <w:szCs w:val="28"/>
              </w:rPr>
            </w:pPr>
            <w:r w:rsidRPr="0018290B">
              <w:rPr>
                <w:szCs w:val="28"/>
              </w:rPr>
              <w:t xml:space="preserve">Рогачева </w:t>
            </w:r>
          </w:p>
          <w:p w:rsidR="0018290B" w:rsidRPr="0018290B" w:rsidRDefault="0018290B" w:rsidP="00D14835">
            <w:pPr>
              <w:suppressAutoHyphens/>
              <w:jc w:val="center"/>
              <w:rPr>
                <w:sz w:val="26"/>
                <w:szCs w:val="24"/>
              </w:rPr>
            </w:pPr>
            <w:r w:rsidRPr="0018290B">
              <w:rPr>
                <w:szCs w:val="28"/>
              </w:rPr>
              <w:t>Ирина Алексеевна</w:t>
            </w:r>
          </w:p>
        </w:tc>
        <w:tc>
          <w:tcPr>
            <w:tcW w:w="7194" w:type="dxa"/>
            <w:gridSpan w:val="2"/>
            <w:shd w:val="clear" w:color="auto" w:fill="auto"/>
          </w:tcPr>
          <w:p w:rsidR="0018290B" w:rsidRDefault="0018290B" w:rsidP="00D14835">
            <w:pPr>
              <w:suppressAutoHyphens/>
              <w:jc w:val="both"/>
              <w:rPr>
                <w:szCs w:val="28"/>
              </w:rPr>
            </w:pPr>
            <w:r>
              <w:rPr>
                <w:szCs w:val="28"/>
              </w:rPr>
              <w:t xml:space="preserve">- </w:t>
            </w:r>
            <w:r w:rsidRPr="0018290B">
              <w:rPr>
                <w:szCs w:val="28"/>
              </w:rPr>
              <w:t>начальник управления финансов администрации Татищевского муниципального района Саратовской области</w:t>
            </w:r>
            <w:r>
              <w:rPr>
                <w:szCs w:val="28"/>
              </w:rPr>
              <w:t>, заместитель председателя рабочей группы;</w:t>
            </w:r>
          </w:p>
          <w:p w:rsidR="00D14835" w:rsidRPr="0018290B" w:rsidRDefault="00D14835" w:rsidP="00D14835">
            <w:pPr>
              <w:suppressAutoHyphens/>
              <w:jc w:val="both"/>
              <w:rPr>
                <w:sz w:val="26"/>
                <w:szCs w:val="24"/>
              </w:rPr>
            </w:pPr>
          </w:p>
        </w:tc>
      </w:tr>
      <w:tr w:rsidR="0018290B" w:rsidRPr="0018290B" w:rsidTr="00D14835">
        <w:tc>
          <w:tcPr>
            <w:tcW w:w="2660" w:type="dxa"/>
            <w:shd w:val="clear" w:color="auto" w:fill="auto"/>
          </w:tcPr>
          <w:p w:rsidR="0018290B" w:rsidRPr="0018290B" w:rsidRDefault="0018290B" w:rsidP="00D14835">
            <w:pPr>
              <w:suppressAutoHyphens/>
              <w:jc w:val="center"/>
              <w:rPr>
                <w:szCs w:val="28"/>
              </w:rPr>
            </w:pPr>
            <w:proofErr w:type="spellStart"/>
            <w:r w:rsidRPr="0018290B">
              <w:rPr>
                <w:szCs w:val="28"/>
              </w:rPr>
              <w:t>Громовенко</w:t>
            </w:r>
            <w:proofErr w:type="spellEnd"/>
          </w:p>
          <w:p w:rsidR="0018290B" w:rsidRPr="0018290B" w:rsidRDefault="0018290B" w:rsidP="00D14835">
            <w:pPr>
              <w:suppressAutoHyphens/>
              <w:jc w:val="center"/>
              <w:rPr>
                <w:i/>
                <w:szCs w:val="28"/>
              </w:rPr>
            </w:pPr>
            <w:r w:rsidRPr="0018290B">
              <w:rPr>
                <w:szCs w:val="28"/>
              </w:rPr>
              <w:t>Ирина Юрьевна</w:t>
            </w:r>
          </w:p>
        </w:tc>
        <w:tc>
          <w:tcPr>
            <w:tcW w:w="7194" w:type="dxa"/>
            <w:gridSpan w:val="2"/>
            <w:shd w:val="clear" w:color="auto" w:fill="auto"/>
          </w:tcPr>
          <w:p w:rsidR="0018290B" w:rsidRDefault="0018290B" w:rsidP="00D14835">
            <w:pPr>
              <w:suppressAutoHyphens/>
              <w:jc w:val="both"/>
              <w:rPr>
                <w:szCs w:val="28"/>
              </w:rPr>
            </w:pPr>
            <w:r>
              <w:rPr>
                <w:szCs w:val="28"/>
              </w:rPr>
              <w:t xml:space="preserve">- </w:t>
            </w:r>
            <w:r w:rsidRPr="0018290B">
              <w:rPr>
                <w:szCs w:val="28"/>
              </w:rPr>
              <w:t>руководитель сектора имущественных отношений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r>
              <w:rPr>
                <w:szCs w:val="28"/>
              </w:rPr>
              <w:t>, секретарь рабочей группы</w:t>
            </w:r>
            <w:r w:rsidR="00B05FF1">
              <w:rPr>
                <w:szCs w:val="28"/>
              </w:rPr>
              <w:t>.</w:t>
            </w:r>
          </w:p>
          <w:p w:rsidR="00B05FF1" w:rsidRPr="0018290B" w:rsidRDefault="00B05FF1" w:rsidP="00D14835">
            <w:pPr>
              <w:suppressAutoHyphens/>
              <w:jc w:val="both"/>
              <w:rPr>
                <w:szCs w:val="28"/>
              </w:rPr>
            </w:pPr>
          </w:p>
        </w:tc>
      </w:tr>
      <w:tr w:rsidR="00B05FF1" w:rsidRPr="0018290B" w:rsidTr="00D14835">
        <w:tc>
          <w:tcPr>
            <w:tcW w:w="9854" w:type="dxa"/>
            <w:gridSpan w:val="3"/>
            <w:shd w:val="clear" w:color="auto" w:fill="auto"/>
          </w:tcPr>
          <w:p w:rsidR="00B05FF1" w:rsidRPr="0018290B" w:rsidRDefault="00B05FF1" w:rsidP="00D14835">
            <w:pPr>
              <w:suppressAutoHyphens/>
              <w:jc w:val="center"/>
              <w:rPr>
                <w:szCs w:val="28"/>
              </w:rPr>
            </w:pPr>
            <w:r w:rsidRPr="0018290B">
              <w:rPr>
                <w:szCs w:val="28"/>
              </w:rPr>
              <w:t>Члены рабочей группы:</w:t>
            </w:r>
          </w:p>
          <w:p w:rsidR="00B05FF1" w:rsidRDefault="00B05FF1" w:rsidP="00D14835">
            <w:pPr>
              <w:suppressAutoHyphens/>
              <w:jc w:val="center"/>
              <w:rPr>
                <w:szCs w:val="28"/>
              </w:rPr>
            </w:pPr>
          </w:p>
        </w:tc>
      </w:tr>
      <w:tr w:rsidR="00D14835" w:rsidRPr="0018290B" w:rsidTr="00D14835">
        <w:tc>
          <w:tcPr>
            <w:tcW w:w="2802" w:type="dxa"/>
            <w:gridSpan w:val="2"/>
            <w:shd w:val="clear" w:color="auto" w:fill="auto"/>
          </w:tcPr>
          <w:p w:rsidR="00D14835" w:rsidRPr="0018290B" w:rsidRDefault="00D14835" w:rsidP="00D14835">
            <w:pPr>
              <w:suppressAutoHyphens/>
              <w:jc w:val="center"/>
              <w:rPr>
                <w:szCs w:val="28"/>
              </w:rPr>
            </w:pPr>
            <w:r w:rsidRPr="0018290B">
              <w:rPr>
                <w:szCs w:val="28"/>
              </w:rPr>
              <w:t>Андриянова Светлана</w:t>
            </w:r>
            <w:r>
              <w:rPr>
                <w:szCs w:val="28"/>
              </w:rPr>
              <w:t xml:space="preserve"> </w:t>
            </w:r>
            <w:r w:rsidRPr="0018290B">
              <w:rPr>
                <w:szCs w:val="28"/>
              </w:rPr>
              <w:t>Юрьевна</w:t>
            </w:r>
          </w:p>
          <w:p w:rsidR="00D14835" w:rsidRPr="0018290B" w:rsidRDefault="00D14835" w:rsidP="00D14835">
            <w:pPr>
              <w:suppressAutoHyphens/>
              <w:jc w:val="center"/>
              <w:rPr>
                <w:szCs w:val="28"/>
              </w:rPr>
            </w:pPr>
          </w:p>
        </w:tc>
        <w:tc>
          <w:tcPr>
            <w:tcW w:w="7052" w:type="dxa"/>
            <w:shd w:val="clear" w:color="auto" w:fill="auto"/>
          </w:tcPr>
          <w:p w:rsidR="00D14835" w:rsidRPr="0018290B" w:rsidRDefault="00D14835" w:rsidP="00D14835">
            <w:pPr>
              <w:suppressAutoHyphens/>
              <w:jc w:val="both"/>
              <w:rPr>
                <w:szCs w:val="28"/>
              </w:rPr>
            </w:pPr>
            <w:r>
              <w:rPr>
                <w:szCs w:val="28"/>
              </w:rPr>
              <w:t xml:space="preserve">- временно </w:t>
            </w:r>
            <w:proofErr w:type="gramStart"/>
            <w:r>
              <w:rPr>
                <w:szCs w:val="28"/>
              </w:rPr>
              <w:t>исполняющий</w:t>
            </w:r>
            <w:proofErr w:type="gramEnd"/>
            <w:r>
              <w:rPr>
                <w:szCs w:val="28"/>
              </w:rPr>
              <w:t xml:space="preserve"> полномочия</w:t>
            </w:r>
            <w:r w:rsidRPr="0018290B">
              <w:rPr>
                <w:szCs w:val="28"/>
              </w:rPr>
              <w:t xml:space="preserve"> главы Садовского муниципального образования Татищевского района</w:t>
            </w:r>
            <w:r>
              <w:rPr>
                <w:szCs w:val="28"/>
              </w:rPr>
              <w:t xml:space="preserve"> </w:t>
            </w:r>
            <w:r w:rsidRPr="0018290B">
              <w:rPr>
                <w:szCs w:val="28"/>
              </w:rPr>
              <w:t>Саратовской области</w:t>
            </w:r>
            <w:r>
              <w:rPr>
                <w:szCs w:val="28"/>
              </w:rPr>
              <w:t xml:space="preserve"> (</w:t>
            </w:r>
            <w:r w:rsidRPr="0018290B">
              <w:rPr>
                <w:szCs w:val="28"/>
              </w:rPr>
              <w:t>по согласованию</w:t>
            </w:r>
            <w:r>
              <w:rPr>
                <w:szCs w:val="28"/>
              </w:rPr>
              <w:t>);</w:t>
            </w:r>
          </w:p>
          <w:p w:rsidR="00D14835" w:rsidRPr="0018290B" w:rsidRDefault="00D14835" w:rsidP="00D14835">
            <w:pPr>
              <w:suppressAutoHyphens/>
              <w:jc w:val="both"/>
              <w:rPr>
                <w:szCs w:val="28"/>
              </w:rPr>
            </w:pPr>
          </w:p>
        </w:tc>
      </w:tr>
      <w:tr w:rsidR="00D14835" w:rsidRPr="0018290B" w:rsidTr="00D14835">
        <w:tc>
          <w:tcPr>
            <w:tcW w:w="2802" w:type="dxa"/>
            <w:gridSpan w:val="2"/>
            <w:shd w:val="clear" w:color="auto" w:fill="auto"/>
          </w:tcPr>
          <w:p w:rsidR="00D14835" w:rsidRDefault="00D14835" w:rsidP="00D14835">
            <w:pPr>
              <w:suppressAutoHyphens/>
              <w:jc w:val="center"/>
              <w:rPr>
                <w:szCs w:val="28"/>
              </w:rPr>
            </w:pPr>
            <w:proofErr w:type="spellStart"/>
            <w:r w:rsidRPr="0018290B">
              <w:rPr>
                <w:szCs w:val="28"/>
              </w:rPr>
              <w:t>Еремеева</w:t>
            </w:r>
            <w:proofErr w:type="spellEnd"/>
            <w:r w:rsidRPr="0018290B">
              <w:rPr>
                <w:szCs w:val="28"/>
              </w:rPr>
              <w:t xml:space="preserve"> </w:t>
            </w:r>
          </w:p>
          <w:p w:rsidR="00D14835" w:rsidRPr="0018290B" w:rsidRDefault="00D14835" w:rsidP="00D14835">
            <w:pPr>
              <w:suppressAutoHyphens/>
              <w:jc w:val="center"/>
              <w:rPr>
                <w:i/>
                <w:szCs w:val="28"/>
              </w:rPr>
            </w:pPr>
            <w:r w:rsidRPr="0018290B">
              <w:rPr>
                <w:szCs w:val="28"/>
              </w:rPr>
              <w:t>Наталия</w:t>
            </w:r>
            <w:r>
              <w:rPr>
                <w:szCs w:val="28"/>
              </w:rPr>
              <w:t xml:space="preserve"> </w:t>
            </w:r>
            <w:r w:rsidRPr="0018290B">
              <w:rPr>
                <w:szCs w:val="28"/>
              </w:rPr>
              <w:t>Николаевна</w:t>
            </w:r>
          </w:p>
        </w:tc>
        <w:tc>
          <w:tcPr>
            <w:tcW w:w="7052" w:type="dxa"/>
            <w:shd w:val="clear" w:color="auto" w:fill="auto"/>
          </w:tcPr>
          <w:p w:rsidR="00D14835" w:rsidRDefault="00D14835" w:rsidP="00D14835">
            <w:pPr>
              <w:suppressAutoHyphens/>
              <w:jc w:val="both"/>
              <w:rPr>
                <w:szCs w:val="28"/>
              </w:rPr>
            </w:pPr>
            <w:r>
              <w:rPr>
                <w:szCs w:val="28"/>
              </w:rPr>
              <w:t xml:space="preserve">- </w:t>
            </w:r>
            <w:r w:rsidRPr="0018290B">
              <w:rPr>
                <w:szCs w:val="28"/>
              </w:rPr>
              <w:t>заведующий отделом предпринимательства,</w:t>
            </w:r>
            <w:r>
              <w:rPr>
                <w:szCs w:val="28"/>
              </w:rPr>
              <w:t xml:space="preserve"> </w:t>
            </w:r>
            <w:r w:rsidRPr="0018290B">
              <w:rPr>
                <w:szCs w:val="28"/>
              </w:rPr>
              <w:t>потребите</w:t>
            </w:r>
            <w:r>
              <w:rPr>
                <w:szCs w:val="28"/>
              </w:rPr>
              <w:t>льского рынка и торговли</w:t>
            </w:r>
            <w:r w:rsidRPr="0018290B">
              <w:rPr>
                <w:szCs w:val="28"/>
              </w:rPr>
              <w:t xml:space="preserve"> управления сельского хозяйства, предпринимательства,</w:t>
            </w:r>
            <w:r>
              <w:rPr>
                <w:szCs w:val="28"/>
              </w:rPr>
              <w:t xml:space="preserve"> </w:t>
            </w:r>
            <w:r w:rsidRPr="0018290B">
              <w:rPr>
                <w:szCs w:val="28"/>
              </w:rPr>
              <w:t>земельных и имущественных отношений</w:t>
            </w:r>
            <w:r>
              <w:rPr>
                <w:szCs w:val="28"/>
              </w:rPr>
              <w:t xml:space="preserve"> </w:t>
            </w:r>
            <w:r w:rsidRPr="0018290B">
              <w:rPr>
                <w:szCs w:val="28"/>
              </w:rPr>
              <w:t>администрации Татищевского муниципального района Саратовской области</w:t>
            </w:r>
            <w:r>
              <w:rPr>
                <w:szCs w:val="28"/>
              </w:rPr>
              <w:t>;</w:t>
            </w:r>
          </w:p>
          <w:p w:rsidR="00D14835" w:rsidRPr="0018290B" w:rsidRDefault="00D14835" w:rsidP="00D14835">
            <w:pPr>
              <w:suppressAutoHyphens/>
              <w:jc w:val="both"/>
              <w:rPr>
                <w:sz w:val="26"/>
                <w:szCs w:val="24"/>
              </w:rPr>
            </w:pPr>
          </w:p>
        </w:tc>
      </w:tr>
      <w:tr w:rsidR="00D14835" w:rsidRPr="0018290B" w:rsidTr="00D14835">
        <w:tc>
          <w:tcPr>
            <w:tcW w:w="2802" w:type="dxa"/>
            <w:gridSpan w:val="2"/>
            <w:shd w:val="clear" w:color="auto" w:fill="auto"/>
          </w:tcPr>
          <w:p w:rsidR="00D14835" w:rsidRDefault="00D14835" w:rsidP="00D14835">
            <w:pPr>
              <w:suppressAutoHyphens/>
              <w:jc w:val="center"/>
              <w:rPr>
                <w:szCs w:val="28"/>
              </w:rPr>
            </w:pPr>
            <w:r w:rsidRPr="0018290B">
              <w:rPr>
                <w:szCs w:val="28"/>
              </w:rPr>
              <w:t xml:space="preserve">Киселев </w:t>
            </w:r>
          </w:p>
          <w:p w:rsidR="00D14835" w:rsidRPr="0018290B" w:rsidRDefault="00D14835" w:rsidP="00D14835">
            <w:pPr>
              <w:suppressAutoHyphens/>
              <w:jc w:val="center"/>
              <w:rPr>
                <w:szCs w:val="28"/>
              </w:rPr>
            </w:pPr>
            <w:r w:rsidRPr="0018290B">
              <w:rPr>
                <w:szCs w:val="28"/>
              </w:rPr>
              <w:t>Дмитрий Алексеевич</w:t>
            </w:r>
          </w:p>
          <w:p w:rsidR="00D14835" w:rsidRPr="0018290B" w:rsidRDefault="00D14835" w:rsidP="00D14835">
            <w:pPr>
              <w:suppressAutoHyphens/>
              <w:jc w:val="center"/>
              <w:rPr>
                <w:szCs w:val="28"/>
              </w:rPr>
            </w:pPr>
          </w:p>
        </w:tc>
        <w:tc>
          <w:tcPr>
            <w:tcW w:w="7052" w:type="dxa"/>
            <w:shd w:val="clear" w:color="auto" w:fill="auto"/>
          </w:tcPr>
          <w:p w:rsidR="00D14835" w:rsidRPr="0018290B" w:rsidRDefault="00D14835" w:rsidP="00D14835">
            <w:pPr>
              <w:suppressAutoHyphens/>
              <w:jc w:val="both"/>
              <w:rPr>
                <w:szCs w:val="28"/>
              </w:rPr>
            </w:pPr>
            <w:r>
              <w:rPr>
                <w:szCs w:val="28"/>
              </w:rPr>
              <w:t xml:space="preserve">- </w:t>
            </w:r>
            <w:r w:rsidRPr="0018290B">
              <w:rPr>
                <w:szCs w:val="28"/>
              </w:rPr>
              <w:t xml:space="preserve">глава </w:t>
            </w:r>
            <w:proofErr w:type="spellStart"/>
            <w:r w:rsidRPr="0018290B">
              <w:rPr>
                <w:szCs w:val="28"/>
              </w:rPr>
              <w:t>Идолгского</w:t>
            </w:r>
            <w:proofErr w:type="spellEnd"/>
            <w:r w:rsidRPr="0018290B">
              <w:rPr>
                <w:szCs w:val="28"/>
              </w:rPr>
              <w:t xml:space="preserve"> муниципального</w:t>
            </w:r>
            <w:r>
              <w:rPr>
                <w:szCs w:val="28"/>
              </w:rPr>
              <w:t xml:space="preserve"> </w:t>
            </w:r>
            <w:r w:rsidRPr="0018290B">
              <w:rPr>
                <w:szCs w:val="28"/>
              </w:rPr>
              <w:t>образования Татищевского муниципального района Саратовской области</w:t>
            </w:r>
            <w:r>
              <w:rPr>
                <w:szCs w:val="28"/>
              </w:rPr>
              <w:t xml:space="preserve"> (</w:t>
            </w:r>
            <w:r w:rsidRPr="0018290B">
              <w:rPr>
                <w:szCs w:val="28"/>
              </w:rPr>
              <w:t>по согласованию</w:t>
            </w:r>
            <w:r>
              <w:rPr>
                <w:szCs w:val="28"/>
              </w:rPr>
              <w:t>);</w:t>
            </w:r>
          </w:p>
          <w:p w:rsidR="00D14835" w:rsidRPr="0018290B" w:rsidRDefault="00D14835" w:rsidP="00D14835">
            <w:pPr>
              <w:suppressAutoHyphens/>
              <w:jc w:val="both"/>
              <w:rPr>
                <w:szCs w:val="28"/>
              </w:rPr>
            </w:pPr>
          </w:p>
        </w:tc>
      </w:tr>
      <w:tr w:rsidR="00D14835" w:rsidRPr="0018290B" w:rsidTr="00D14835">
        <w:tc>
          <w:tcPr>
            <w:tcW w:w="2802" w:type="dxa"/>
            <w:gridSpan w:val="2"/>
            <w:shd w:val="clear" w:color="auto" w:fill="auto"/>
          </w:tcPr>
          <w:p w:rsidR="00D14835" w:rsidRPr="0018290B" w:rsidRDefault="00D14835" w:rsidP="00D14835">
            <w:pPr>
              <w:suppressAutoHyphens/>
              <w:jc w:val="center"/>
              <w:rPr>
                <w:szCs w:val="28"/>
              </w:rPr>
            </w:pPr>
            <w:proofErr w:type="spellStart"/>
            <w:r w:rsidRPr="0018290B">
              <w:rPr>
                <w:szCs w:val="28"/>
              </w:rPr>
              <w:t>Кукотенко</w:t>
            </w:r>
            <w:proofErr w:type="spellEnd"/>
            <w:r w:rsidRPr="0018290B">
              <w:rPr>
                <w:szCs w:val="28"/>
              </w:rPr>
              <w:t xml:space="preserve"> Екатерина</w:t>
            </w:r>
          </w:p>
          <w:p w:rsidR="00D14835" w:rsidRPr="0018290B" w:rsidRDefault="00D14835" w:rsidP="00D14835">
            <w:pPr>
              <w:suppressAutoHyphens/>
              <w:jc w:val="center"/>
              <w:rPr>
                <w:szCs w:val="28"/>
              </w:rPr>
            </w:pPr>
            <w:r w:rsidRPr="0018290B">
              <w:rPr>
                <w:szCs w:val="28"/>
              </w:rPr>
              <w:lastRenderedPageBreak/>
              <w:t>Владимировна</w:t>
            </w:r>
          </w:p>
          <w:p w:rsidR="00D14835" w:rsidRPr="0018290B" w:rsidRDefault="00D14835" w:rsidP="00D14835">
            <w:pPr>
              <w:suppressAutoHyphens/>
              <w:jc w:val="center"/>
              <w:rPr>
                <w:szCs w:val="28"/>
              </w:rPr>
            </w:pPr>
          </w:p>
        </w:tc>
        <w:tc>
          <w:tcPr>
            <w:tcW w:w="7052" w:type="dxa"/>
            <w:shd w:val="clear" w:color="auto" w:fill="auto"/>
          </w:tcPr>
          <w:p w:rsidR="00D14835" w:rsidRPr="0018290B" w:rsidRDefault="00D14835" w:rsidP="00D14835">
            <w:pPr>
              <w:suppressAutoHyphens/>
              <w:jc w:val="both"/>
              <w:rPr>
                <w:szCs w:val="28"/>
              </w:rPr>
            </w:pPr>
            <w:r w:rsidRPr="00D14835">
              <w:rPr>
                <w:szCs w:val="28"/>
              </w:rPr>
              <w:lastRenderedPageBreak/>
              <w:t xml:space="preserve">- временно </w:t>
            </w:r>
            <w:proofErr w:type="gramStart"/>
            <w:r w:rsidRPr="00D14835">
              <w:rPr>
                <w:szCs w:val="28"/>
              </w:rPr>
              <w:t>исполняющий</w:t>
            </w:r>
            <w:proofErr w:type="gramEnd"/>
            <w:r w:rsidRPr="00D14835">
              <w:rPr>
                <w:szCs w:val="28"/>
              </w:rPr>
              <w:t xml:space="preserve"> полномочия </w:t>
            </w:r>
            <w:r w:rsidRPr="0018290B">
              <w:rPr>
                <w:szCs w:val="28"/>
              </w:rPr>
              <w:t>главы Сторожевского муниципального</w:t>
            </w:r>
            <w:r>
              <w:rPr>
                <w:szCs w:val="28"/>
              </w:rPr>
              <w:t xml:space="preserve"> </w:t>
            </w:r>
            <w:r w:rsidRPr="0018290B">
              <w:rPr>
                <w:szCs w:val="28"/>
              </w:rPr>
              <w:t xml:space="preserve">образования </w:t>
            </w:r>
            <w:r w:rsidRPr="0018290B">
              <w:rPr>
                <w:szCs w:val="28"/>
              </w:rPr>
              <w:lastRenderedPageBreak/>
              <w:t>Татищевского района</w:t>
            </w:r>
            <w:r>
              <w:rPr>
                <w:szCs w:val="28"/>
              </w:rPr>
              <w:t xml:space="preserve"> </w:t>
            </w:r>
            <w:r w:rsidRPr="0018290B">
              <w:rPr>
                <w:szCs w:val="28"/>
              </w:rPr>
              <w:t>Саратовской области</w:t>
            </w:r>
            <w:r>
              <w:rPr>
                <w:szCs w:val="28"/>
              </w:rPr>
              <w:t xml:space="preserve"> (</w:t>
            </w:r>
            <w:r w:rsidRPr="0018290B">
              <w:rPr>
                <w:szCs w:val="28"/>
              </w:rPr>
              <w:t>по согласованию</w:t>
            </w:r>
            <w:r>
              <w:rPr>
                <w:szCs w:val="28"/>
              </w:rPr>
              <w:t>);</w:t>
            </w:r>
          </w:p>
          <w:p w:rsidR="00D14835" w:rsidRPr="0018290B" w:rsidRDefault="00D14835" w:rsidP="00D14835">
            <w:pPr>
              <w:suppressAutoHyphens/>
              <w:jc w:val="both"/>
              <w:rPr>
                <w:szCs w:val="28"/>
              </w:rPr>
            </w:pPr>
          </w:p>
        </w:tc>
      </w:tr>
      <w:tr w:rsidR="00D14835" w:rsidRPr="0018290B" w:rsidTr="00D14835">
        <w:tc>
          <w:tcPr>
            <w:tcW w:w="2802" w:type="dxa"/>
            <w:gridSpan w:val="2"/>
            <w:shd w:val="clear" w:color="auto" w:fill="auto"/>
          </w:tcPr>
          <w:p w:rsidR="00D14835" w:rsidRDefault="00D14835" w:rsidP="00D14835">
            <w:pPr>
              <w:suppressAutoHyphens/>
              <w:jc w:val="center"/>
              <w:rPr>
                <w:szCs w:val="28"/>
              </w:rPr>
            </w:pPr>
            <w:proofErr w:type="spellStart"/>
            <w:r w:rsidRPr="0018290B">
              <w:rPr>
                <w:szCs w:val="28"/>
              </w:rPr>
              <w:lastRenderedPageBreak/>
              <w:t>Пистов</w:t>
            </w:r>
            <w:proofErr w:type="spellEnd"/>
            <w:r w:rsidRPr="0018290B">
              <w:rPr>
                <w:szCs w:val="28"/>
              </w:rPr>
              <w:t xml:space="preserve"> </w:t>
            </w:r>
          </w:p>
          <w:p w:rsidR="00D14835" w:rsidRPr="0018290B" w:rsidRDefault="00D14835" w:rsidP="00D14835">
            <w:pPr>
              <w:suppressAutoHyphens/>
              <w:jc w:val="center"/>
              <w:rPr>
                <w:szCs w:val="28"/>
              </w:rPr>
            </w:pPr>
            <w:r w:rsidRPr="0018290B">
              <w:rPr>
                <w:szCs w:val="28"/>
              </w:rPr>
              <w:t>Иван Васильевич</w:t>
            </w:r>
          </w:p>
        </w:tc>
        <w:tc>
          <w:tcPr>
            <w:tcW w:w="7052" w:type="dxa"/>
            <w:shd w:val="clear" w:color="auto" w:fill="auto"/>
          </w:tcPr>
          <w:p w:rsidR="00D14835" w:rsidRPr="0018290B" w:rsidRDefault="00D14835" w:rsidP="00D14835">
            <w:pPr>
              <w:suppressAutoHyphens/>
              <w:jc w:val="both"/>
              <w:rPr>
                <w:szCs w:val="28"/>
              </w:rPr>
            </w:pPr>
            <w:r>
              <w:rPr>
                <w:szCs w:val="28"/>
              </w:rPr>
              <w:t xml:space="preserve">- </w:t>
            </w:r>
            <w:r w:rsidRPr="0018290B">
              <w:rPr>
                <w:szCs w:val="28"/>
              </w:rPr>
              <w:t xml:space="preserve">глава </w:t>
            </w:r>
            <w:proofErr w:type="spellStart"/>
            <w:r w:rsidRPr="0018290B">
              <w:rPr>
                <w:szCs w:val="28"/>
              </w:rPr>
              <w:t>Вязовского</w:t>
            </w:r>
            <w:proofErr w:type="spellEnd"/>
            <w:r w:rsidRPr="0018290B">
              <w:rPr>
                <w:szCs w:val="28"/>
              </w:rPr>
              <w:t xml:space="preserve"> муниципального образования Татищевского муниципального района Саратовской области</w:t>
            </w:r>
            <w:r>
              <w:rPr>
                <w:szCs w:val="28"/>
              </w:rPr>
              <w:t xml:space="preserve"> (</w:t>
            </w:r>
            <w:r w:rsidRPr="0018290B">
              <w:rPr>
                <w:szCs w:val="28"/>
              </w:rPr>
              <w:t>по согласованию</w:t>
            </w:r>
            <w:r>
              <w:rPr>
                <w:szCs w:val="28"/>
              </w:rPr>
              <w:t>);</w:t>
            </w:r>
          </w:p>
          <w:p w:rsidR="00D14835" w:rsidRPr="0018290B" w:rsidRDefault="00D14835" w:rsidP="00D14835">
            <w:pPr>
              <w:suppressAutoHyphens/>
              <w:jc w:val="both"/>
              <w:rPr>
                <w:szCs w:val="28"/>
              </w:rPr>
            </w:pPr>
          </w:p>
        </w:tc>
      </w:tr>
      <w:tr w:rsidR="00D14835" w:rsidRPr="0018290B" w:rsidTr="00D14835">
        <w:tc>
          <w:tcPr>
            <w:tcW w:w="2802" w:type="dxa"/>
            <w:gridSpan w:val="2"/>
            <w:shd w:val="clear" w:color="auto" w:fill="auto"/>
          </w:tcPr>
          <w:p w:rsidR="00D14835" w:rsidRDefault="00D14835" w:rsidP="00D14835">
            <w:pPr>
              <w:suppressAutoHyphens/>
              <w:jc w:val="center"/>
              <w:rPr>
                <w:szCs w:val="28"/>
              </w:rPr>
            </w:pPr>
            <w:r w:rsidRPr="0018290B">
              <w:rPr>
                <w:szCs w:val="28"/>
              </w:rPr>
              <w:t xml:space="preserve">Пятых </w:t>
            </w:r>
          </w:p>
          <w:p w:rsidR="00D14835" w:rsidRPr="0018290B" w:rsidRDefault="00D14835" w:rsidP="00D14835">
            <w:pPr>
              <w:suppressAutoHyphens/>
              <w:jc w:val="center"/>
              <w:rPr>
                <w:szCs w:val="28"/>
              </w:rPr>
            </w:pPr>
            <w:r w:rsidRPr="0018290B">
              <w:rPr>
                <w:szCs w:val="28"/>
              </w:rPr>
              <w:t>Надежда</w:t>
            </w:r>
            <w:r>
              <w:rPr>
                <w:szCs w:val="28"/>
              </w:rPr>
              <w:t xml:space="preserve"> </w:t>
            </w:r>
            <w:r w:rsidRPr="0018290B">
              <w:rPr>
                <w:szCs w:val="28"/>
              </w:rPr>
              <w:t>Николаевна</w:t>
            </w:r>
          </w:p>
        </w:tc>
        <w:tc>
          <w:tcPr>
            <w:tcW w:w="7052" w:type="dxa"/>
            <w:shd w:val="clear" w:color="auto" w:fill="auto"/>
          </w:tcPr>
          <w:p w:rsidR="00D14835" w:rsidRDefault="00D14835" w:rsidP="00D14835">
            <w:pPr>
              <w:suppressAutoHyphens/>
              <w:jc w:val="both"/>
              <w:rPr>
                <w:szCs w:val="28"/>
              </w:rPr>
            </w:pPr>
            <w:r>
              <w:rPr>
                <w:szCs w:val="28"/>
              </w:rPr>
              <w:t xml:space="preserve">- ведущий </w:t>
            </w:r>
            <w:r w:rsidRPr="0018290B">
              <w:rPr>
                <w:szCs w:val="28"/>
              </w:rPr>
              <w:t>специалист отдела предпринимательства, потре</w:t>
            </w:r>
            <w:r>
              <w:rPr>
                <w:szCs w:val="28"/>
              </w:rPr>
              <w:t xml:space="preserve">бительского рынка и торговли </w:t>
            </w:r>
            <w:r w:rsidRPr="0018290B">
              <w:rPr>
                <w:szCs w:val="28"/>
              </w:rPr>
              <w:t>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r>
              <w:rPr>
                <w:szCs w:val="28"/>
              </w:rPr>
              <w:t>;</w:t>
            </w:r>
          </w:p>
          <w:p w:rsidR="00D14835" w:rsidRPr="0018290B" w:rsidRDefault="00D14835" w:rsidP="00D14835">
            <w:pPr>
              <w:suppressAutoHyphens/>
              <w:jc w:val="both"/>
              <w:rPr>
                <w:sz w:val="26"/>
                <w:szCs w:val="24"/>
              </w:rPr>
            </w:pPr>
          </w:p>
        </w:tc>
      </w:tr>
      <w:tr w:rsidR="00D14835" w:rsidRPr="0018290B" w:rsidTr="00D14835">
        <w:tc>
          <w:tcPr>
            <w:tcW w:w="2802" w:type="dxa"/>
            <w:gridSpan w:val="2"/>
            <w:shd w:val="clear" w:color="auto" w:fill="auto"/>
          </w:tcPr>
          <w:p w:rsidR="00D14835" w:rsidRDefault="00D14835" w:rsidP="00D14835">
            <w:pPr>
              <w:suppressAutoHyphens/>
              <w:jc w:val="center"/>
              <w:rPr>
                <w:szCs w:val="28"/>
              </w:rPr>
            </w:pPr>
            <w:r w:rsidRPr="0018290B">
              <w:rPr>
                <w:szCs w:val="28"/>
              </w:rPr>
              <w:t xml:space="preserve">Рогозина </w:t>
            </w:r>
          </w:p>
          <w:p w:rsidR="00D14835" w:rsidRPr="0018290B" w:rsidRDefault="00D14835" w:rsidP="00D14835">
            <w:pPr>
              <w:suppressAutoHyphens/>
              <w:jc w:val="center"/>
              <w:rPr>
                <w:sz w:val="26"/>
                <w:szCs w:val="24"/>
              </w:rPr>
            </w:pPr>
            <w:r w:rsidRPr="0018290B">
              <w:rPr>
                <w:szCs w:val="28"/>
              </w:rPr>
              <w:t>Юлия</w:t>
            </w:r>
            <w:r>
              <w:rPr>
                <w:szCs w:val="28"/>
              </w:rPr>
              <w:t xml:space="preserve"> </w:t>
            </w:r>
            <w:r w:rsidRPr="0018290B">
              <w:rPr>
                <w:szCs w:val="28"/>
              </w:rPr>
              <w:t>Владимировна</w:t>
            </w:r>
          </w:p>
        </w:tc>
        <w:tc>
          <w:tcPr>
            <w:tcW w:w="7052" w:type="dxa"/>
            <w:shd w:val="clear" w:color="auto" w:fill="auto"/>
          </w:tcPr>
          <w:p w:rsidR="00D14835" w:rsidRDefault="00D14835" w:rsidP="00D14835">
            <w:pPr>
              <w:suppressAutoHyphens/>
              <w:jc w:val="both"/>
              <w:rPr>
                <w:szCs w:val="28"/>
              </w:rPr>
            </w:pPr>
            <w:r>
              <w:rPr>
                <w:szCs w:val="28"/>
              </w:rPr>
              <w:t xml:space="preserve">- </w:t>
            </w:r>
            <w:r w:rsidRPr="0018290B">
              <w:rPr>
                <w:szCs w:val="28"/>
              </w:rPr>
              <w:t>руководитель сектора земельных отношений</w:t>
            </w:r>
            <w:r w:rsidRPr="0018290B">
              <w:rPr>
                <w:i/>
                <w:szCs w:val="28"/>
              </w:rPr>
              <w:t xml:space="preserve"> </w:t>
            </w:r>
            <w:r w:rsidRPr="0018290B">
              <w:rPr>
                <w:szCs w:val="28"/>
              </w:rPr>
              <w:t>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r>
              <w:rPr>
                <w:szCs w:val="28"/>
              </w:rPr>
              <w:t>;</w:t>
            </w:r>
          </w:p>
          <w:p w:rsidR="00D14835" w:rsidRPr="0018290B" w:rsidRDefault="00D14835" w:rsidP="00D14835">
            <w:pPr>
              <w:suppressAutoHyphens/>
              <w:jc w:val="both"/>
              <w:rPr>
                <w:sz w:val="26"/>
                <w:szCs w:val="24"/>
              </w:rPr>
            </w:pPr>
          </w:p>
        </w:tc>
      </w:tr>
      <w:tr w:rsidR="00D14835" w:rsidRPr="0018290B" w:rsidTr="00D14835">
        <w:tc>
          <w:tcPr>
            <w:tcW w:w="2802" w:type="dxa"/>
            <w:gridSpan w:val="2"/>
            <w:shd w:val="clear" w:color="auto" w:fill="auto"/>
          </w:tcPr>
          <w:p w:rsidR="00D14835" w:rsidRDefault="00D14835" w:rsidP="00D14835">
            <w:pPr>
              <w:suppressAutoHyphens/>
              <w:jc w:val="center"/>
              <w:rPr>
                <w:szCs w:val="28"/>
              </w:rPr>
            </w:pPr>
            <w:r w:rsidRPr="0018290B">
              <w:rPr>
                <w:szCs w:val="28"/>
              </w:rPr>
              <w:t xml:space="preserve">Родионов </w:t>
            </w:r>
          </w:p>
          <w:p w:rsidR="00D14835" w:rsidRPr="0018290B" w:rsidRDefault="00D14835" w:rsidP="00D14835">
            <w:pPr>
              <w:suppressAutoHyphens/>
              <w:jc w:val="center"/>
              <w:rPr>
                <w:szCs w:val="28"/>
              </w:rPr>
            </w:pPr>
            <w:r w:rsidRPr="0018290B">
              <w:rPr>
                <w:szCs w:val="28"/>
              </w:rPr>
              <w:t>Александр</w:t>
            </w:r>
          </w:p>
          <w:p w:rsidR="00D14835" w:rsidRPr="0018290B" w:rsidRDefault="00D14835" w:rsidP="00D14835">
            <w:pPr>
              <w:suppressAutoHyphens/>
              <w:jc w:val="center"/>
              <w:rPr>
                <w:szCs w:val="28"/>
              </w:rPr>
            </w:pPr>
            <w:r w:rsidRPr="0018290B">
              <w:rPr>
                <w:szCs w:val="28"/>
              </w:rPr>
              <w:t>Александрович</w:t>
            </w:r>
          </w:p>
          <w:p w:rsidR="00D14835" w:rsidRPr="0018290B" w:rsidRDefault="00D14835" w:rsidP="00D14835">
            <w:pPr>
              <w:suppressAutoHyphens/>
              <w:jc w:val="center"/>
              <w:rPr>
                <w:szCs w:val="28"/>
              </w:rPr>
            </w:pPr>
          </w:p>
        </w:tc>
        <w:tc>
          <w:tcPr>
            <w:tcW w:w="7052" w:type="dxa"/>
            <w:shd w:val="clear" w:color="auto" w:fill="auto"/>
          </w:tcPr>
          <w:p w:rsidR="00D14835" w:rsidRPr="0018290B" w:rsidRDefault="00D14835" w:rsidP="00D14835">
            <w:pPr>
              <w:suppressAutoHyphens/>
              <w:jc w:val="both"/>
              <w:rPr>
                <w:szCs w:val="28"/>
              </w:rPr>
            </w:pPr>
            <w:r>
              <w:rPr>
                <w:szCs w:val="28"/>
              </w:rPr>
              <w:t xml:space="preserve">- </w:t>
            </w:r>
            <w:r w:rsidRPr="0018290B">
              <w:rPr>
                <w:szCs w:val="28"/>
              </w:rPr>
              <w:t>глава Октябрьского муниципального образования</w:t>
            </w:r>
            <w:r>
              <w:rPr>
                <w:szCs w:val="28"/>
              </w:rPr>
              <w:t xml:space="preserve"> </w:t>
            </w:r>
            <w:r w:rsidRPr="0018290B">
              <w:rPr>
                <w:szCs w:val="28"/>
              </w:rPr>
              <w:t xml:space="preserve">Татищевского муниципального района Саратовской области </w:t>
            </w:r>
            <w:r>
              <w:rPr>
                <w:szCs w:val="28"/>
              </w:rPr>
              <w:t>(</w:t>
            </w:r>
            <w:r w:rsidRPr="0018290B">
              <w:rPr>
                <w:szCs w:val="28"/>
              </w:rPr>
              <w:t>по согласованию</w:t>
            </w:r>
            <w:r>
              <w:rPr>
                <w:szCs w:val="28"/>
              </w:rPr>
              <w:t>);</w:t>
            </w:r>
          </w:p>
          <w:p w:rsidR="00D14835" w:rsidRPr="0018290B" w:rsidRDefault="00D14835" w:rsidP="00D14835">
            <w:pPr>
              <w:suppressAutoHyphens/>
              <w:jc w:val="both"/>
              <w:rPr>
                <w:szCs w:val="28"/>
              </w:rPr>
            </w:pPr>
          </w:p>
        </w:tc>
      </w:tr>
      <w:tr w:rsidR="00D14835" w:rsidRPr="0018290B" w:rsidTr="00D14835">
        <w:tc>
          <w:tcPr>
            <w:tcW w:w="2802" w:type="dxa"/>
            <w:gridSpan w:val="2"/>
            <w:shd w:val="clear" w:color="auto" w:fill="auto"/>
          </w:tcPr>
          <w:p w:rsidR="00D14835" w:rsidRDefault="00D14835" w:rsidP="00D14835">
            <w:pPr>
              <w:suppressAutoHyphens/>
              <w:jc w:val="center"/>
              <w:rPr>
                <w:szCs w:val="28"/>
              </w:rPr>
            </w:pPr>
            <w:r w:rsidRPr="0018290B">
              <w:rPr>
                <w:szCs w:val="28"/>
              </w:rPr>
              <w:t xml:space="preserve">Федорова </w:t>
            </w:r>
          </w:p>
          <w:p w:rsidR="00D14835" w:rsidRPr="0018290B" w:rsidRDefault="00D14835" w:rsidP="00D14835">
            <w:pPr>
              <w:suppressAutoHyphens/>
              <w:jc w:val="center"/>
              <w:rPr>
                <w:szCs w:val="28"/>
              </w:rPr>
            </w:pPr>
            <w:r w:rsidRPr="0018290B">
              <w:rPr>
                <w:szCs w:val="28"/>
              </w:rPr>
              <w:t>Татьяна</w:t>
            </w:r>
            <w:r>
              <w:rPr>
                <w:szCs w:val="28"/>
              </w:rPr>
              <w:t xml:space="preserve"> </w:t>
            </w:r>
            <w:r w:rsidRPr="0018290B">
              <w:rPr>
                <w:szCs w:val="28"/>
              </w:rPr>
              <w:t>Ивановна</w:t>
            </w:r>
          </w:p>
        </w:tc>
        <w:tc>
          <w:tcPr>
            <w:tcW w:w="7052" w:type="dxa"/>
            <w:shd w:val="clear" w:color="auto" w:fill="auto"/>
          </w:tcPr>
          <w:p w:rsidR="00D14835" w:rsidRPr="0018290B" w:rsidRDefault="00D14835" w:rsidP="00D14835">
            <w:pPr>
              <w:suppressAutoHyphens/>
              <w:jc w:val="both"/>
              <w:rPr>
                <w:szCs w:val="28"/>
              </w:rPr>
            </w:pPr>
            <w:r>
              <w:rPr>
                <w:szCs w:val="28"/>
              </w:rPr>
              <w:t xml:space="preserve">- </w:t>
            </w:r>
            <w:r w:rsidRPr="0018290B">
              <w:rPr>
                <w:szCs w:val="28"/>
              </w:rPr>
              <w:t>глава Ягодно-Полянского муниципального</w:t>
            </w:r>
            <w:r>
              <w:rPr>
                <w:szCs w:val="28"/>
              </w:rPr>
              <w:t xml:space="preserve"> </w:t>
            </w:r>
            <w:r w:rsidRPr="0018290B">
              <w:rPr>
                <w:szCs w:val="28"/>
              </w:rPr>
              <w:t>образования Татищевского муниципального района Саратовской области</w:t>
            </w:r>
            <w:r>
              <w:rPr>
                <w:szCs w:val="28"/>
              </w:rPr>
              <w:t xml:space="preserve"> (</w:t>
            </w:r>
            <w:r w:rsidRPr="0018290B">
              <w:rPr>
                <w:szCs w:val="28"/>
              </w:rPr>
              <w:t>по согласованию</w:t>
            </w:r>
            <w:r>
              <w:rPr>
                <w:szCs w:val="28"/>
              </w:rPr>
              <w:t>).</w:t>
            </w:r>
            <w:r w:rsidRPr="0018290B">
              <w:rPr>
                <w:szCs w:val="28"/>
              </w:rPr>
              <w:t xml:space="preserve"> </w:t>
            </w:r>
          </w:p>
          <w:p w:rsidR="00D14835" w:rsidRPr="0018290B" w:rsidRDefault="00D14835" w:rsidP="00D14835">
            <w:pPr>
              <w:suppressAutoHyphens/>
              <w:jc w:val="both"/>
              <w:rPr>
                <w:szCs w:val="28"/>
              </w:rPr>
            </w:pPr>
          </w:p>
        </w:tc>
      </w:tr>
    </w:tbl>
    <w:p w:rsidR="0018290B" w:rsidRPr="0018290B" w:rsidRDefault="0018290B" w:rsidP="0018290B">
      <w:pPr>
        <w:suppressAutoHyphens/>
        <w:rPr>
          <w:vanish/>
          <w:sz w:val="24"/>
          <w:szCs w:val="24"/>
        </w:rPr>
      </w:pPr>
    </w:p>
    <w:p w:rsidR="001A7E8A" w:rsidRPr="001A7E8A" w:rsidRDefault="001A7E8A" w:rsidP="0018290B">
      <w:pPr>
        <w:suppressAutoHyphens/>
        <w:ind w:left="6024" w:hanging="360"/>
        <w:jc w:val="center"/>
        <w:rPr>
          <w:sz w:val="26"/>
          <w:szCs w:val="26"/>
          <w:lang w:eastAsia="zh-CN"/>
        </w:rPr>
      </w:pPr>
    </w:p>
    <w:p w:rsidR="00EE763E" w:rsidRDefault="00EE763E" w:rsidP="0018290B">
      <w:pPr>
        <w:suppressAutoHyphens/>
        <w:rPr>
          <w:rStyle w:val="af2"/>
          <w:color w:val="000000"/>
          <w:szCs w:val="28"/>
          <w:u w:val="none"/>
        </w:rPr>
        <w:sectPr w:rsidR="00EE763E" w:rsidSect="00D14835">
          <w:pgSz w:w="11906" w:h="16838"/>
          <w:pgMar w:top="1134" w:right="1134" w:bottom="1134" w:left="1134" w:header="709" w:footer="709" w:gutter="0"/>
          <w:pgNumType w:start="1"/>
          <w:cols w:space="708"/>
          <w:titlePg/>
          <w:docGrid w:linePitch="381"/>
        </w:sectPr>
      </w:pPr>
    </w:p>
    <w:p w:rsidR="00EE763E" w:rsidRPr="001A7E8A" w:rsidRDefault="00EE763E" w:rsidP="00EE763E">
      <w:pPr>
        <w:ind w:left="6024" w:hanging="360"/>
        <w:jc w:val="center"/>
        <w:rPr>
          <w:szCs w:val="28"/>
          <w:lang w:eastAsia="zh-CN"/>
        </w:rPr>
      </w:pPr>
      <w:r w:rsidRPr="001A7E8A">
        <w:rPr>
          <w:szCs w:val="28"/>
          <w:lang w:eastAsia="zh-CN"/>
        </w:rPr>
        <w:lastRenderedPageBreak/>
        <w:t xml:space="preserve">Приложение </w:t>
      </w:r>
      <w:r>
        <w:rPr>
          <w:szCs w:val="28"/>
          <w:lang w:eastAsia="zh-CN"/>
        </w:rPr>
        <w:t>№ 2</w:t>
      </w:r>
    </w:p>
    <w:p w:rsidR="00EE763E" w:rsidRPr="001A7E8A" w:rsidRDefault="00EE763E" w:rsidP="00EE763E">
      <w:pPr>
        <w:ind w:left="6024" w:hanging="360"/>
        <w:jc w:val="center"/>
        <w:rPr>
          <w:szCs w:val="28"/>
          <w:lang w:eastAsia="zh-CN"/>
        </w:rPr>
      </w:pPr>
      <w:r w:rsidRPr="001A7E8A">
        <w:rPr>
          <w:szCs w:val="28"/>
          <w:lang w:eastAsia="zh-CN"/>
        </w:rPr>
        <w:t>к постановлению</w:t>
      </w:r>
    </w:p>
    <w:p w:rsidR="00EE763E" w:rsidRPr="001A7E8A" w:rsidRDefault="00EE763E" w:rsidP="00EE763E">
      <w:pPr>
        <w:ind w:left="6024" w:hanging="360"/>
        <w:jc w:val="center"/>
        <w:rPr>
          <w:szCs w:val="28"/>
          <w:lang w:eastAsia="zh-CN"/>
        </w:rPr>
      </w:pPr>
      <w:r w:rsidRPr="001A7E8A">
        <w:rPr>
          <w:szCs w:val="28"/>
          <w:lang w:eastAsia="zh-CN"/>
        </w:rPr>
        <w:t>администрации Татищевского</w:t>
      </w:r>
    </w:p>
    <w:p w:rsidR="00EE763E" w:rsidRPr="001A7E8A" w:rsidRDefault="00EE763E" w:rsidP="00EE763E">
      <w:pPr>
        <w:ind w:left="6024" w:hanging="360"/>
        <w:jc w:val="center"/>
        <w:rPr>
          <w:szCs w:val="28"/>
          <w:lang w:eastAsia="zh-CN"/>
        </w:rPr>
      </w:pPr>
      <w:r w:rsidRPr="001A7E8A">
        <w:rPr>
          <w:szCs w:val="28"/>
          <w:lang w:eastAsia="zh-CN"/>
        </w:rPr>
        <w:t>муниципального района</w:t>
      </w:r>
    </w:p>
    <w:p w:rsidR="00EE763E" w:rsidRPr="001A7E8A" w:rsidRDefault="00EE763E" w:rsidP="00EE763E">
      <w:pPr>
        <w:ind w:left="6024" w:hanging="360"/>
        <w:jc w:val="center"/>
        <w:rPr>
          <w:szCs w:val="28"/>
          <w:lang w:eastAsia="zh-CN"/>
        </w:rPr>
      </w:pPr>
      <w:r w:rsidRPr="001A7E8A">
        <w:rPr>
          <w:szCs w:val="28"/>
          <w:lang w:eastAsia="zh-CN"/>
        </w:rPr>
        <w:t>Саратовской области</w:t>
      </w:r>
    </w:p>
    <w:p w:rsidR="00EE763E" w:rsidRPr="001A7E8A" w:rsidRDefault="005103BF" w:rsidP="00EE763E">
      <w:pPr>
        <w:ind w:left="6024" w:hanging="360"/>
        <w:jc w:val="center"/>
        <w:rPr>
          <w:szCs w:val="28"/>
          <w:lang w:eastAsia="zh-CN"/>
        </w:rPr>
      </w:pPr>
      <w:r w:rsidRPr="005103BF">
        <w:rPr>
          <w:szCs w:val="28"/>
          <w:lang w:eastAsia="zh-CN"/>
        </w:rPr>
        <w:t>от 27.12.2019 № 1326</w:t>
      </w:r>
      <w:bookmarkStart w:id="0" w:name="_GoBack"/>
      <w:bookmarkEnd w:id="0"/>
    </w:p>
    <w:p w:rsidR="00EE763E" w:rsidRPr="001A7E8A" w:rsidRDefault="00EE763E" w:rsidP="00EE763E">
      <w:pPr>
        <w:ind w:left="6024" w:hanging="360"/>
        <w:jc w:val="center"/>
        <w:rPr>
          <w:sz w:val="26"/>
          <w:szCs w:val="26"/>
          <w:lang w:eastAsia="zh-CN"/>
        </w:rPr>
      </w:pPr>
    </w:p>
    <w:p w:rsidR="00EE763E" w:rsidRDefault="00EE763E" w:rsidP="00EE763E">
      <w:pPr>
        <w:suppressAutoHyphens/>
        <w:jc w:val="center"/>
        <w:rPr>
          <w:b/>
          <w:szCs w:val="28"/>
        </w:rPr>
      </w:pPr>
      <w:r w:rsidRPr="00EE763E">
        <w:rPr>
          <w:b/>
          <w:szCs w:val="28"/>
        </w:rPr>
        <w:t>Положение</w:t>
      </w:r>
      <w:r>
        <w:rPr>
          <w:b/>
          <w:szCs w:val="28"/>
        </w:rPr>
        <w:t xml:space="preserve"> </w:t>
      </w:r>
      <w:r w:rsidRPr="00EE763E">
        <w:rPr>
          <w:b/>
          <w:szCs w:val="28"/>
        </w:rPr>
        <w:t xml:space="preserve">о рабочей группе </w:t>
      </w:r>
    </w:p>
    <w:p w:rsidR="00EE763E" w:rsidRDefault="00EE763E" w:rsidP="00EE763E">
      <w:pPr>
        <w:suppressAutoHyphens/>
        <w:jc w:val="center"/>
        <w:rPr>
          <w:b/>
          <w:szCs w:val="28"/>
        </w:rPr>
      </w:pPr>
      <w:r w:rsidRPr="00EE763E">
        <w:rPr>
          <w:b/>
          <w:szCs w:val="28"/>
        </w:rPr>
        <w:t>по вопросам оказания имущественной поддержки</w:t>
      </w:r>
      <w:r>
        <w:rPr>
          <w:b/>
          <w:szCs w:val="28"/>
        </w:rPr>
        <w:t xml:space="preserve"> </w:t>
      </w:r>
    </w:p>
    <w:p w:rsidR="00EE763E" w:rsidRDefault="00EE763E" w:rsidP="00EE763E">
      <w:pPr>
        <w:suppressAutoHyphens/>
        <w:jc w:val="center"/>
        <w:rPr>
          <w:b/>
          <w:szCs w:val="28"/>
        </w:rPr>
      </w:pPr>
      <w:r w:rsidRPr="00EE763E">
        <w:rPr>
          <w:b/>
          <w:szCs w:val="28"/>
        </w:rPr>
        <w:t xml:space="preserve"> субъектам малого и среднего предпринимательства на территории Татищевского </w:t>
      </w:r>
      <w:r>
        <w:rPr>
          <w:b/>
          <w:szCs w:val="28"/>
        </w:rPr>
        <w:t xml:space="preserve">муниципального </w:t>
      </w:r>
      <w:r w:rsidRPr="00EE763E">
        <w:rPr>
          <w:b/>
          <w:szCs w:val="28"/>
        </w:rPr>
        <w:t>района</w:t>
      </w:r>
      <w:r>
        <w:rPr>
          <w:b/>
          <w:szCs w:val="28"/>
        </w:rPr>
        <w:t xml:space="preserve"> </w:t>
      </w:r>
    </w:p>
    <w:p w:rsidR="00EE763E" w:rsidRPr="00EE763E" w:rsidRDefault="00EE763E" w:rsidP="00EE763E">
      <w:pPr>
        <w:suppressAutoHyphens/>
        <w:jc w:val="center"/>
        <w:rPr>
          <w:szCs w:val="28"/>
        </w:rPr>
      </w:pPr>
      <w:r>
        <w:rPr>
          <w:b/>
          <w:szCs w:val="28"/>
        </w:rPr>
        <w:t>Саратовской области</w:t>
      </w:r>
    </w:p>
    <w:p w:rsidR="00EE763E" w:rsidRPr="00EE763E" w:rsidRDefault="00EE763E" w:rsidP="00EE763E">
      <w:pPr>
        <w:suppressAutoHyphens/>
        <w:jc w:val="center"/>
        <w:rPr>
          <w:szCs w:val="28"/>
        </w:rPr>
      </w:pPr>
    </w:p>
    <w:p w:rsidR="00EE763E" w:rsidRPr="00EE763E" w:rsidRDefault="00EE763E" w:rsidP="00EE763E">
      <w:pPr>
        <w:suppressAutoHyphens/>
        <w:jc w:val="center"/>
        <w:outlineLvl w:val="1"/>
        <w:rPr>
          <w:b/>
          <w:szCs w:val="28"/>
        </w:rPr>
      </w:pPr>
      <w:r w:rsidRPr="00EE763E">
        <w:rPr>
          <w:b/>
          <w:szCs w:val="28"/>
        </w:rPr>
        <w:t>1. Общие положения</w:t>
      </w:r>
    </w:p>
    <w:p w:rsidR="00EE763E" w:rsidRPr="00EE763E" w:rsidRDefault="00EE763E" w:rsidP="00EE763E">
      <w:pPr>
        <w:suppressAutoHyphens/>
        <w:jc w:val="center"/>
        <w:rPr>
          <w:szCs w:val="28"/>
        </w:rPr>
      </w:pPr>
    </w:p>
    <w:p w:rsidR="00EE763E" w:rsidRPr="00EE763E" w:rsidRDefault="00EE763E" w:rsidP="00EE763E">
      <w:pPr>
        <w:numPr>
          <w:ilvl w:val="1"/>
          <w:numId w:val="20"/>
        </w:numPr>
        <w:tabs>
          <w:tab w:val="left" w:pos="993"/>
        </w:tabs>
        <w:suppressAutoHyphens/>
        <w:ind w:left="0" w:firstLine="540"/>
        <w:contextualSpacing/>
        <w:jc w:val="both"/>
        <w:rPr>
          <w:rFonts w:eastAsia="Calibri"/>
          <w:szCs w:val="28"/>
          <w:lang w:eastAsia="en-US"/>
        </w:rPr>
      </w:pPr>
      <w:r w:rsidRPr="00EE763E">
        <w:rPr>
          <w:rFonts w:eastAsia="Calibri"/>
          <w:szCs w:val="28"/>
          <w:lang w:eastAsia="en-US"/>
        </w:rPr>
        <w:t xml:space="preserve">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Татищевского муниципального района Саратовской области (далее </w:t>
      </w:r>
      <w:r>
        <w:rPr>
          <w:rFonts w:eastAsia="Calibri"/>
          <w:szCs w:val="28"/>
          <w:lang w:eastAsia="en-US"/>
        </w:rPr>
        <w:t xml:space="preserve">по тексту </w:t>
      </w:r>
      <w:r w:rsidRPr="00EE763E">
        <w:rPr>
          <w:rFonts w:eastAsia="Calibri"/>
          <w:szCs w:val="28"/>
          <w:lang w:eastAsia="en-US"/>
        </w:rPr>
        <w:t>– рабочая группа).</w:t>
      </w:r>
    </w:p>
    <w:p w:rsidR="00EE763E" w:rsidRPr="00EE763E" w:rsidRDefault="00EE763E" w:rsidP="00EE763E">
      <w:pPr>
        <w:suppressAutoHyphens/>
        <w:ind w:firstLine="540"/>
        <w:jc w:val="both"/>
        <w:rPr>
          <w:szCs w:val="28"/>
        </w:rPr>
      </w:pPr>
      <w:r w:rsidRPr="00EE763E">
        <w:rPr>
          <w:szCs w:val="28"/>
        </w:rPr>
        <w:t>1.2. Целями деятельности рабочей группы являются:</w:t>
      </w:r>
    </w:p>
    <w:p w:rsidR="00EE763E" w:rsidRPr="00EE763E" w:rsidRDefault="00EE763E" w:rsidP="00EE763E">
      <w:pPr>
        <w:suppressAutoHyphens/>
        <w:ind w:firstLine="567"/>
        <w:contextualSpacing/>
        <w:jc w:val="both"/>
        <w:rPr>
          <w:rFonts w:eastAsia="Calibri"/>
          <w:szCs w:val="28"/>
          <w:lang w:eastAsia="en-US"/>
        </w:rPr>
      </w:pPr>
      <w:proofErr w:type="gramStart"/>
      <w:r w:rsidRPr="00EE763E">
        <w:rPr>
          <w:rFonts w:eastAsia="Calibri"/>
          <w:szCs w:val="28"/>
          <w:lang w:eastAsia="en-US"/>
        </w:rPr>
        <w:t xml:space="preserve">обеспечение единого подхода к организации оказания имущественной поддержки субъектам малого и среднего предпринимательства (далее </w:t>
      </w:r>
      <w:r>
        <w:rPr>
          <w:rFonts w:eastAsia="Calibri"/>
          <w:szCs w:val="28"/>
          <w:lang w:eastAsia="en-US"/>
        </w:rPr>
        <w:t xml:space="preserve">по тексту </w:t>
      </w:r>
      <w:r w:rsidRPr="00EE763E">
        <w:rPr>
          <w:rFonts w:eastAsia="Calibri"/>
          <w:szCs w:val="28"/>
          <w:lang w:eastAsia="en-US"/>
        </w:rPr>
        <w:t xml:space="preserve">– субъекты МСП) на территории Татищевского муниципального района Саратовской области (далее </w:t>
      </w:r>
      <w:r>
        <w:rPr>
          <w:rFonts w:eastAsia="Calibri"/>
          <w:szCs w:val="28"/>
          <w:lang w:eastAsia="en-US"/>
        </w:rPr>
        <w:t xml:space="preserve">по тексту </w:t>
      </w:r>
      <w:r w:rsidRPr="00EE763E">
        <w:rPr>
          <w:rFonts w:eastAsia="Calibri"/>
          <w:szCs w:val="28"/>
          <w:lang w:eastAsia="en-US"/>
        </w:rPr>
        <w:t xml:space="preserve">– Татищевского района) в рамках реализации положений Федерального </w:t>
      </w:r>
      <w:hyperlink r:id="rId11" w:history="1">
        <w:r w:rsidRPr="00EE763E">
          <w:rPr>
            <w:rFonts w:eastAsia="Calibri"/>
            <w:szCs w:val="28"/>
            <w:lang w:eastAsia="en-US"/>
          </w:rPr>
          <w:t>закона</w:t>
        </w:r>
      </w:hyperlink>
      <w:r w:rsidRPr="00EE763E">
        <w:rPr>
          <w:rFonts w:ascii="Calibri" w:eastAsia="Calibri" w:hAnsi="Calibri"/>
          <w:sz w:val="22"/>
          <w:szCs w:val="22"/>
          <w:lang w:eastAsia="en-US"/>
        </w:rPr>
        <w:t xml:space="preserve"> </w:t>
      </w:r>
      <w:r w:rsidRPr="00EE763E">
        <w:rPr>
          <w:rFonts w:eastAsia="Calibri"/>
          <w:szCs w:val="28"/>
          <w:lang w:eastAsia="en-US"/>
        </w:rPr>
        <w:t>от 24</w:t>
      </w:r>
      <w:r>
        <w:rPr>
          <w:rFonts w:eastAsia="Calibri"/>
          <w:szCs w:val="28"/>
          <w:lang w:eastAsia="en-US"/>
        </w:rPr>
        <w:t>.07.</w:t>
      </w:r>
      <w:r w:rsidRPr="00EE763E">
        <w:rPr>
          <w:rFonts w:eastAsia="Calibri"/>
          <w:szCs w:val="28"/>
          <w:lang w:eastAsia="en-US"/>
        </w:rPr>
        <w:t xml:space="preserve">2007 № 209-ФЗ </w:t>
      </w:r>
      <w:r>
        <w:rPr>
          <w:rFonts w:eastAsia="Calibri"/>
          <w:szCs w:val="28"/>
          <w:lang w:eastAsia="en-US"/>
        </w:rPr>
        <w:t xml:space="preserve">              </w:t>
      </w:r>
      <w:r w:rsidRPr="00EE763E">
        <w:rPr>
          <w:rFonts w:eastAsia="Calibri"/>
          <w:szCs w:val="28"/>
          <w:lang w:eastAsia="en-US"/>
        </w:rPr>
        <w:t xml:space="preserve">«О развитии малого и среднего предпринимательства в Российской Федерации» (далее </w:t>
      </w:r>
      <w:r>
        <w:rPr>
          <w:rFonts w:eastAsia="Calibri"/>
          <w:szCs w:val="28"/>
          <w:lang w:eastAsia="en-US"/>
        </w:rPr>
        <w:t xml:space="preserve">по тексту </w:t>
      </w:r>
      <w:r w:rsidRPr="00EE763E">
        <w:rPr>
          <w:rFonts w:eastAsia="Calibri"/>
          <w:szCs w:val="28"/>
          <w:lang w:eastAsia="en-US"/>
        </w:rPr>
        <w:t>– Закон № 209-ФЗ) в целях обеспечения равного доступа субъектов МСП</w:t>
      </w:r>
      <w:proofErr w:type="gramEnd"/>
      <w:r w:rsidRPr="00EE763E">
        <w:rPr>
          <w:rFonts w:eastAsia="Calibri"/>
          <w:szCs w:val="28"/>
          <w:lang w:eastAsia="en-US"/>
        </w:rPr>
        <w:t xml:space="preserve"> к мерам имущественной поддержки;</w:t>
      </w:r>
    </w:p>
    <w:p w:rsidR="00EE763E" w:rsidRPr="00EE763E" w:rsidRDefault="00EE763E" w:rsidP="00EE763E">
      <w:pPr>
        <w:suppressAutoHyphens/>
        <w:ind w:firstLine="567"/>
        <w:contextualSpacing/>
        <w:jc w:val="both"/>
        <w:rPr>
          <w:rFonts w:eastAsia="Calibri"/>
          <w:szCs w:val="28"/>
          <w:lang w:eastAsia="en-US"/>
        </w:rPr>
      </w:pPr>
      <w:r w:rsidRPr="00EE763E">
        <w:rPr>
          <w:rFonts w:eastAsia="Calibri"/>
          <w:szCs w:val="28"/>
          <w:lang w:eastAsia="en-US"/>
        </w:rPr>
        <w:t xml:space="preserve">выявление источников для пополнения перечней муниципального имущества, предусмотренных частью 4 статьи 18 Закона № 209-ФЗ (далее </w:t>
      </w:r>
      <w:r>
        <w:rPr>
          <w:rFonts w:eastAsia="Calibri"/>
          <w:szCs w:val="28"/>
          <w:lang w:eastAsia="en-US"/>
        </w:rPr>
        <w:t xml:space="preserve">по тексту </w:t>
      </w:r>
      <w:r w:rsidRPr="00EE763E">
        <w:rPr>
          <w:rFonts w:eastAsia="Calibri"/>
          <w:szCs w:val="28"/>
          <w:lang w:eastAsia="en-US"/>
        </w:rPr>
        <w:t>– Перечни).</w:t>
      </w:r>
    </w:p>
    <w:p w:rsidR="00EE763E" w:rsidRPr="00EE763E" w:rsidRDefault="00EE763E" w:rsidP="00EE763E">
      <w:pPr>
        <w:tabs>
          <w:tab w:val="left" w:pos="851"/>
          <w:tab w:val="left" w:pos="993"/>
          <w:tab w:val="left" w:pos="1418"/>
        </w:tabs>
        <w:suppressAutoHyphens/>
        <w:autoSpaceDE w:val="0"/>
        <w:autoSpaceDN w:val="0"/>
        <w:adjustRightInd w:val="0"/>
        <w:ind w:firstLine="567"/>
        <w:jc w:val="both"/>
        <w:rPr>
          <w:szCs w:val="28"/>
        </w:rPr>
      </w:pPr>
      <w:r w:rsidRPr="00EE763E">
        <w:rPr>
          <w:szCs w:val="28"/>
        </w:rPr>
        <w:t>1.3.</w:t>
      </w:r>
      <w:r w:rsidRPr="00EE763E">
        <w:rPr>
          <w:szCs w:val="28"/>
        </w:rPr>
        <w:tab/>
        <w:t>Рабочая группа в своей деятельности руководствуется Законом №</w:t>
      </w:r>
      <w:r>
        <w:rPr>
          <w:szCs w:val="28"/>
        </w:rPr>
        <w:t xml:space="preserve"> </w:t>
      </w:r>
      <w:r w:rsidRPr="00EE763E">
        <w:rPr>
          <w:szCs w:val="28"/>
        </w:rPr>
        <w:t>209-ФЗ и иными федеральными законами, указами Президента Российской Федерации, постановлениями Правительства Российской Федерации, законами и иными нормативными правовыми актами Саратовской области, нормативно-правовыми актами администрации Татищевского муниципального района Саратовской области, а также настоящим Положением.</w:t>
      </w:r>
    </w:p>
    <w:p w:rsidR="00EE763E" w:rsidRPr="00EE763E" w:rsidRDefault="00EE763E" w:rsidP="00EE763E">
      <w:pPr>
        <w:tabs>
          <w:tab w:val="left" w:pos="851"/>
          <w:tab w:val="left" w:pos="993"/>
        </w:tabs>
        <w:suppressAutoHyphens/>
        <w:ind w:firstLine="540"/>
        <w:jc w:val="both"/>
        <w:rPr>
          <w:szCs w:val="28"/>
        </w:rPr>
      </w:pPr>
      <w:r w:rsidRPr="00EE763E">
        <w:rPr>
          <w:szCs w:val="28"/>
        </w:rPr>
        <w:t>1.4.</w:t>
      </w:r>
      <w:r w:rsidRPr="00EE763E">
        <w:rPr>
          <w:szCs w:val="28"/>
        </w:rPr>
        <w:tab/>
        <w:t>Рабочая группа осуществляет свою деятельность на принципах равноправия ее членов, коллегиальности принятия решений и гласности.</w:t>
      </w:r>
    </w:p>
    <w:p w:rsidR="00EE763E" w:rsidRPr="00EE763E" w:rsidRDefault="00EE763E" w:rsidP="00EE763E">
      <w:pPr>
        <w:suppressAutoHyphens/>
        <w:ind w:firstLine="540"/>
        <w:jc w:val="both"/>
        <w:rPr>
          <w:szCs w:val="28"/>
        </w:rPr>
      </w:pPr>
    </w:p>
    <w:p w:rsidR="00EE763E" w:rsidRPr="00EE763E" w:rsidRDefault="00EE763E" w:rsidP="00EE763E">
      <w:pPr>
        <w:suppressAutoHyphens/>
        <w:jc w:val="center"/>
        <w:outlineLvl w:val="1"/>
        <w:rPr>
          <w:b/>
          <w:szCs w:val="28"/>
        </w:rPr>
      </w:pPr>
      <w:r w:rsidRPr="00EE763E">
        <w:rPr>
          <w:b/>
          <w:szCs w:val="28"/>
        </w:rPr>
        <w:t>2. Задачи и функции рабочей группы</w:t>
      </w:r>
    </w:p>
    <w:p w:rsidR="00EE763E" w:rsidRPr="00EE763E" w:rsidRDefault="00EE763E" w:rsidP="00EE763E">
      <w:pPr>
        <w:suppressAutoHyphens/>
        <w:jc w:val="center"/>
        <w:rPr>
          <w:szCs w:val="28"/>
        </w:rPr>
      </w:pPr>
    </w:p>
    <w:p w:rsidR="00EE763E" w:rsidRPr="00EE763E" w:rsidRDefault="00EE763E" w:rsidP="00EE763E">
      <w:pPr>
        <w:tabs>
          <w:tab w:val="left" w:pos="851"/>
          <w:tab w:val="left" w:pos="993"/>
        </w:tabs>
        <w:suppressAutoHyphens/>
        <w:ind w:firstLine="567"/>
        <w:contextualSpacing/>
        <w:jc w:val="both"/>
        <w:rPr>
          <w:szCs w:val="28"/>
        </w:rPr>
      </w:pPr>
      <w:r w:rsidRPr="00EE763E">
        <w:rPr>
          <w:szCs w:val="28"/>
        </w:rPr>
        <w:t xml:space="preserve">2.1. </w:t>
      </w:r>
      <w:r w:rsidRPr="00EE763E">
        <w:rPr>
          <w:szCs w:val="28"/>
        </w:rPr>
        <w:tab/>
        <w:t>Координация деятельности органов местного самоуправления по вопросам имущественной поддержки субъектов МСП на территории Татищевского района</w:t>
      </w:r>
      <w:r w:rsidRPr="00EE763E">
        <w:rPr>
          <w:i/>
          <w:szCs w:val="28"/>
        </w:rPr>
        <w:t>.</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color w:val="000000"/>
          <w:szCs w:val="28"/>
          <w:lang w:eastAsia="en-US"/>
        </w:rPr>
        <w:lastRenderedPageBreak/>
        <w:t>2.2.</w:t>
      </w:r>
      <w:r w:rsidRPr="00EE763E">
        <w:rPr>
          <w:rFonts w:eastAsia="Calibri"/>
          <w:color w:val="000000"/>
          <w:szCs w:val="28"/>
          <w:lang w:eastAsia="en-US"/>
        </w:rPr>
        <w:tab/>
      </w:r>
      <w:r w:rsidRPr="00EE763E">
        <w:rPr>
          <w:rFonts w:eastAsia="Calibri"/>
          <w:bCs/>
          <w:szCs w:val="28"/>
          <w:lang w:eastAsia="en-US"/>
        </w:rPr>
        <w:t>Рассмотрение предложений, поступивших от любых физических, юридических лиц, представителей общественности, субъектов МСП о дополнении Перечней</w:t>
      </w:r>
      <w:r w:rsidRPr="00EE763E">
        <w:rPr>
          <w:rFonts w:eastAsia="Calibri"/>
          <w:szCs w:val="28"/>
          <w:lang w:eastAsia="en-US"/>
        </w:rPr>
        <w:t>.</w:t>
      </w:r>
    </w:p>
    <w:p w:rsidR="00EE763E" w:rsidRPr="00EE763E" w:rsidRDefault="00EE763E" w:rsidP="00EE763E">
      <w:pPr>
        <w:suppressAutoHyphens/>
        <w:autoSpaceDE w:val="0"/>
        <w:autoSpaceDN w:val="0"/>
        <w:adjustRightInd w:val="0"/>
        <w:ind w:firstLine="567"/>
        <w:jc w:val="both"/>
        <w:rPr>
          <w:szCs w:val="28"/>
        </w:rPr>
      </w:pPr>
      <w:r>
        <w:rPr>
          <w:szCs w:val="28"/>
        </w:rPr>
        <w:t>2.3.</w:t>
      </w:r>
      <w:r w:rsidRPr="00EE763E">
        <w:rPr>
          <w:szCs w:val="28"/>
        </w:rPr>
        <w:t xml:space="preserve"> Проведение анализа реестров муниципального имущества в целях выявления неиспользуемого, неэффективно используемого или используемого не по назначению имущества для рассмотрения возможности включения его в Перечни и последующей передачи в аренду субъектам МСП (далее </w:t>
      </w:r>
      <w:r>
        <w:rPr>
          <w:szCs w:val="28"/>
        </w:rPr>
        <w:t xml:space="preserve">по тексту </w:t>
      </w:r>
      <w:r w:rsidRPr="00EE763E">
        <w:rPr>
          <w:szCs w:val="28"/>
        </w:rPr>
        <w:t>– инвентаризация).</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2.3.</w:t>
      </w:r>
      <w:r w:rsidRPr="00EE763E">
        <w:rPr>
          <w:rFonts w:eastAsia="Calibri"/>
          <w:szCs w:val="28"/>
          <w:lang w:eastAsia="en-US"/>
        </w:rPr>
        <w:tab/>
        <w:t xml:space="preserve">Определение ответственных лиц, уполномоченных для проведения инвентаризации; согласование Перечней имущества, подлежащего инвентаризации. </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2.4.</w:t>
      </w:r>
      <w:r w:rsidRPr="00EE763E">
        <w:rPr>
          <w:rFonts w:eastAsia="Calibri"/>
          <w:szCs w:val="28"/>
          <w:lang w:eastAsia="en-US"/>
        </w:rPr>
        <w:tab/>
        <w:t>Рассмотрение результатов инвентаризации имущества.</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2.5.</w:t>
      </w:r>
      <w:r w:rsidRPr="00EE763E">
        <w:rPr>
          <w:rFonts w:eastAsia="Calibri"/>
          <w:szCs w:val="28"/>
          <w:lang w:eastAsia="en-US"/>
        </w:rPr>
        <w:tab/>
        <w:t>Анализ Перечней на предмет выявления объектов, не востребованных субъектами МСП, и подготовка предложений по их замене на другие объекты муниципального имущества.</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2.6.</w:t>
      </w:r>
      <w:r w:rsidRPr="00EE763E">
        <w:rPr>
          <w:rFonts w:eastAsia="Calibri"/>
          <w:szCs w:val="28"/>
          <w:lang w:eastAsia="en-US"/>
        </w:rPr>
        <w:tab/>
        <w:t>Выработка рекомендаций и предложений по оказанию имущественной поддержки субъектам МСП на территории Татищевского района</w:t>
      </w:r>
      <w:r w:rsidRPr="00EE763E">
        <w:rPr>
          <w:rFonts w:eastAsia="Calibri"/>
          <w:i/>
          <w:szCs w:val="28"/>
          <w:lang w:eastAsia="en-US"/>
        </w:rPr>
        <w:t xml:space="preserve">, </w:t>
      </w:r>
      <w:r w:rsidRPr="00EE763E">
        <w:rPr>
          <w:rFonts w:eastAsia="Calibri"/>
          <w:szCs w:val="28"/>
          <w:lang w:eastAsia="en-US"/>
        </w:rPr>
        <w:t>в том числе по следующим вопросам:</w:t>
      </w:r>
    </w:p>
    <w:p w:rsidR="00EE763E" w:rsidRPr="00EE763E" w:rsidRDefault="00EE763E" w:rsidP="00EE763E">
      <w:pPr>
        <w:suppressAutoHyphens/>
        <w:ind w:firstLine="567"/>
        <w:jc w:val="both"/>
        <w:rPr>
          <w:szCs w:val="28"/>
        </w:rPr>
      </w:pPr>
      <w:r w:rsidRPr="00EE763E">
        <w:rPr>
          <w:szCs w:val="28"/>
        </w:rPr>
        <w:t>а) дополнение Перечней;</w:t>
      </w:r>
    </w:p>
    <w:p w:rsidR="00EE763E" w:rsidRPr="00EE763E" w:rsidRDefault="00EE763E" w:rsidP="00EE763E">
      <w:pPr>
        <w:suppressAutoHyphens/>
        <w:autoSpaceDE w:val="0"/>
        <w:autoSpaceDN w:val="0"/>
        <w:adjustRightInd w:val="0"/>
        <w:ind w:firstLine="567"/>
        <w:contextualSpacing/>
        <w:jc w:val="both"/>
        <w:rPr>
          <w:rFonts w:eastAsia="Calibri"/>
          <w:color w:val="000000"/>
          <w:szCs w:val="28"/>
          <w:lang w:eastAsia="en-US"/>
        </w:rPr>
      </w:pPr>
      <w:r w:rsidRPr="00EE763E">
        <w:rPr>
          <w:rFonts w:eastAsia="Calibri"/>
          <w:color w:val="000000"/>
          <w:szCs w:val="28"/>
          <w:lang w:eastAsia="en-US"/>
        </w:rPr>
        <w:t>б) замене объектов, включенных в Перечни и не востребованных субъектами МСП, на другое имущество или по их иному использованию;</w:t>
      </w:r>
    </w:p>
    <w:p w:rsidR="00EE763E" w:rsidRPr="00EE763E" w:rsidRDefault="00EE763E" w:rsidP="00EE763E">
      <w:pPr>
        <w:suppressAutoHyphens/>
        <w:autoSpaceDE w:val="0"/>
        <w:autoSpaceDN w:val="0"/>
        <w:adjustRightInd w:val="0"/>
        <w:ind w:firstLine="567"/>
        <w:contextualSpacing/>
        <w:jc w:val="both"/>
        <w:rPr>
          <w:rFonts w:eastAsia="Calibri"/>
          <w:bCs/>
          <w:i/>
          <w:color w:val="000000"/>
          <w:szCs w:val="28"/>
          <w:lang w:eastAsia="en-US"/>
        </w:rPr>
      </w:pPr>
      <w:r w:rsidRPr="00EE763E">
        <w:rPr>
          <w:rFonts w:eastAsia="Calibri"/>
          <w:szCs w:val="28"/>
          <w:lang w:eastAsia="en-US"/>
        </w:rPr>
        <w:t>в) установление льготных условий предоставления в аренду имущества, муниципальных преференций для субъектов МСП на территории Татищевского района</w:t>
      </w:r>
      <w:r w:rsidRPr="00EE763E">
        <w:rPr>
          <w:rFonts w:eastAsia="Calibri"/>
          <w:bCs/>
          <w:i/>
          <w:color w:val="000000"/>
          <w:szCs w:val="28"/>
          <w:lang w:eastAsia="en-US"/>
        </w:rPr>
        <w:t xml:space="preserve">; </w:t>
      </w:r>
    </w:p>
    <w:p w:rsidR="00EE763E" w:rsidRPr="00EE763E" w:rsidRDefault="00EE763E" w:rsidP="00EE763E">
      <w:pPr>
        <w:suppressAutoHyphens/>
        <w:autoSpaceDE w:val="0"/>
        <w:autoSpaceDN w:val="0"/>
        <w:adjustRightInd w:val="0"/>
        <w:ind w:firstLine="567"/>
        <w:contextualSpacing/>
        <w:jc w:val="both"/>
        <w:rPr>
          <w:rFonts w:eastAsia="Calibri"/>
          <w:color w:val="000000"/>
          <w:szCs w:val="28"/>
          <w:lang w:eastAsia="en-US"/>
        </w:rPr>
      </w:pPr>
      <w:r w:rsidRPr="00EE763E">
        <w:rPr>
          <w:rFonts w:eastAsia="Calibri"/>
          <w:color w:val="000000"/>
          <w:szCs w:val="28"/>
          <w:lang w:eastAsia="en-US"/>
        </w:rPr>
        <w:t>г) нормативному правовому регулированию оказания имущественной поддержки субъектам МСП;</w:t>
      </w:r>
    </w:p>
    <w:p w:rsidR="00EE763E" w:rsidRPr="00EE763E" w:rsidRDefault="00EE763E" w:rsidP="00EE763E">
      <w:pPr>
        <w:suppressAutoHyphens/>
        <w:autoSpaceDE w:val="0"/>
        <w:autoSpaceDN w:val="0"/>
        <w:adjustRightInd w:val="0"/>
        <w:ind w:firstLine="567"/>
        <w:contextualSpacing/>
        <w:jc w:val="both"/>
        <w:rPr>
          <w:rFonts w:eastAsia="Calibri"/>
          <w:color w:val="000000"/>
          <w:szCs w:val="28"/>
          <w:lang w:eastAsia="en-US"/>
        </w:rPr>
      </w:pPr>
      <w:r w:rsidRPr="00EE763E">
        <w:rPr>
          <w:rFonts w:eastAsia="Calibri"/>
          <w:color w:val="000000"/>
          <w:szCs w:val="28"/>
          <w:lang w:eastAsia="en-US"/>
        </w:rPr>
        <w:t>д) обеспечению информирования субъектов МСП об имущественной поддержке;</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color w:val="000000"/>
          <w:szCs w:val="28"/>
          <w:lang w:eastAsia="en-US"/>
        </w:rPr>
        <w:t>е) совершенствованию порядка учета муниципального имущества, размещения и актуализации сведений о нем в информационно-телекоммуникационной сети «Интернет».</w:t>
      </w:r>
    </w:p>
    <w:p w:rsidR="00EE763E" w:rsidRPr="00EE763E" w:rsidRDefault="00EE763E" w:rsidP="00EE763E">
      <w:pPr>
        <w:suppressAutoHyphens/>
        <w:ind w:firstLine="567"/>
        <w:jc w:val="both"/>
        <w:rPr>
          <w:szCs w:val="28"/>
        </w:rPr>
      </w:pPr>
    </w:p>
    <w:p w:rsidR="00EE763E" w:rsidRPr="00EE763E" w:rsidRDefault="00EE763E" w:rsidP="00EE763E">
      <w:pPr>
        <w:suppressAutoHyphens/>
        <w:jc w:val="center"/>
        <w:outlineLvl w:val="1"/>
        <w:rPr>
          <w:b/>
          <w:szCs w:val="28"/>
        </w:rPr>
      </w:pPr>
      <w:r w:rsidRPr="00EE763E">
        <w:rPr>
          <w:b/>
          <w:szCs w:val="28"/>
        </w:rPr>
        <w:t>3. Права рабочей группы</w:t>
      </w:r>
    </w:p>
    <w:p w:rsidR="00EE763E" w:rsidRPr="00EE763E" w:rsidRDefault="00EE763E" w:rsidP="00EE763E">
      <w:pPr>
        <w:suppressAutoHyphens/>
        <w:jc w:val="center"/>
        <w:rPr>
          <w:szCs w:val="28"/>
        </w:rPr>
      </w:pPr>
    </w:p>
    <w:p w:rsidR="00EE763E" w:rsidRPr="00EE763E" w:rsidRDefault="00EE763E" w:rsidP="00EE763E">
      <w:pPr>
        <w:suppressAutoHyphens/>
        <w:autoSpaceDE w:val="0"/>
        <w:autoSpaceDN w:val="0"/>
        <w:adjustRightInd w:val="0"/>
        <w:ind w:firstLine="540"/>
        <w:jc w:val="both"/>
        <w:rPr>
          <w:rFonts w:eastAsia="Calibri"/>
          <w:szCs w:val="28"/>
          <w:lang w:eastAsia="en-US"/>
        </w:rPr>
      </w:pPr>
      <w:r w:rsidRPr="00EE763E">
        <w:rPr>
          <w:rFonts w:eastAsia="Calibri"/>
          <w:szCs w:val="28"/>
          <w:lang w:eastAsia="en-US"/>
        </w:rPr>
        <w:t xml:space="preserve">В целях осуществления задач, предусмотренных </w:t>
      </w:r>
      <w:hyperlink w:anchor="P37" w:history="1">
        <w:r w:rsidRPr="00EE763E">
          <w:rPr>
            <w:rFonts w:eastAsia="Calibri"/>
            <w:szCs w:val="28"/>
            <w:lang w:eastAsia="en-US"/>
          </w:rPr>
          <w:t>разделом 2</w:t>
        </w:r>
      </w:hyperlink>
      <w:r w:rsidRPr="00EE763E">
        <w:rPr>
          <w:rFonts w:eastAsia="Calibri"/>
          <w:szCs w:val="28"/>
          <w:lang w:eastAsia="en-US"/>
        </w:rPr>
        <w:t xml:space="preserve"> настоящего Положения, рабочая группа имеет право:</w:t>
      </w:r>
    </w:p>
    <w:p w:rsidR="00EE763E" w:rsidRPr="00EE763E" w:rsidRDefault="00EE763E" w:rsidP="00EE763E">
      <w:pPr>
        <w:tabs>
          <w:tab w:val="left" w:pos="993"/>
        </w:tabs>
        <w:suppressAutoHyphens/>
        <w:autoSpaceDE w:val="0"/>
        <w:autoSpaceDN w:val="0"/>
        <w:adjustRightInd w:val="0"/>
        <w:ind w:firstLine="540"/>
        <w:jc w:val="both"/>
        <w:rPr>
          <w:szCs w:val="28"/>
        </w:rPr>
      </w:pPr>
      <w:r w:rsidRPr="00EE763E">
        <w:rPr>
          <w:szCs w:val="28"/>
        </w:rPr>
        <w:t>3.1.</w:t>
      </w:r>
      <w:r w:rsidRPr="00EE763E">
        <w:rPr>
          <w:szCs w:val="28"/>
        </w:rPr>
        <w:tab/>
        <w:t>рассматривать на своих заседаниях вопросы в соответствии с компетенцией рабочей группы, принимать соответствующие решения и давать рекомендации уполномоченным органам по их исполнению</w:t>
      </w:r>
      <w:r>
        <w:rPr>
          <w:szCs w:val="28"/>
        </w:rPr>
        <w:t>;</w:t>
      </w:r>
    </w:p>
    <w:p w:rsidR="00EE763E" w:rsidRPr="00EE763E" w:rsidRDefault="00EE763E" w:rsidP="00EE763E">
      <w:pPr>
        <w:tabs>
          <w:tab w:val="left" w:pos="993"/>
        </w:tabs>
        <w:suppressAutoHyphens/>
        <w:autoSpaceDE w:val="0"/>
        <w:autoSpaceDN w:val="0"/>
        <w:adjustRightInd w:val="0"/>
        <w:ind w:firstLine="567"/>
        <w:jc w:val="both"/>
        <w:rPr>
          <w:szCs w:val="28"/>
        </w:rPr>
      </w:pPr>
      <w:r w:rsidRPr="00EE763E">
        <w:rPr>
          <w:szCs w:val="28"/>
        </w:rPr>
        <w:t>3.2.</w:t>
      </w:r>
      <w:r w:rsidRPr="00EE763E">
        <w:rPr>
          <w:szCs w:val="28"/>
        </w:rPr>
        <w:tab/>
        <w:t>привлекать к работе рабочей группы представителей заинтересованных субъектов МСП, общественных и иных организаций, а также специалистов.</w:t>
      </w:r>
    </w:p>
    <w:p w:rsidR="00EE763E" w:rsidRDefault="00EE763E" w:rsidP="00EE763E">
      <w:pPr>
        <w:suppressAutoHyphens/>
        <w:jc w:val="both"/>
        <w:rPr>
          <w:szCs w:val="28"/>
        </w:rPr>
      </w:pPr>
    </w:p>
    <w:p w:rsidR="00EE763E" w:rsidRDefault="00EE763E" w:rsidP="00EE763E">
      <w:pPr>
        <w:suppressAutoHyphens/>
        <w:jc w:val="both"/>
        <w:rPr>
          <w:szCs w:val="28"/>
        </w:rPr>
      </w:pPr>
    </w:p>
    <w:p w:rsidR="00EE763E" w:rsidRDefault="00EE763E" w:rsidP="00EE763E">
      <w:pPr>
        <w:suppressAutoHyphens/>
        <w:jc w:val="both"/>
        <w:rPr>
          <w:szCs w:val="28"/>
        </w:rPr>
      </w:pPr>
    </w:p>
    <w:p w:rsidR="00EE763E" w:rsidRPr="00EE763E" w:rsidRDefault="00EE763E" w:rsidP="00EE763E">
      <w:pPr>
        <w:suppressAutoHyphens/>
        <w:jc w:val="both"/>
        <w:rPr>
          <w:szCs w:val="28"/>
        </w:rPr>
      </w:pPr>
    </w:p>
    <w:p w:rsidR="00EE763E" w:rsidRPr="00EE763E" w:rsidRDefault="00EE763E" w:rsidP="00EE763E">
      <w:pPr>
        <w:suppressAutoHyphens/>
        <w:jc w:val="center"/>
        <w:outlineLvl w:val="1"/>
        <w:rPr>
          <w:b/>
          <w:szCs w:val="28"/>
        </w:rPr>
      </w:pPr>
      <w:r w:rsidRPr="00EE763E">
        <w:rPr>
          <w:b/>
          <w:szCs w:val="28"/>
        </w:rPr>
        <w:t xml:space="preserve">4. Порядок деятельности рабочей группы </w:t>
      </w:r>
    </w:p>
    <w:p w:rsidR="00EE763E" w:rsidRPr="00EE763E" w:rsidRDefault="00EE763E" w:rsidP="00EE763E">
      <w:pPr>
        <w:suppressAutoHyphens/>
        <w:jc w:val="center"/>
        <w:outlineLvl w:val="1"/>
        <w:rPr>
          <w:szCs w:val="28"/>
        </w:rPr>
      </w:pPr>
    </w:p>
    <w:p w:rsidR="00EE763E" w:rsidRPr="00EE763E" w:rsidRDefault="00EE763E" w:rsidP="00EE763E">
      <w:pPr>
        <w:tabs>
          <w:tab w:val="left" w:pos="993"/>
        </w:tabs>
        <w:suppressAutoHyphens/>
        <w:autoSpaceDE w:val="0"/>
        <w:autoSpaceDN w:val="0"/>
        <w:adjustRightInd w:val="0"/>
        <w:ind w:firstLine="567"/>
        <w:jc w:val="both"/>
        <w:rPr>
          <w:szCs w:val="28"/>
        </w:rPr>
      </w:pPr>
      <w:r w:rsidRPr="00EE763E">
        <w:rPr>
          <w:szCs w:val="28"/>
        </w:rPr>
        <w:t>4.1.</w:t>
      </w:r>
      <w:r w:rsidRPr="00EE763E">
        <w:rPr>
          <w:szCs w:val="28"/>
        </w:rPr>
        <w:tab/>
        <w:t>Рабочая группа состоит из председателя рабочей группы, заместителя председателя рабочей группы, секретаря рабочей группы и членов рабочей группы.</w:t>
      </w:r>
    </w:p>
    <w:p w:rsidR="00EE763E" w:rsidRPr="00EE763E" w:rsidRDefault="00EE763E" w:rsidP="00EE763E">
      <w:pPr>
        <w:tabs>
          <w:tab w:val="left" w:pos="993"/>
        </w:tabs>
        <w:suppressAutoHyphens/>
        <w:autoSpaceDE w:val="0"/>
        <w:autoSpaceDN w:val="0"/>
        <w:adjustRightInd w:val="0"/>
        <w:ind w:firstLine="567"/>
        <w:jc w:val="both"/>
        <w:rPr>
          <w:i/>
          <w:szCs w:val="28"/>
        </w:rPr>
      </w:pPr>
      <w:r w:rsidRPr="00EE763E">
        <w:rPr>
          <w:szCs w:val="28"/>
        </w:rPr>
        <w:t>4.2.</w:t>
      </w:r>
      <w:r w:rsidRPr="00EE763E">
        <w:rPr>
          <w:szCs w:val="28"/>
        </w:rPr>
        <w:tab/>
        <w:t>В заседаниях рабочей группы могут принимать участие приглашенные заинтересованные лица, в том числе представители субъектов МСП с правом совещательного голоса</w:t>
      </w:r>
      <w:r w:rsidRPr="00EE763E">
        <w:rPr>
          <w:i/>
          <w:szCs w:val="28"/>
        </w:rPr>
        <w:t>.</w:t>
      </w:r>
    </w:p>
    <w:p w:rsidR="00EE763E" w:rsidRPr="00EE763E" w:rsidRDefault="00EE763E" w:rsidP="00EE763E">
      <w:pPr>
        <w:tabs>
          <w:tab w:val="left" w:pos="993"/>
        </w:tabs>
        <w:suppressAutoHyphens/>
        <w:autoSpaceDE w:val="0"/>
        <w:autoSpaceDN w:val="0"/>
        <w:adjustRightInd w:val="0"/>
        <w:ind w:firstLine="567"/>
        <w:jc w:val="both"/>
        <w:rPr>
          <w:b/>
          <w:szCs w:val="28"/>
        </w:rPr>
      </w:pPr>
      <w:r w:rsidRPr="00EE763E">
        <w:rPr>
          <w:szCs w:val="28"/>
        </w:rPr>
        <w:t>4.3.</w:t>
      </w:r>
      <w:r w:rsidRPr="00EE763E">
        <w:rPr>
          <w:szCs w:val="28"/>
        </w:rPr>
        <w:tab/>
        <w:t>Заседания рабочей группы проводятся в очной форме по мере необходимости.</w:t>
      </w:r>
    </w:p>
    <w:p w:rsidR="00EE763E" w:rsidRPr="00EE763E" w:rsidRDefault="00EE763E" w:rsidP="00EE763E">
      <w:pPr>
        <w:tabs>
          <w:tab w:val="left" w:pos="993"/>
        </w:tabs>
        <w:suppressAutoHyphens/>
        <w:autoSpaceDE w:val="0"/>
        <w:autoSpaceDN w:val="0"/>
        <w:adjustRightInd w:val="0"/>
        <w:ind w:firstLine="567"/>
        <w:jc w:val="both"/>
        <w:rPr>
          <w:szCs w:val="28"/>
        </w:rPr>
      </w:pPr>
      <w:r w:rsidRPr="00EE763E">
        <w:rPr>
          <w:szCs w:val="28"/>
        </w:rPr>
        <w:t>4.4.</w:t>
      </w:r>
      <w:r w:rsidRPr="00EE763E">
        <w:rPr>
          <w:szCs w:val="28"/>
        </w:rPr>
        <w:tab/>
        <w:t>Заседания рабочей группы проводит председатель рабочей группы или по его поручению заместитель председателя рабочей группы.</w:t>
      </w:r>
    </w:p>
    <w:p w:rsidR="00EE763E" w:rsidRPr="00EE763E" w:rsidRDefault="00EE763E" w:rsidP="00EE763E">
      <w:pPr>
        <w:tabs>
          <w:tab w:val="left" w:pos="993"/>
        </w:tabs>
        <w:suppressAutoHyphens/>
        <w:autoSpaceDE w:val="0"/>
        <w:autoSpaceDN w:val="0"/>
        <w:adjustRightInd w:val="0"/>
        <w:ind w:firstLine="567"/>
        <w:jc w:val="both"/>
        <w:rPr>
          <w:szCs w:val="28"/>
        </w:rPr>
      </w:pPr>
      <w:r w:rsidRPr="00EE763E">
        <w:rPr>
          <w:szCs w:val="28"/>
        </w:rPr>
        <w:t>4.5.</w:t>
      </w:r>
      <w:r w:rsidRPr="00EE763E">
        <w:rPr>
          <w:szCs w:val="28"/>
        </w:rPr>
        <w:tab/>
        <w:t>Председатель рабочей группы:</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организует деятельность рабочей группы;</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принимает решение о времени и месте проведения заседания рабочей группы;</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утверждает повестку дня заседания рабочей группы и порядок ее работы;</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ведет заседания рабочей группы;</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определяет порядок рассмотрения вопросов на заседании рабочей группы;</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принимает решение по вопросам деятельности рабочей группы, которые возникают в ходе ее работы;</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 xml:space="preserve">подписывает протоколы заседаний рабочей группы. </w:t>
      </w:r>
    </w:p>
    <w:p w:rsidR="00EE763E" w:rsidRPr="00EE763E" w:rsidRDefault="00EE763E" w:rsidP="00EE763E">
      <w:pPr>
        <w:suppressAutoHyphens/>
        <w:autoSpaceDE w:val="0"/>
        <w:autoSpaceDN w:val="0"/>
        <w:adjustRightInd w:val="0"/>
        <w:ind w:firstLine="540"/>
        <w:jc w:val="both"/>
        <w:rPr>
          <w:szCs w:val="28"/>
        </w:rPr>
      </w:pPr>
      <w:r w:rsidRPr="00EE763E">
        <w:rPr>
          <w:szCs w:val="28"/>
        </w:rPr>
        <w:t>4.6.</w:t>
      </w:r>
      <w:r w:rsidRPr="00EE763E">
        <w:rPr>
          <w:szCs w:val="28"/>
        </w:rPr>
        <w:tab/>
        <w:t>Секретарь рабочей группы:</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осуществляет организационные мероприятия, связанные с подготовкой заседания рабочей группы;</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доводит до сведения членов рабочей группы повестку дня заседания рабочей группы;</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информирует членов рабочей группы о времени и месте проведения заседаний;</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оформляет протоколы заседаний рабочей группы;</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ведет делопроизводство рабочей группы.</w:t>
      </w:r>
    </w:p>
    <w:p w:rsidR="00EE763E" w:rsidRPr="00EE763E" w:rsidRDefault="00EE763E" w:rsidP="00EE763E">
      <w:pPr>
        <w:suppressAutoHyphens/>
        <w:autoSpaceDE w:val="0"/>
        <w:autoSpaceDN w:val="0"/>
        <w:adjustRightInd w:val="0"/>
        <w:ind w:firstLine="540"/>
        <w:jc w:val="both"/>
        <w:rPr>
          <w:szCs w:val="28"/>
        </w:rPr>
      </w:pPr>
      <w:r w:rsidRPr="00EE763E">
        <w:rPr>
          <w:szCs w:val="28"/>
        </w:rPr>
        <w:t>4.7.</w:t>
      </w:r>
      <w:r w:rsidRPr="00EE763E">
        <w:rPr>
          <w:szCs w:val="28"/>
        </w:rPr>
        <w:tab/>
        <w:t xml:space="preserve">Члены рабочей группы: </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вносят предложения по повестке дня заседания рабочей группы;</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участвуют в заседаниях рабочей группы и обсуждении рассматриваемых на них вопросах;</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участвуют в подготовке и принятии решений рабочей группы;</w:t>
      </w:r>
    </w:p>
    <w:p w:rsidR="00EE763E" w:rsidRPr="00EE763E" w:rsidRDefault="00EE763E" w:rsidP="00EE763E">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 xml:space="preserve">представляют секретарю рабочей группы материалы по вопросам, подлежащим рассмотрению на заседании рабочей группы. </w:t>
      </w:r>
    </w:p>
    <w:p w:rsidR="00EE763E" w:rsidRPr="00EE763E" w:rsidRDefault="00EE763E" w:rsidP="00EE763E">
      <w:pPr>
        <w:suppressAutoHyphens/>
        <w:autoSpaceDE w:val="0"/>
        <w:autoSpaceDN w:val="0"/>
        <w:adjustRightInd w:val="0"/>
        <w:ind w:firstLine="540"/>
        <w:jc w:val="both"/>
        <w:rPr>
          <w:szCs w:val="28"/>
        </w:rPr>
      </w:pPr>
      <w:r w:rsidRPr="00EE763E">
        <w:rPr>
          <w:szCs w:val="28"/>
        </w:rPr>
        <w:t>4.8.</w:t>
      </w:r>
      <w:r w:rsidRPr="00EE763E">
        <w:rPr>
          <w:szCs w:val="28"/>
        </w:rPr>
        <w:tab/>
        <w:t>Заседание рабочей группы считается правомочным, если на нем присутствует не менее 1/2 от общего числа членов рабочей группы.</w:t>
      </w:r>
    </w:p>
    <w:p w:rsidR="00EE763E" w:rsidRPr="00EE763E" w:rsidRDefault="00EE763E" w:rsidP="00EE763E">
      <w:pPr>
        <w:suppressAutoHyphens/>
        <w:autoSpaceDE w:val="0"/>
        <w:autoSpaceDN w:val="0"/>
        <w:adjustRightInd w:val="0"/>
        <w:ind w:firstLine="540"/>
        <w:jc w:val="both"/>
        <w:rPr>
          <w:szCs w:val="28"/>
        </w:rPr>
      </w:pPr>
      <w:r w:rsidRPr="00EE763E">
        <w:rPr>
          <w:szCs w:val="28"/>
        </w:rPr>
        <w:t>4.9.</w:t>
      </w:r>
      <w:r w:rsidRPr="00EE763E">
        <w:rPr>
          <w:szCs w:val="28"/>
        </w:rPr>
        <w:tab/>
        <w:t xml:space="preserve">При отсутствии кворума рабочей группы созывает повторное заседание рабочей группы. </w:t>
      </w:r>
    </w:p>
    <w:p w:rsidR="00EE763E" w:rsidRPr="00EE763E" w:rsidRDefault="00EE763E" w:rsidP="00EE763E">
      <w:pPr>
        <w:suppressAutoHyphens/>
        <w:autoSpaceDE w:val="0"/>
        <w:autoSpaceDN w:val="0"/>
        <w:adjustRightInd w:val="0"/>
        <w:ind w:firstLine="540"/>
        <w:jc w:val="both"/>
        <w:rPr>
          <w:szCs w:val="28"/>
        </w:rPr>
      </w:pPr>
      <w:r w:rsidRPr="00EE763E">
        <w:rPr>
          <w:szCs w:val="28"/>
        </w:rPr>
        <w:lastRenderedPageBreak/>
        <w:t>4.10.</w:t>
      </w:r>
      <w:r w:rsidRPr="00EE763E">
        <w:rPr>
          <w:szCs w:val="28"/>
        </w:rPr>
        <w:tab/>
        <w:t xml:space="preserve"> Решения рабочей группы принимаются большинством голосов и оформляются протоколом заседания рабочей группы. </w:t>
      </w:r>
    </w:p>
    <w:p w:rsidR="00EE763E" w:rsidRPr="00EE763E" w:rsidRDefault="00EE763E" w:rsidP="00EE763E">
      <w:pPr>
        <w:suppressAutoHyphens/>
        <w:autoSpaceDE w:val="0"/>
        <w:autoSpaceDN w:val="0"/>
        <w:adjustRightInd w:val="0"/>
        <w:ind w:firstLine="540"/>
        <w:jc w:val="both"/>
        <w:rPr>
          <w:szCs w:val="28"/>
        </w:rPr>
      </w:pPr>
      <w:r w:rsidRPr="00EE763E">
        <w:rPr>
          <w:szCs w:val="28"/>
        </w:rPr>
        <w:t>4.11.</w:t>
      </w:r>
      <w:r w:rsidRPr="00EE763E">
        <w:rPr>
          <w:szCs w:val="28"/>
        </w:rPr>
        <w:tab/>
        <w:t>Решения рабочей группы являются обязательными для их выполнения членами рабочей группы.</w:t>
      </w:r>
    </w:p>
    <w:p w:rsidR="00EE763E" w:rsidRPr="00EE763E" w:rsidRDefault="00EE763E" w:rsidP="00EE763E">
      <w:pPr>
        <w:suppressAutoHyphens/>
        <w:autoSpaceDE w:val="0"/>
        <w:autoSpaceDN w:val="0"/>
        <w:adjustRightInd w:val="0"/>
        <w:ind w:firstLine="540"/>
        <w:jc w:val="both"/>
        <w:rPr>
          <w:szCs w:val="28"/>
        </w:rPr>
      </w:pPr>
      <w:r w:rsidRPr="00EE763E">
        <w:rPr>
          <w:szCs w:val="28"/>
        </w:rPr>
        <w:t>4.12.</w:t>
      </w:r>
      <w:r w:rsidRPr="00EE763E">
        <w:rPr>
          <w:szCs w:val="28"/>
        </w:rPr>
        <w:tab/>
        <w:t xml:space="preserve">Протокол заседания рабочей группы оформляется секретарем рабочей группы в течение 3 (трех) рабочих дней </w:t>
      </w:r>
      <w:proofErr w:type="gramStart"/>
      <w:r w:rsidRPr="00EE763E">
        <w:rPr>
          <w:szCs w:val="28"/>
        </w:rPr>
        <w:t>с даты проведения</w:t>
      </w:r>
      <w:proofErr w:type="gramEnd"/>
      <w:r w:rsidRPr="00EE763E">
        <w:rPr>
          <w:szCs w:val="28"/>
        </w:rPr>
        <w:t xml:space="preserve"> заседания, подписывается председателем рабочей группы.</w:t>
      </w:r>
    </w:p>
    <w:p w:rsidR="00EE763E" w:rsidRPr="00EE763E" w:rsidRDefault="00EE763E" w:rsidP="00EE763E">
      <w:pPr>
        <w:suppressAutoHyphens/>
        <w:autoSpaceDE w:val="0"/>
        <w:autoSpaceDN w:val="0"/>
        <w:adjustRightInd w:val="0"/>
        <w:ind w:firstLine="540"/>
        <w:jc w:val="both"/>
        <w:rPr>
          <w:szCs w:val="28"/>
        </w:rPr>
      </w:pPr>
      <w:r w:rsidRPr="00EE763E">
        <w:rPr>
          <w:szCs w:val="28"/>
        </w:rPr>
        <w:t>4.13.</w:t>
      </w:r>
      <w:r w:rsidRPr="00EE763E">
        <w:rPr>
          <w:szCs w:val="28"/>
        </w:rPr>
        <w:tab/>
        <w:t>В протоколе указываются:</w:t>
      </w:r>
    </w:p>
    <w:p w:rsidR="00EE763E" w:rsidRPr="00EE763E" w:rsidRDefault="00EE763E" w:rsidP="008E016B">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дата, время и место проведения заседания рабочей группы;</w:t>
      </w:r>
    </w:p>
    <w:p w:rsidR="00EE763E" w:rsidRPr="00EE763E" w:rsidRDefault="00EE763E" w:rsidP="008E016B">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номер протокола;</w:t>
      </w:r>
    </w:p>
    <w:p w:rsidR="00EE763E" w:rsidRPr="00EE763E" w:rsidRDefault="00EE763E" w:rsidP="008E016B">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список членов рабочей группы, принявших участие в обсуждении вопросов, рассматриваемых на заседании рабочей группы, а также список приглашенных на заседание рабочей группы лиц;</w:t>
      </w:r>
    </w:p>
    <w:p w:rsidR="00EE763E" w:rsidRPr="00EE763E" w:rsidRDefault="00EE763E" w:rsidP="008E016B">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принятое решение по каждому вопросу, рассмотренному на заседании рабочей группы;</w:t>
      </w:r>
    </w:p>
    <w:p w:rsidR="00EE763E" w:rsidRPr="00EE763E" w:rsidRDefault="00EE763E" w:rsidP="008E016B">
      <w:pPr>
        <w:suppressAutoHyphens/>
        <w:autoSpaceDE w:val="0"/>
        <w:autoSpaceDN w:val="0"/>
        <w:adjustRightInd w:val="0"/>
        <w:ind w:firstLine="567"/>
        <w:contextualSpacing/>
        <w:jc w:val="both"/>
        <w:rPr>
          <w:rFonts w:eastAsia="Calibri"/>
          <w:szCs w:val="28"/>
          <w:lang w:eastAsia="en-US"/>
        </w:rPr>
      </w:pPr>
      <w:r w:rsidRPr="00EE763E">
        <w:rPr>
          <w:rFonts w:eastAsia="Calibri"/>
          <w:szCs w:val="28"/>
          <w:lang w:eastAsia="en-US"/>
        </w:rPr>
        <w:t xml:space="preserve">итоги голосования по каждому вопросу, рассмотренному на заседании рабочей группы. </w:t>
      </w:r>
    </w:p>
    <w:p w:rsidR="00EE763E" w:rsidRPr="00EE763E" w:rsidRDefault="00EE763E" w:rsidP="00EE763E">
      <w:pPr>
        <w:suppressAutoHyphens/>
        <w:autoSpaceDE w:val="0"/>
        <w:autoSpaceDN w:val="0"/>
        <w:adjustRightInd w:val="0"/>
        <w:ind w:firstLine="540"/>
        <w:jc w:val="both"/>
        <w:rPr>
          <w:szCs w:val="28"/>
        </w:rPr>
      </w:pPr>
      <w:r w:rsidRPr="00EE763E">
        <w:rPr>
          <w:szCs w:val="28"/>
        </w:rPr>
        <w:t>4.14.</w:t>
      </w:r>
      <w:r w:rsidRPr="00EE763E">
        <w:rPr>
          <w:szCs w:val="28"/>
        </w:rPr>
        <w:tab/>
        <w:t xml:space="preserve">К протоколу заседания рабочей группы должны быть приложены материалы, представленные на рассмотрение рабочей группы. </w:t>
      </w:r>
    </w:p>
    <w:p w:rsidR="00EE763E" w:rsidRPr="00EE763E" w:rsidRDefault="00EE763E" w:rsidP="00EE763E">
      <w:pPr>
        <w:suppressAutoHyphens/>
        <w:autoSpaceDE w:val="0"/>
        <w:autoSpaceDN w:val="0"/>
        <w:adjustRightInd w:val="0"/>
        <w:ind w:firstLine="540"/>
        <w:jc w:val="both"/>
        <w:rPr>
          <w:szCs w:val="28"/>
        </w:rPr>
      </w:pPr>
    </w:p>
    <w:p w:rsidR="00EE763E" w:rsidRPr="00EE763E" w:rsidRDefault="00EE763E" w:rsidP="00EE763E">
      <w:pPr>
        <w:suppressAutoHyphens/>
        <w:ind w:firstLine="540"/>
        <w:jc w:val="center"/>
        <w:rPr>
          <w:b/>
          <w:szCs w:val="28"/>
        </w:rPr>
      </w:pPr>
      <w:r w:rsidRPr="00EE763E">
        <w:rPr>
          <w:b/>
          <w:szCs w:val="28"/>
        </w:rPr>
        <w:t>5. Заключительные положения</w:t>
      </w:r>
    </w:p>
    <w:p w:rsidR="00EE763E" w:rsidRPr="00EE763E" w:rsidRDefault="00EE763E" w:rsidP="00EE763E">
      <w:pPr>
        <w:suppressAutoHyphens/>
        <w:ind w:firstLine="540"/>
        <w:jc w:val="center"/>
        <w:rPr>
          <w:szCs w:val="28"/>
        </w:rPr>
      </w:pPr>
    </w:p>
    <w:p w:rsidR="00EE763E" w:rsidRPr="00EE763E" w:rsidRDefault="00EE763E" w:rsidP="00EE763E">
      <w:pPr>
        <w:suppressAutoHyphens/>
        <w:autoSpaceDE w:val="0"/>
        <w:autoSpaceDN w:val="0"/>
        <w:adjustRightInd w:val="0"/>
        <w:ind w:firstLine="540"/>
        <w:jc w:val="both"/>
        <w:rPr>
          <w:sz w:val="26"/>
          <w:szCs w:val="24"/>
        </w:rPr>
      </w:pPr>
      <w:r w:rsidRPr="00EE763E">
        <w:rPr>
          <w:szCs w:val="28"/>
        </w:rPr>
        <w:t>5.1.</w:t>
      </w:r>
      <w:r w:rsidRPr="00EE763E">
        <w:rPr>
          <w:szCs w:val="28"/>
        </w:rPr>
        <w:tab/>
        <w:t>Рабочая группа</w:t>
      </w:r>
      <w:r w:rsidR="008E016B">
        <w:rPr>
          <w:szCs w:val="28"/>
        </w:rPr>
        <w:t xml:space="preserve"> действует на постоянной основе</w:t>
      </w:r>
      <w:r w:rsidRPr="00EE763E">
        <w:rPr>
          <w:szCs w:val="28"/>
        </w:rPr>
        <w:t xml:space="preserve"> в составе согласно приложению №1 к настоящему постановлению.</w:t>
      </w:r>
    </w:p>
    <w:p w:rsidR="00EE763E" w:rsidRPr="00EE763E" w:rsidRDefault="00EE763E" w:rsidP="00EE763E">
      <w:pPr>
        <w:suppressAutoHyphens/>
        <w:rPr>
          <w:sz w:val="26"/>
          <w:szCs w:val="24"/>
        </w:rPr>
      </w:pPr>
    </w:p>
    <w:p w:rsidR="001A7E8A" w:rsidRDefault="001A7E8A" w:rsidP="001A7E8A">
      <w:pPr>
        <w:suppressAutoHyphens/>
        <w:rPr>
          <w:rStyle w:val="af2"/>
          <w:color w:val="000000"/>
          <w:szCs w:val="28"/>
          <w:u w:val="none"/>
        </w:rPr>
      </w:pPr>
    </w:p>
    <w:sectPr w:rsidR="001A7E8A" w:rsidSect="008E016B">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F7" w:rsidRDefault="005262F7" w:rsidP="0069478B">
      <w:r>
        <w:separator/>
      </w:r>
    </w:p>
  </w:endnote>
  <w:endnote w:type="continuationSeparator" w:id="0">
    <w:p w:rsidR="005262F7" w:rsidRDefault="005262F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F7" w:rsidRDefault="005262F7" w:rsidP="0069478B">
      <w:r>
        <w:separator/>
      </w:r>
    </w:p>
  </w:footnote>
  <w:footnote w:type="continuationSeparator" w:id="0">
    <w:p w:rsidR="005262F7" w:rsidRDefault="005262F7"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337447"/>
      <w:docPartObj>
        <w:docPartGallery w:val="Page Numbers (Top of Page)"/>
        <w:docPartUnique/>
      </w:docPartObj>
    </w:sdtPr>
    <w:sdtEndPr/>
    <w:sdtContent>
      <w:p w:rsidR="008E016B" w:rsidRDefault="008E016B">
        <w:pPr>
          <w:pStyle w:val="a5"/>
          <w:jc w:val="center"/>
        </w:pPr>
        <w:r>
          <w:fldChar w:fldCharType="begin"/>
        </w:r>
        <w:r>
          <w:instrText>PAGE   \* MERGEFORMAT</w:instrText>
        </w:r>
        <w:r>
          <w:fldChar w:fldCharType="separate"/>
        </w:r>
        <w:r w:rsidR="005103BF">
          <w:rPr>
            <w:noProof/>
          </w:rPr>
          <w:t>2</w:t>
        </w:r>
        <w:r>
          <w:fldChar w:fldCharType="end"/>
        </w:r>
      </w:p>
    </w:sdtContent>
  </w:sdt>
  <w:p w:rsidR="008E016B" w:rsidRDefault="008E016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2F2776"/>
    <w:multiLevelType w:val="hybridMultilevel"/>
    <w:tmpl w:val="0270E31C"/>
    <w:lvl w:ilvl="0" w:tplc="33BC23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0F57F28"/>
    <w:multiLevelType w:val="hybridMultilevel"/>
    <w:tmpl w:val="DA6012EA"/>
    <w:lvl w:ilvl="0" w:tplc="33BC23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0F73274"/>
    <w:multiLevelType w:val="hybridMultilevel"/>
    <w:tmpl w:val="926CE5B4"/>
    <w:lvl w:ilvl="0" w:tplc="33BC23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525EF2"/>
    <w:multiLevelType w:val="hybridMultilevel"/>
    <w:tmpl w:val="6C50C5D4"/>
    <w:lvl w:ilvl="0" w:tplc="33BC23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5163024"/>
    <w:multiLevelType w:val="multilevel"/>
    <w:tmpl w:val="3FECA256"/>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76E2D47"/>
    <w:multiLevelType w:val="hybridMultilevel"/>
    <w:tmpl w:val="620284E8"/>
    <w:lvl w:ilvl="0" w:tplc="33BC2328">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9"/>
  </w:num>
  <w:num w:numId="3">
    <w:abstractNumId w:val="21"/>
  </w:num>
  <w:num w:numId="4">
    <w:abstractNumId w:val="10"/>
  </w:num>
  <w:num w:numId="5">
    <w:abstractNumId w:val="26"/>
  </w:num>
  <w:num w:numId="6">
    <w:abstractNumId w:val="19"/>
  </w:num>
  <w:num w:numId="7">
    <w:abstractNumId w:val="0"/>
  </w:num>
  <w:num w:numId="8">
    <w:abstractNumId w:val="16"/>
  </w:num>
  <w:num w:numId="9">
    <w:abstractNumId w:val="17"/>
  </w:num>
  <w:num w:numId="10">
    <w:abstractNumId w:val="15"/>
  </w:num>
  <w:num w:numId="11">
    <w:abstractNumId w:val="11"/>
  </w:num>
  <w:num w:numId="12">
    <w:abstractNumId w:val="12"/>
  </w:num>
  <w:num w:numId="13">
    <w:abstractNumId w:val="24"/>
  </w:num>
  <w:num w:numId="14">
    <w:abstractNumId w:val="1"/>
    <w:lvlOverride w:ilvl="0">
      <w:startOverride w:val="1"/>
    </w:lvlOverride>
  </w:num>
  <w:num w:numId="15">
    <w:abstractNumId w:val="25"/>
  </w:num>
  <w:num w:numId="16">
    <w:abstractNumId w:val="22"/>
  </w:num>
  <w:num w:numId="17">
    <w:abstractNumId w:val="18"/>
  </w:num>
  <w:num w:numId="18">
    <w:abstractNumId w:val="13"/>
  </w:num>
  <w:num w:numId="19">
    <w:abstractNumId w:val="14"/>
  </w:num>
  <w:num w:numId="2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4F0B"/>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D2D"/>
    <w:rsid w:val="00181C31"/>
    <w:rsid w:val="00182393"/>
    <w:rsid w:val="0018290B"/>
    <w:rsid w:val="001957B7"/>
    <w:rsid w:val="0019680B"/>
    <w:rsid w:val="001A349B"/>
    <w:rsid w:val="001A7E8A"/>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03BF"/>
    <w:rsid w:val="00512F94"/>
    <w:rsid w:val="00514901"/>
    <w:rsid w:val="00515643"/>
    <w:rsid w:val="005172CA"/>
    <w:rsid w:val="005262F7"/>
    <w:rsid w:val="00527014"/>
    <w:rsid w:val="00527198"/>
    <w:rsid w:val="00532B0E"/>
    <w:rsid w:val="00541FDB"/>
    <w:rsid w:val="00543BD9"/>
    <w:rsid w:val="005450D3"/>
    <w:rsid w:val="00552EF0"/>
    <w:rsid w:val="00553365"/>
    <w:rsid w:val="00556F08"/>
    <w:rsid w:val="00570D74"/>
    <w:rsid w:val="0057114B"/>
    <w:rsid w:val="00575512"/>
    <w:rsid w:val="00575EC1"/>
    <w:rsid w:val="005809EF"/>
    <w:rsid w:val="00584AB8"/>
    <w:rsid w:val="005916EA"/>
    <w:rsid w:val="005A2EAF"/>
    <w:rsid w:val="005A5D8B"/>
    <w:rsid w:val="005B1D34"/>
    <w:rsid w:val="005C0B93"/>
    <w:rsid w:val="005C3537"/>
    <w:rsid w:val="005D33FD"/>
    <w:rsid w:val="005D70A1"/>
    <w:rsid w:val="005E0BE7"/>
    <w:rsid w:val="005E25ED"/>
    <w:rsid w:val="005E2A5B"/>
    <w:rsid w:val="005E3484"/>
    <w:rsid w:val="005F11EF"/>
    <w:rsid w:val="005F675B"/>
    <w:rsid w:val="00611DF7"/>
    <w:rsid w:val="00614296"/>
    <w:rsid w:val="00625DCD"/>
    <w:rsid w:val="0063284A"/>
    <w:rsid w:val="00635301"/>
    <w:rsid w:val="00636BBC"/>
    <w:rsid w:val="006404C6"/>
    <w:rsid w:val="00643CB9"/>
    <w:rsid w:val="006443AA"/>
    <w:rsid w:val="00645FBE"/>
    <w:rsid w:val="006467F3"/>
    <w:rsid w:val="00656F71"/>
    <w:rsid w:val="00663006"/>
    <w:rsid w:val="00664804"/>
    <w:rsid w:val="00664991"/>
    <w:rsid w:val="00673785"/>
    <w:rsid w:val="0067601A"/>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95590"/>
    <w:rsid w:val="00895AE2"/>
    <w:rsid w:val="00896DAB"/>
    <w:rsid w:val="008A3292"/>
    <w:rsid w:val="008A6A6B"/>
    <w:rsid w:val="008B02D9"/>
    <w:rsid w:val="008B33A3"/>
    <w:rsid w:val="008B78C0"/>
    <w:rsid w:val="008C5013"/>
    <w:rsid w:val="008C66F1"/>
    <w:rsid w:val="008D153C"/>
    <w:rsid w:val="008D1E18"/>
    <w:rsid w:val="008D2224"/>
    <w:rsid w:val="008D3F69"/>
    <w:rsid w:val="008E016B"/>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05FF1"/>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E97"/>
    <w:rsid w:val="00BE049B"/>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0A7C"/>
    <w:rsid w:val="00C95DD3"/>
    <w:rsid w:val="00CA2C3C"/>
    <w:rsid w:val="00CA4BAB"/>
    <w:rsid w:val="00CB3DFE"/>
    <w:rsid w:val="00CC140C"/>
    <w:rsid w:val="00CC468D"/>
    <w:rsid w:val="00CC731C"/>
    <w:rsid w:val="00CD24A6"/>
    <w:rsid w:val="00CD45B2"/>
    <w:rsid w:val="00CE4C2A"/>
    <w:rsid w:val="00CE4FDF"/>
    <w:rsid w:val="00CE583D"/>
    <w:rsid w:val="00CF020E"/>
    <w:rsid w:val="00CF4EC2"/>
    <w:rsid w:val="00D030E6"/>
    <w:rsid w:val="00D0467B"/>
    <w:rsid w:val="00D05733"/>
    <w:rsid w:val="00D11461"/>
    <w:rsid w:val="00D11879"/>
    <w:rsid w:val="00D14662"/>
    <w:rsid w:val="00D14835"/>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E3423"/>
    <w:rsid w:val="00EE763E"/>
    <w:rsid w:val="00F00684"/>
    <w:rsid w:val="00F0633B"/>
    <w:rsid w:val="00F0691C"/>
    <w:rsid w:val="00F07ADA"/>
    <w:rsid w:val="00F11663"/>
    <w:rsid w:val="00F11E33"/>
    <w:rsid w:val="00F13BA2"/>
    <w:rsid w:val="00F46683"/>
    <w:rsid w:val="00F5027E"/>
    <w:rsid w:val="00F54145"/>
    <w:rsid w:val="00F616A4"/>
    <w:rsid w:val="00F71039"/>
    <w:rsid w:val="00F769B2"/>
    <w:rsid w:val="00F801FD"/>
    <w:rsid w:val="00F81334"/>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1E0592579281721EF2EBF6F55A10543082951C063E9F32E5A3F29747T4bDM"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C1C5D-69D7-4417-8DFE-28239F3C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7</Pages>
  <Words>1738</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2020-01-15T03:56:00Z</dcterms:created>
  <dcterms:modified xsi:type="dcterms:W3CDTF">2020-01-15T03:56:00Z</dcterms:modified>
</cp:coreProperties>
</file>