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2024 года</w:t>
      </w:r>
    </w:p>
    <w:p w:rsidR="001E6271" w:rsidRDefault="001E627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работа жителей района, органов местного самоуправления и организаций направлена на повышение качества жизни населения, развитие социальной и общественной инфраструктуры, формирование экономического потенциала района. Приоритетами были и остаются социальное благополучие людей, экономическая и общественно-политическая стабильность в обществе.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развития Татищевского муниципального района – это качественное повышение уровня жизни населения через активизацию всех сфер общественной жизнедеятельности, промышленное и сельскохозяйственное производство, полнота сборов налогов и рациональное использование бюджетных средств, модернизация сфер образования и здравоохранения, благоустройство населенных пунктов района, улучшение качества оказываемых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коммунальных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услуг, развитие общественных отношений и патриотическое воспитание молодежи.</w:t>
      </w:r>
    </w:p>
    <w:p w:rsidR="001E6271" w:rsidRDefault="001E627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>Бюджет</w:t>
      </w:r>
    </w:p>
    <w:p w:rsidR="001E6271" w:rsidRDefault="001E627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i/>
          <w:sz w:val="24"/>
          <w:szCs w:val="24"/>
          <w:highlight w:val="white"/>
        </w:rPr>
      </w:pP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Устойчивое развитие экономики района позволило в 1 квартале 2024 года исполнить консолидированный бюджет Татищевского муниципального района по основным показателям, и в полном объеме осуществить основные задачи по финансированию социальной сферы района.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За 1 квартал 2024 год в консолидированный бюджет Татищевского муниципального района поступило 304,3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рублей, что составляет 25,0% от уточненных бюджетных назначений. По сравнению с аналогичным периодом 2023 года доходы бюджета увеличились на 110,7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рублей.</w:t>
      </w:r>
    </w:p>
    <w:p w:rsidR="001E6271" w:rsidRPr="00846E0E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Налоговых и других обязательных платежей поступило 184,9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рублей. Увеличение поступлений относительно аналогичного периода 2023 года </w:t>
      </w:r>
      <w:r w:rsidRPr="00846E0E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846E0E" w:rsidRPr="00846E0E">
        <w:rPr>
          <w:rFonts w:ascii="Times New Roman" w:eastAsia="Times New Roman" w:hAnsi="Times New Roman"/>
          <w:sz w:val="24"/>
          <w:szCs w:val="24"/>
        </w:rPr>
        <w:t>123,5</w:t>
      </w:r>
      <w:r w:rsidRPr="00846E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46E0E">
        <w:rPr>
          <w:rFonts w:ascii="Times New Roman" w:eastAsia="Times New Roman" w:hAnsi="Times New Roman"/>
          <w:sz w:val="24"/>
          <w:szCs w:val="24"/>
        </w:rPr>
        <w:t>млн</w:t>
      </w:r>
      <w:proofErr w:type="spellEnd"/>
      <w:proofErr w:type="gramEnd"/>
      <w:r w:rsidRPr="00846E0E">
        <w:rPr>
          <w:rFonts w:ascii="Times New Roman" w:eastAsia="Times New Roman" w:hAnsi="Times New Roman"/>
          <w:sz w:val="24"/>
          <w:szCs w:val="24"/>
        </w:rPr>
        <w:t xml:space="preserve"> рублей или в 3 раза больше.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46E0E">
        <w:rPr>
          <w:rFonts w:ascii="Times New Roman" w:eastAsia="Times New Roman" w:hAnsi="Times New Roman"/>
          <w:sz w:val="24"/>
          <w:szCs w:val="24"/>
        </w:rPr>
        <w:t>Поступления из федерального и областно</w:t>
      </w:r>
      <w:r w:rsidR="00E72ADC" w:rsidRPr="00846E0E">
        <w:rPr>
          <w:rFonts w:ascii="Times New Roman" w:eastAsia="Times New Roman" w:hAnsi="Times New Roman"/>
          <w:sz w:val="24"/>
          <w:szCs w:val="24"/>
        </w:rPr>
        <w:t xml:space="preserve">го бюджетов составили </w:t>
      </w:r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119,4 </w:t>
      </w:r>
      <w:proofErr w:type="spellStart"/>
      <w:proofErr w:type="gramStart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рублей, уменьшение поступлений относительно аналогичног</w:t>
      </w:r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о периода 2023 года на 12,9 </w:t>
      </w:r>
      <w:proofErr w:type="spellStart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на</w:t>
      </w:r>
      <w:r w:rsidR="00E72A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9,8%.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Расходы консолидированного бюджета района в 1 квартале 2024 года сложились в сумме </w:t>
      </w:r>
      <w:r w:rsidRPr="00846E0E">
        <w:rPr>
          <w:rFonts w:ascii="Times New Roman" w:eastAsia="Times New Roman" w:hAnsi="Times New Roman"/>
          <w:sz w:val="24"/>
          <w:szCs w:val="24"/>
        </w:rPr>
        <w:t>234,</w:t>
      </w:r>
      <w:r w:rsidR="00846E0E" w:rsidRPr="00846E0E">
        <w:rPr>
          <w:rFonts w:ascii="Times New Roman" w:eastAsia="Times New Roman" w:hAnsi="Times New Roman"/>
          <w:sz w:val="24"/>
          <w:szCs w:val="24"/>
        </w:rPr>
        <w:t>0</w:t>
      </w:r>
      <w:r w:rsidR="00E72ADC" w:rsidRPr="00846E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72ADC" w:rsidRPr="00846E0E">
        <w:rPr>
          <w:rFonts w:ascii="Times New Roman" w:eastAsia="Times New Roman" w:hAnsi="Times New Roman"/>
          <w:sz w:val="24"/>
          <w:szCs w:val="24"/>
        </w:rPr>
        <w:t>млн</w:t>
      </w:r>
      <w:proofErr w:type="spellEnd"/>
      <w:proofErr w:type="gramEnd"/>
      <w:r w:rsidRPr="00846E0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рублей. Увеличение расходов относительно аналогичного периода прошлого года составило 37,1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рублей. 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red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Консолидированный бюджет района является социальным, так как 62,9% расходной части бюджета или 147,3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рублей были направлены на финансирование социальной сферы, к уровню 2023</w:t>
      </w:r>
      <w:r w:rsidR="00846E0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года увеличение расходов составило 8,7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млн</w:t>
      </w:r>
      <w:proofErr w:type="spellEnd"/>
      <w:r w:rsidR="00846E0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рублей.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Структура и динамика расходов консолидированного бюджета района за 1 квартал 2024 год: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расходы по учреждениям </w:t>
      </w:r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образования составили 115,0 </w:t>
      </w:r>
      <w:proofErr w:type="spellStart"/>
      <w:proofErr w:type="gramStart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49,1% в общей сумме расходов. Увеличение расходов относительно аналогичного периода прошлого года на 2,6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2,3%;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расходы по учреждениям культуры и кинематографии составили 21,0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9,0% в общей сумме расходов. Увеличение расходов относи</w:t>
      </w:r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тельно прошлого года на 6,2 </w:t>
      </w:r>
      <w:proofErr w:type="spellStart"/>
      <w:proofErr w:type="gramStart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29,5%;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расходы на социальную </w:t>
      </w:r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политику составили 2,1 </w:t>
      </w:r>
      <w:proofErr w:type="spellStart"/>
      <w:proofErr w:type="gramStart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0,9% в общей сумме расходов;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расходы по учреждениям физической куль</w:t>
      </w:r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туры и спорта составили 9,3 </w:t>
      </w:r>
      <w:proofErr w:type="spellStart"/>
      <w:proofErr w:type="gramStart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4% в общей сумме расходов;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lastRenderedPageBreak/>
        <w:t>расходы по разделу национальная эконо</w:t>
      </w:r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мика сложились в сумме 33,0 </w:t>
      </w:r>
      <w:proofErr w:type="spellStart"/>
      <w:proofErr w:type="gramStart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14</w:t>
      </w:r>
      <w:r w:rsidR="00846E0E">
        <w:rPr>
          <w:rFonts w:ascii="Times New Roman" w:eastAsia="Times New Roman" w:hAnsi="Times New Roman"/>
          <w:sz w:val="24"/>
          <w:szCs w:val="24"/>
          <w:highlight w:val="white"/>
        </w:rPr>
        <w:t>,1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% в общей сумме расходов;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расходы на благоустройство и жилищно-коммунальное хозяйство составили 13,8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5,9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% в общей сумме расходов. 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расходы на общегосударстве</w:t>
      </w:r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нные вопросы составили 36,3 </w:t>
      </w:r>
      <w:proofErr w:type="spellStart"/>
      <w:proofErr w:type="gramStart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15,5% в общей сумме расходов;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расходы на национа</w:t>
      </w:r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льную оборону составили 0,1 </w:t>
      </w:r>
      <w:proofErr w:type="spellStart"/>
      <w:proofErr w:type="gramStart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0,04% в общей сумме расходов;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расходы в сфере национальной безопасности и правоохранительной</w:t>
      </w:r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 деятельности составили 0,6 </w:t>
      </w:r>
      <w:proofErr w:type="spellStart"/>
      <w:proofErr w:type="gramStart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0,3% в общей сумме расходов;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расходы на средства массовой инфо</w:t>
      </w:r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рмации составили 0,3 </w:t>
      </w:r>
      <w:proofErr w:type="spellStart"/>
      <w:proofErr w:type="gramStart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0,1% в общей сумме расходов;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enter" w:pos="4677"/>
        </w:tabs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расходы на обслуживание государственного и муниципального </w:t>
      </w:r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долга исполнены в сумме 2,5 </w:t>
      </w:r>
      <w:proofErr w:type="spellStart"/>
      <w:proofErr w:type="gramStart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 или 1</w:t>
      </w:r>
      <w:r w:rsidR="006C72D0">
        <w:rPr>
          <w:rFonts w:ascii="Times New Roman" w:eastAsia="Times New Roman" w:hAnsi="Times New Roman"/>
          <w:sz w:val="24"/>
          <w:szCs w:val="24"/>
          <w:highlight w:val="white"/>
        </w:rPr>
        <w:t>,06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% от общей суммы расходов.</w:t>
      </w:r>
      <w:r>
        <w:rPr>
          <w:rFonts w:ascii="Times New Roman" w:eastAsia="Times New Roman" w:hAnsi="Times New Roman"/>
          <w:sz w:val="24"/>
          <w:szCs w:val="24"/>
          <w:highlight w:val="white"/>
        </w:rPr>
        <w:tab/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По состоянию на 1 апреля 2024 года сложился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профицит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по консолидированному бюджету Татищевского муницип</w:t>
      </w:r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 xml:space="preserve">ального района в сумме 70,2 </w:t>
      </w:r>
      <w:proofErr w:type="spellStart"/>
      <w:proofErr w:type="gramStart"/>
      <w:r w:rsidR="00E72ADC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рублей.</w:t>
      </w:r>
    </w:p>
    <w:p w:rsidR="001E6271" w:rsidRDefault="001E6271">
      <w:pP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Агропромышленный комплекс</w:t>
      </w:r>
    </w:p>
    <w:p w:rsidR="001E6271" w:rsidRDefault="001E627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Главной задачей в отрасли растениеводства в первом квартале 2024 года являлась подготовка к проведению весенних полевых работ.</w:t>
      </w:r>
    </w:p>
    <w:p w:rsidR="001E6271" w:rsidRDefault="00EC5BE1">
      <w:pPr>
        <w:spacing w:after="0" w:line="240" w:lineRule="auto"/>
        <w:ind w:right="-426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Растениеводством на территории района занимаются 17 сельскохозяйственных организаций и 29 крестьянских (фермерских) хозяйств. </w:t>
      </w:r>
    </w:p>
    <w:p w:rsidR="001E6271" w:rsidRDefault="00EC5BE1">
      <w:pPr>
        <w:spacing w:after="0" w:line="240" w:lineRule="auto"/>
        <w:ind w:right="-426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настоящее время сформирована структура посевных площадей на 2024 год.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Общая посевная площадь составляет – 70,4 тыс. га, в том числе: зерновые и зерно</w:t>
      </w:r>
      <w:r w:rsidR="00E72ADC">
        <w:rPr>
          <w:rFonts w:ascii="Times New Roman" w:eastAsia="Times New Roman" w:hAnsi="Times New Roman"/>
          <w:sz w:val="24"/>
          <w:szCs w:val="24"/>
        </w:rPr>
        <w:t>бобовые культуры – 34,9 тыс. га</w:t>
      </w:r>
      <w:r>
        <w:rPr>
          <w:rFonts w:ascii="Times New Roman" w:eastAsia="Times New Roman" w:hAnsi="Times New Roman"/>
          <w:sz w:val="24"/>
          <w:szCs w:val="24"/>
        </w:rPr>
        <w:t>, техн</w:t>
      </w:r>
      <w:r w:rsidR="00E72ADC">
        <w:rPr>
          <w:rFonts w:ascii="Times New Roman" w:eastAsia="Times New Roman" w:hAnsi="Times New Roman"/>
          <w:sz w:val="24"/>
          <w:szCs w:val="24"/>
        </w:rPr>
        <w:t>ические культуры – 29,0 тыс. га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E72ADC">
        <w:rPr>
          <w:rFonts w:ascii="Times New Roman" w:eastAsia="Times New Roman" w:hAnsi="Times New Roman"/>
          <w:sz w:val="24"/>
          <w:szCs w:val="24"/>
        </w:rPr>
        <w:t>кормовые культуры – 5,9 тыс. га</w:t>
      </w:r>
      <w:r>
        <w:rPr>
          <w:rFonts w:ascii="Times New Roman" w:eastAsia="Times New Roman" w:hAnsi="Times New Roman"/>
          <w:sz w:val="24"/>
          <w:szCs w:val="24"/>
        </w:rPr>
        <w:t>, картофель - 0,3 тыс. га, овощи - 0,3 тыс. га.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Площадь ярового сева составит 49,6 тыс. га. </w:t>
      </w:r>
    </w:p>
    <w:p w:rsidR="001E6271" w:rsidRDefault="00EC5BE1">
      <w:pPr>
        <w:spacing w:after="0" w:line="240" w:lineRule="auto"/>
        <w:ind w:right="-426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Площадь посева озимых культур составила 20,8 тыс. га (озимая пшеница – 20,0 тыс. га, озимая рожь – 0,8 тыс. га). </w:t>
      </w:r>
    </w:p>
    <w:p w:rsidR="001E6271" w:rsidRDefault="00EC5BE1">
      <w:pPr>
        <w:spacing w:after="0" w:line="240" w:lineRule="auto"/>
        <w:ind w:right="-426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проведения весеннего сева необходимо 3,2 тыс. тонн семян, по состоянию на 01.04.2024 года засыпано 3,2 тыс. тонн (100% от потребности). По данным Татищевского отдела филиала ФГУ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Россельхозцентр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по Саратовской области на сегодняшнюю дату проверено 3,2 тонн семян, которые являются кондиционными. </w:t>
      </w:r>
    </w:p>
    <w:p w:rsidR="001E6271" w:rsidRDefault="00EC5BE1">
      <w:pPr>
        <w:spacing w:after="0" w:line="240" w:lineRule="auto"/>
        <w:ind w:right="-426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урожай 2024 года хозяйствами приобретено 3800 тонн минеральных удобрений или 100% от потребности.</w:t>
      </w:r>
    </w:p>
    <w:p w:rsidR="001E6271" w:rsidRDefault="00EC5BE1">
      <w:pPr>
        <w:spacing w:after="0" w:line="240" w:lineRule="auto"/>
        <w:ind w:right="-426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проведении весенне-полевых работ сельскохозяйственными предприятиями района будет задействовано 368 единиц сельскохозяйственных тракторов, 576 почвообрабатывающих и посевных комплексов. </w:t>
      </w:r>
    </w:p>
    <w:p w:rsidR="001E6271" w:rsidRDefault="00EC5BE1">
      <w:pPr>
        <w:spacing w:after="0" w:line="240" w:lineRule="auto"/>
        <w:ind w:right="-426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сегодняшний день готовность машинно-тракторного парка составляет 100%. Сельхозинвентарь готов на 100%. </w:t>
      </w:r>
    </w:p>
    <w:p w:rsidR="001E6271" w:rsidRDefault="00EC5BE1">
      <w:pPr>
        <w:spacing w:after="0" w:line="240" w:lineRule="auto"/>
        <w:ind w:right="-426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проведении весенне-полевых работ планируется задействовать 740 человек, потребность в механизаторах при двухсменной работе составляет 390 человек, имеется в хозяйствах 370, недостающее количество будет восполнено за счет привлечения сезонных работников.</w:t>
      </w:r>
    </w:p>
    <w:p w:rsidR="001E6271" w:rsidRDefault="00EC5BE1">
      <w:pPr>
        <w:spacing w:after="0" w:line="240" w:lineRule="auto"/>
        <w:ind w:right="-426"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Животноводством и птицеводством в </w:t>
      </w:r>
      <w:proofErr w:type="spellStart"/>
      <w:r>
        <w:rPr>
          <w:rFonts w:ascii="Times New Roman" w:hAnsi="Times New Roman"/>
          <w:sz w:val="24"/>
          <w:szCs w:val="24"/>
        </w:rPr>
        <w:t>Татищевском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 занимаются 6 сельхозпредприятий, 14 индивидуальных предпринимателей и крестьянских (фермерских) хозяйств и около 2000 личных подсобных хозяйств населения.</w:t>
      </w:r>
    </w:p>
    <w:p w:rsidR="001E6271" w:rsidRDefault="00EC5BE1">
      <w:pPr>
        <w:spacing w:after="0" w:line="240" w:lineRule="auto"/>
        <w:ind w:right="-426"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первого квартала 2024 года в </w:t>
      </w:r>
      <w:proofErr w:type="spellStart"/>
      <w:r>
        <w:rPr>
          <w:rFonts w:ascii="Times New Roman" w:hAnsi="Times New Roman"/>
          <w:sz w:val="24"/>
          <w:szCs w:val="24"/>
        </w:rPr>
        <w:t>Татищевском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 общее поголовье КРС составило 10,4 тыс. голов, в том числе коров 4,6 тыс. голов, поголовье овец и коз составило 14,6 тыс. голов, поголовье свиней 1,7 тыс. голов.</w:t>
      </w:r>
    </w:p>
    <w:p w:rsidR="001E6271" w:rsidRDefault="00EC5BE1">
      <w:pPr>
        <w:spacing w:after="0" w:line="240" w:lineRule="auto"/>
        <w:ind w:right="-426"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январь-март 2024 года произведено мяса 2,3 тыс. тонн, молока 3,2 тыс. тонн, яиц 12,1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штук.</w:t>
      </w:r>
    </w:p>
    <w:p w:rsidR="001E6271" w:rsidRPr="006C72D0" w:rsidRDefault="00EC5BE1" w:rsidP="006C72D0">
      <w:pPr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По состоянию на</w:t>
      </w:r>
      <w:r w:rsidR="00E72A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01.04.2024 года среднемесячная заработная плата в агропр</w:t>
      </w:r>
      <w:r>
        <w:rPr>
          <w:rFonts w:ascii="Times New Roman" w:hAnsi="Times New Roman"/>
          <w:sz w:val="24"/>
          <w:szCs w:val="24"/>
          <w:highlight w:val="white"/>
        </w:rPr>
        <w:t>омышленном комплексе Татищевского муниципального района Саратовской области составила 42845 рублей или 133,6% к аналогичному периоду 2023 года.</w:t>
      </w: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Промышленность</w:t>
      </w:r>
    </w:p>
    <w:p w:rsidR="001E6271" w:rsidRDefault="001E627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квартал 2024 года объем отгруженных товаров собственного производства, выполненных работ и услуг собственными силами, по видам деятельности, характеризующим промышленное производство, по полному кругу организаций-производителей Татищевского муниципального района, составил 261,6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рублей. Индекс промышленного производства составил 91,4%.</w:t>
      </w:r>
    </w:p>
    <w:p w:rsidR="001E6271" w:rsidRDefault="004C4C1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C5BE1">
        <w:rPr>
          <w:rFonts w:ascii="Times New Roman" w:hAnsi="Times New Roman" w:cs="Times New Roman"/>
          <w:sz w:val="24"/>
          <w:szCs w:val="24"/>
        </w:rPr>
        <w:t>сновными товаропроизводителями на территории района являются ООО</w:t>
      </w:r>
      <w:r w:rsidR="00E72ADC">
        <w:rPr>
          <w:rFonts w:ascii="Times New Roman" w:hAnsi="Times New Roman" w:cs="Times New Roman"/>
          <w:sz w:val="24"/>
          <w:szCs w:val="24"/>
        </w:rPr>
        <w:t xml:space="preserve"> «Возрождение-1», ИП Гарсия В.</w:t>
      </w:r>
      <w:r w:rsidR="00EC5BE1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EC5BE1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EC5BE1">
        <w:rPr>
          <w:rFonts w:ascii="Times New Roman" w:hAnsi="Times New Roman" w:cs="Times New Roman"/>
          <w:sz w:val="24"/>
          <w:szCs w:val="24"/>
        </w:rPr>
        <w:t xml:space="preserve"> МЗ « </w:t>
      </w:r>
      <w:proofErr w:type="spellStart"/>
      <w:r w:rsidR="00EC5BE1">
        <w:rPr>
          <w:rFonts w:ascii="Times New Roman" w:hAnsi="Times New Roman" w:cs="Times New Roman"/>
          <w:sz w:val="24"/>
          <w:szCs w:val="24"/>
        </w:rPr>
        <w:t>Атикс-МТ</w:t>
      </w:r>
      <w:proofErr w:type="spellEnd"/>
      <w:r w:rsidR="00EC5B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5BE1">
        <w:rPr>
          <w:rFonts w:ascii="Times New Roman" w:hAnsi="Times New Roman" w:cs="Times New Roman"/>
          <w:sz w:val="24"/>
          <w:szCs w:val="24"/>
        </w:rPr>
        <w:t xml:space="preserve"> которые осуществляют производство мяса птицы, яйца, производство подсолнечного масла, жмыха и лузги, а также производство молочной продукции.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Предприятия района ориентированы на выполнение задач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271" w:rsidRDefault="001E6271">
      <w:pPr>
        <w:spacing w:after="0" w:line="240" w:lineRule="auto"/>
        <w:ind w:right="-426" w:firstLine="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Потребительский рынок, малое и среднее предпринимательство</w:t>
      </w:r>
    </w:p>
    <w:p w:rsidR="001E6271" w:rsidRDefault="001E627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развития района в значительной степени определяется состоянием и степенью организации потребительского рынка. Основной целью предприятий потребительского рынка района является обеспечение населения продовольственными и промышленными товарами, а также услугами общественного питания и бытового обслуживания. 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Потребительский рынок Татищевского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крупная составная часть единого комплекса районного хозяйства и представлен по состоянию на 1 апреля 2024 года 312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стационарной торговли,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="004C4C1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136 объект</w:t>
      </w:r>
      <w:r w:rsidR="004C4C1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 торговле продовольственными товарами, 120 объектов по торговле непродовольственными товарами и 56 объект</w:t>
      </w:r>
      <w:r w:rsidR="004C4C1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 торговле смешанным ассортиментом.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Потребительский рынок Татищевского района характеризуется высокой предпринимательской активностью и инвестиционной привлекательностью. Положительная динамика развития розничной торговли в районе обеспечена, в первую очередь, за счет высоких темпов развития сетевой торговли, открытия торговых предприятий различных форматов. 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 за январь - март в районе открыт магазин одежды в р.п.</w:t>
      </w:r>
      <w:r w:rsidR="00FC3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Татищево. </w:t>
      </w:r>
    </w:p>
    <w:p w:rsidR="00A13DC9" w:rsidRDefault="00EC5BE1" w:rsidP="00A13DC9">
      <w:pPr>
        <w:shd w:val="clear" w:color="FFFFFF" w:themeColor="background1" w:fill="FFFFFF" w:themeFill="background1"/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1 квартал 2024 года оборот розничной торговли по</w:t>
      </w:r>
      <w:r w:rsidR="00FC3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Татищевскому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району составил 697,6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лей. </w:t>
      </w:r>
    </w:p>
    <w:p w:rsidR="001E6271" w:rsidRPr="00A13DC9" w:rsidRDefault="00EC5BE1" w:rsidP="00A13DC9">
      <w:pPr>
        <w:shd w:val="clear" w:color="FFFFFF" w:themeColor="background1" w:fill="FFFFFF" w:themeFill="background1"/>
        <w:spacing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районе функционирует 44 предприятия общественного питания. </w:t>
      </w:r>
      <w:r>
        <w:rPr>
          <w:rFonts w:ascii="Times New Roman" w:hAnsi="Times New Roman" w:cs="Times New Roman"/>
          <w:sz w:val="24"/>
          <w:szCs w:val="24"/>
        </w:rPr>
        <w:t xml:space="preserve">К услугам жителей и гостей района современные гостиничные комплексы и кафе: </w:t>
      </w:r>
      <w:proofErr w:type="gramStart"/>
      <w:r>
        <w:rPr>
          <w:rFonts w:ascii="Times New Roman" w:hAnsi="Times New Roman" w:cs="Times New Roman"/>
          <w:sz w:val="24"/>
          <w:szCs w:val="24"/>
        </w:rPr>
        <w:t>«Турист», «Империя», «Причал», «Аракс»,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Масис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«Темп», «Таверна на горе», пиццерии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Сити-лия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«Жар-пицца».</w:t>
      </w:r>
      <w:proofErr w:type="gramEnd"/>
      <w:r w:rsidR="00A13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Открыта точка общественного питания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Шаурма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создано 2 рабочих места.</w:t>
      </w:r>
    </w:p>
    <w:p w:rsidR="001E6271" w:rsidRDefault="00EC5BE1">
      <w:pPr>
        <w:shd w:val="clear" w:color="FFFFFF" w:themeColor="background1" w:fill="FFFFFF" w:themeFill="background1"/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предприятия общественного питания за 1 квартал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потребителям реализовано продукции собственного производства и покупных товаров на сумму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color w:val="000000"/>
          <w:sz w:val="24"/>
          <w:szCs w:val="24"/>
        </w:rPr>
        <w:t>,3</w:t>
      </w:r>
      <w:r w:rsidR="00A1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блей. </w:t>
      </w:r>
    </w:p>
    <w:p w:rsidR="001E6271" w:rsidRDefault="00EC5BE1">
      <w:pPr>
        <w:shd w:val="clear" w:color="FFFFFF" w:themeColor="background1" w:fill="FFFFFF" w:themeFill="background1"/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Развивается сфера бытового обслуживания населения. На отчетную дату </w:t>
      </w:r>
      <w:r>
        <w:rPr>
          <w:rFonts w:ascii="Times New Roman" w:hAnsi="Times New Roman" w:cs="Times New Roman"/>
          <w:sz w:val="24"/>
          <w:szCs w:val="24"/>
        </w:rPr>
        <w:t xml:space="preserve">78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хозяйствующих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субъекта оказывают платные услуги населению района.</w:t>
      </w:r>
    </w:p>
    <w:p w:rsidR="001E6271" w:rsidRDefault="00EC5BE1">
      <w:pPr>
        <w:shd w:val="clear" w:color="FFFFFF" w:themeColor="background1" w:fill="FFFFFF" w:themeFill="background1"/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Определенная работа проводится по продвижению товаров местных производителей на потребительский рынок района и области. В течение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квартала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представители нашего района еженедельно принимали участие в областных сельскохозяйственных ярмарках на 4-х торговых площадках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Саратова.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целях удовлетворения спроса населения района в сельскохозяйственной продукции и снижения ценового напряжения, с января по март работали ярмарки выходного дня на 55 торговых площадках района с участием фермеров, сельхозпроизводителей, личных подсобных хозяйств, предпринимателей.</w:t>
      </w:r>
      <w:r w:rsidR="00A13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Всего проведено 4 районные ярмарки.</w:t>
      </w:r>
      <w:r w:rsidR="00A13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Местным</w:t>
      </w:r>
      <w:r w:rsidR="00A13D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товаропроизводителям, включая КФХ, торговые места на районных ярмарках предоставляются бесплатно. Выделяются бесплатные места садоводам и огородникам для реализации продукции, выращенной на приусадебных участках.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Одним из основных направлений работы администрации Татищевского муниципального района является контроль цен на социально значимые продукты питания, главная цель мониторинга – сохранение стабильности на продовольственном рынке района.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Необоснованного завышения цен на продукты питания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Татищевском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 за январь-март 2024 года не зафиксировано.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Важнейшей задачей в</w:t>
      </w:r>
      <w:r w:rsidR="00A1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Татищевском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 остается развитие малого и среднего предпринимательства. Малый и средний бизнес относится к числу приоритетных секторов экономики, имеющих принципиальное значение для экономической и политической стабильности</w:t>
      </w:r>
      <w:r w:rsidR="00A13DC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является весомым фактором социально-экономического развития Татищевского муниципального района.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начала 2024 года в Единый реестр субъектов малого и среднего предпринимательства Татищевского муниципального района Саратовской области внесено 37 субъектов МСП.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настоящее время развитию малого и среднего предпринимательства в районе уделяется серьезное внимание, поскольку именно данный сегмент экономики позволяет обеспечить не только финансовую самостоятельность бюджетной системы, но и стабилизировать рынок труда и занятость населения.</w:t>
      </w:r>
    </w:p>
    <w:p w:rsidR="00A13DC9" w:rsidRDefault="00A13DC9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6271" w:rsidRDefault="00EC5BE1">
      <w:pPr>
        <w:shd w:val="clear" w:color="FFFFFF" w:themeColor="background1" w:fill="FFFFFF" w:themeFill="background1"/>
        <w:spacing w:after="0" w:line="100" w:lineRule="atLeast"/>
        <w:ind w:right="-426" w:firstLine="284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highlight w:val="white"/>
        </w:rPr>
        <w:t>нвестиции</w:t>
      </w:r>
    </w:p>
    <w:p w:rsidR="001E6271" w:rsidRDefault="001E627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Устойчивые темпы роста в сфере сельского хозяйства стали возможны в условиях реализации предприятиями района инвестиционных проектов.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 1 квартал 2024 года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территории района продолжена реализация инвестиционных проектов по реконструкции и расширению производственных мощностей</w:t>
      </w:r>
      <w:r>
        <w:rPr>
          <w:rFonts w:ascii="Times New Roman" w:hAnsi="Times New Roman" w:cs="Times New Roman"/>
          <w:sz w:val="24"/>
          <w:szCs w:val="24"/>
          <w:highlight w:val="white"/>
        </w:rPr>
        <w:t>. Объём инвестиций в основной капитал предприятиями района составляет более 54,4</w:t>
      </w:r>
      <w:r w:rsidR="00A13DC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рублей.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jc w:val="both"/>
        <w:rPr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На территории р.п. Татищев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о ООО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Гриндар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» запустил завод по утилизации и переработке птичьего помета. Инженерами научно-исследовательской лаборатории «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  <w:lang w:val="en-US"/>
        </w:rPr>
        <w:t>GreenDarFoundation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»</w:t>
      </w:r>
      <w:r w:rsidR="004248C8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ведутся разработки в части применения обеззараженного куриного помета как неотъемлемого компонента при рекультивации и восстановления почв. Создание завода под эгидой «Зеленый Проект». Объем инвестиций более 100,0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рублей.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jc w:val="both"/>
        <w:rPr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Индивидуальным предпринимателем Самариным Александром Николаевичем ведется строительство магазина в р.п. Татищево. Объем инвестиций более </w:t>
      </w:r>
      <w:r w:rsidR="00A13DC9">
        <w:rPr>
          <w:rFonts w:ascii="Times New Roman" w:eastAsia="Times New Roman" w:hAnsi="Times New Roman"/>
          <w:sz w:val="24"/>
          <w:szCs w:val="24"/>
          <w:highlight w:val="white"/>
        </w:rPr>
        <w:t>8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,0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рублей.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jc w:val="both"/>
        <w:rPr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zh-CN"/>
        </w:rPr>
        <w:t xml:space="preserve">В районе динамично развивается тепличное производство. Общество с ограниченной ответственностью «Лето - 2016» Октябрьского муниципального образования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реализует проект по строительству 2-ой очереди круглогодичных теплиц закрытого грунта для выращивания овощей. 2-ую очередь проекта, площадью 1,0 га, планируют завершить в этом году, в её реализацию направят 9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рублей. Также будет дополнительно создано 8 постоянных рабочих мест. В результате реализации проекта общая площадь теплиц составит 3 га. Общий объем инвестиций 10,0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рублей.</w:t>
      </w:r>
    </w:p>
    <w:p w:rsidR="001E6271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jc w:val="both"/>
        <w:rPr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Индивидуальным предпринимателем Мамедовым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Захиром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Низами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оглы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ведется строительство круглогодичных теплиц на площади </w:t>
      </w:r>
      <w:r w:rsidR="00A13DC9">
        <w:rPr>
          <w:rFonts w:ascii="Times New Roman" w:eastAsia="Times New Roman" w:hAnsi="Times New Roman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га</w:t>
      </w:r>
      <w:r w:rsidR="00EA6028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gramStart"/>
      <w:r w:rsidR="00EA6028">
        <w:rPr>
          <w:rFonts w:ascii="Times New Roman" w:eastAsia="Times New Roman" w:hAnsi="Times New Roman"/>
          <w:sz w:val="24"/>
          <w:szCs w:val="24"/>
          <w:highlight w:val="white"/>
        </w:rPr>
        <w:t>в</w:t>
      </w:r>
      <w:proofErr w:type="gramEnd"/>
      <w:r w:rsidR="00EA6028">
        <w:rPr>
          <w:rFonts w:ascii="Times New Roman" w:eastAsia="Times New Roman" w:hAnsi="Times New Roman"/>
          <w:sz w:val="24"/>
          <w:szCs w:val="24"/>
          <w:highlight w:val="white"/>
        </w:rPr>
        <w:t xml:space="preserve"> с. </w:t>
      </w:r>
      <w:proofErr w:type="spellStart"/>
      <w:r w:rsidR="00EA6028">
        <w:rPr>
          <w:rFonts w:ascii="Times New Roman" w:eastAsia="Times New Roman" w:hAnsi="Times New Roman"/>
          <w:sz w:val="24"/>
          <w:szCs w:val="24"/>
          <w:highlight w:val="white"/>
        </w:rPr>
        <w:t>Нееловка</w:t>
      </w:r>
      <w:proofErr w:type="spellEnd"/>
      <w:r w:rsidR="00EA6028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Общий объем инвестиций 5,0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рублей.</w:t>
      </w:r>
    </w:p>
    <w:p w:rsidR="001E6271" w:rsidRPr="00A13DC9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jc w:val="both"/>
      </w:pPr>
      <w:r w:rsidRPr="00A13DC9">
        <w:rPr>
          <w:rFonts w:ascii="Times New Roman" w:eastAsia="Times New Roman" w:hAnsi="Times New Roman"/>
          <w:sz w:val="24"/>
          <w:szCs w:val="24"/>
        </w:rPr>
        <w:t>Обществом с ограниченной ответственностью «Орион-1»</w:t>
      </w:r>
      <w:r w:rsidR="00EA6028">
        <w:rPr>
          <w:rFonts w:ascii="Times New Roman" w:eastAsia="Times New Roman" w:hAnsi="Times New Roman"/>
          <w:sz w:val="24"/>
          <w:szCs w:val="24"/>
        </w:rPr>
        <w:t xml:space="preserve"> в с. </w:t>
      </w:r>
      <w:proofErr w:type="spellStart"/>
      <w:r w:rsidR="00846E0E">
        <w:rPr>
          <w:rFonts w:ascii="Times New Roman" w:eastAsia="Times New Roman" w:hAnsi="Times New Roman"/>
          <w:sz w:val="24"/>
          <w:szCs w:val="24"/>
        </w:rPr>
        <w:t>Мизино-Лапшиновка</w:t>
      </w:r>
      <w:proofErr w:type="spellEnd"/>
      <w:r w:rsidRPr="00A13DC9">
        <w:rPr>
          <w:rFonts w:ascii="Times New Roman" w:eastAsia="Times New Roman" w:hAnsi="Times New Roman"/>
          <w:sz w:val="24"/>
          <w:szCs w:val="24"/>
        </w:rPr>
        <w:t xml:space="preserve"> ведется строительство семенного зерносушильного комплекса. Это ряд технологического оборудования, который предназначен для подработки, сушки и сортировки зерновых, бобовых и масличных культур. Основная задача зерносушилки ─ снижение внутренней влажности зерна и доведение его до посевных или продовольственных кондиций. В настоящее время проводится оформление разрешительной документации. Общий объе</w:t>
      </w:r>
      <w:r w:rsidR="00A13DC9" w:rsidRPr="00A13DC9">
        <w:rPr>
          <w:rFonts w:ascii="Times New Roman" w:eastAsia="Times New Roman" w:hAnsi="Times New Roman"/>
          <w:sz w:val="24"/>
          <w:szCs w:val="24"/>
        </w:rPr>
        <w:t xml:space="preserve">м инвестиций 110,0 </w:t>
      </w:r>
      <w:proofErr w:type="spellStart"/>
      <w:proofErr w:type="gramStart"/>
      <w:r w:rsidR="00A13DC9" w:rsidRPr="00A13DC9">
        <w:rPr>
          <w:rFonts w:ascii="Times New Roman" w:eastAsia="Times New Roman" w:hAnsi="Times New Roman"/>
          <w:sz w:val="24"/>
          <w:szCs w:val="24"/>
        </w:rPr>
        <w:t>млн</w:t>
      </w:r>
      <w:proofErr w:type="spellEnd"/>
      <w:proofErr w:type="gramEnd"/>
      <w:r w:rsidR="00A13DC9" w:rsidRPr="00A13DC9">
        <w:rPr>
          <w:rFonts w:ascii="Times New Roman" w:eastAsia="Times New Roman" w:hAnsi="Times New Roman"/>
          <w:sz w:val="24"/>
          <w:szCs w:val="24"/>
        </w:rPr>
        <w:t xml:space="preserve"> рублей. </w:t>
      </w:r>
      <w:r w:rsidRPr="00A13DC9">
        <w:rPr>
          <w:rFonts w:ascii="Times New Roman" w:eastAsia="Times New Roman" w:hAnsi="Times New Roman"/>
          <w:sz w:val="24"/>
          <w:szCs w:val="24"/>
        </w:rPr>
        <w:t>Будет создано 2 рабочих места.</w:t>
      </w:r>
    </w:p>
    <w:p w:rsidR="001E6271" w:rsidRPr="00EA6028" w:rsidRDefault="00EC5BE1">
      <w:pPr>
        <w:shd w:val="clear" w:color="FFFFFF" w:themeColor="background1" w:fill="FFFFFF" w:themeFill="background1"/>
        <w:spacing w:after="0" w:line="240" w:lineRule="auto"/>
        <w:ind w:right="-426" w:firstLine="284"/>
        <w:jc w:val="both"/>
        <w:rPr>
          <w:rFonts w:ascii="Times New Roman" w:eastAsia="Times New Roman" w:hAnsi="Times New Roman"/>
        </w:rPr>
      </w:pPr>
      <w:r w:rsidRPr="00EA6028">
        <w:rPr>
          <w:rFonts w:ascii="Times New Roman" w:eastAsia="Times New Roman" w:hAnsi="Times New Roman"/>
          <w:sz w:val="24"/>
          <w:szCs w:val="24"/>
        </w:rPr>
        <w:t xml:space="preserve">Индивидуальным предпринимателем </w:t>
      </w:r>
      <w:proofErr w:type="spellStart"/>
      <w:r w:rsidRPr="00EA6028">
        <w:rPr>
          <w:rFonts w:ascii="Times New Roman" w:eastAsia="Times New Roman" w:hAnsi="Times New Roman"/>
          <w:sz w:val="24"/>
          <w:szCs w:val="24"/>
        </w:rPr>
        <w:t>Раиловым</w:t>
      </w:r>
      <w:proofErr w:type="spellEnd"/>
      <w:r w:rsidRPr="00EA60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A6028">
        <w:rPr>
          <w:rFonts w:ascii="Times New Roman" w:eastAsia="Times New Roman" w:hAnsi="Times New Roman"/>
          <w:sz w:val="24"/>
          <w:szCs w:val="24"/>
        </w:rPr>
        <w:t>Хамзатом</w:t>
      </w:r>
      <w:proofErr w:type="spellEnd"/>
      <w:r w:rsidRPr="00EA60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A6028">
        <w:rPr>
          <w:rFonts w:ascii="Times New Roman" w:eastAsia="Times New Roman" w:hAnsi="Times New Roman"/>
          <w:sz w:val="24"/>
          <w:szCs w:val="24"/>
        </w:rPr>
        <w:t>Амарбековичем</w:t>
      </w:r>
      <w:proofErr w:type="spellEnd"/>
      <w:r w:rsidRPr="00EA6028">
        <w:rPr>
          <w:rFonts w:ascii="Times New Roman" w:eastAsia="Times New Roman" w:hAnsi="Times New Roman"/>
          <w:sz w:val="24"/>
          <w:szCs w:val="24"/>
        </w:rPr>
        <w:t xml:space="preserve"> ведется строительство семенного зерносушильного комплекса</w:t>
      </w:r>
      <w:r w:rsidR="00D42D3A">
        <w:rPr>
          <w:rFonts w:ascii="Times New Roman" w:eastAsia="Times New Roman" w:hAnsi="Times New Roman"/>
          <w:sz w:val="24"/>
          <w:szCs w:val="24"/>
        </w:rPr>
        <w:t xml:space="preserve"> </w:t>
      </w:r>
      <w:r w:rsidR="00D42D3A" w:rsidRPr="00846E0E">
        <w:rPr>
          <w:rFonts w:ascii="Times New Roman" w:eastAsia="Times New Roman" w:hAnsi="Times New Roman"/>
          <w:sz w:val="24"/>
          <w:szCs w:val="24"/>
        </w:rPr>
        <w:t>в с.</w:t>
      </w:r>
      <w:r w:rsidR="00846E0E" w:rsidRPr="00846E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46E0E" w:rsidRPr="00846E0E">
        <w:rPr>
          <w:rFonts w:ascii="Times New Roman" w:eastAsia="Times New Roman" w:hAnsi="Times New Roman"/>
          <w:sz w:val="24"/>
          <w:szCs w:val="24"/>
        </w:rPr>
        <w:t>Курдюм</w:t>
      </w:r>
      <w:proofErr w:type="spellEnd"/>
      <w:r w:rsidRPr="00EA6028">
        <w:rPr>
          <w:rFonts w:ascii="Times New Roman" w:eastAsia="Times New Roman" w:hAnsi="Times New Roman"/>
          <w:sz w:val="24"/>
          <w:szCs w:val="24"/>
        </w:rPr>
        <w:t xml:space="preserve"> Общий объем инвестиций 43,0 </w:t>
      </w:r>
      <w:proofErr w:type="spellStart"/>
      <w:proofErr w:type="gramStart"/>
      <w:r w:rsidRPr="00EA6028">
        <w:rPr>
          <w:rFonts w:ascii="Times New Roman" w:eastAsia="Times New Roman" w:hAnsi="Times New Roman"/>
          <w:sz w:val="24"/>
          <w:szCs w:val="24"/>
        </w:rPr>
        <w:t>млн</w:t>
      </w:r>
      <w:proofErr w:type="spellEnd"/>
      <w:proofErr w:type="gramEnd"/>
      <w:r w:rsidRPr="00EA6028">
        <w:rPr>
          <w:rFonts w:ascii="Times New Roman" w:eastAsia="Times New Roman" w:hAnsi="Times New Roman"/>
          <w:sz w:val="24"/>
          <w:szCs w:val="24"/>
        </w:rPr>
        <w:t xml:space="preserve"> рублей. Будет создано 2 рабочих места.</w:t>
      </w:r>
    </w:p>
    <w:p w:rsidR="001E6271" w:rsidRPr="00A13DC9" w:rsidRDefault="00EC5BE1" w:rsidP="00A13DC9">
      <w:pPr>
        <w:shd w:val="clear" w:color="FFFFFF" w:themeColor="background1" w:fill="FFFFFF" w:themeFill="background1"/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На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акваферме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индивидуального предпринимателя Попова Алексея Владимировича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r w:rsidR="00D42D3A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Октябрьский Городок продолжено выращивание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клариевого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сома (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кармута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). Объем инвестиций составил 19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рублей.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40" w:lineRule="auto"/>
        <w:ind w:right="-426" w:firstLine="284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С 2018 года реализуется инвестиционный проект по разработке и созданию инновационного инженерно-промышленного комплекса по изготовлению малотоннажной химии. Анализируются варианты по реконструкции промышленной площадки. Осуществляется модернизация опытно-промышленной линии и наработка партии химически-</w:t>
      </w:r>
      <w:r>
        <w:rPr>
          <w:rFonts w:ascii="Times New Roman" w:eastAsia="Times New Roman" w:hAnsi="Times New Roman"/>
          <w:sz w:val="24"/>
          <w:szCs w:val="24"/>
          <w:highlight w:val="white"/>
        </w:rPr>
        <w:lastRenderedPageBreak/>
        <w:t>осажденного мела. Планируется расширение физико-химических свой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ств пр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>одукта за счет результатов модернизации.</w:t>
      </w:r>
      <w:r w:rsidR="00EA6028">
        <w:rPr>
          <w:rFonts w:ascii="Times New Roman" w:eastAsia="Times New Roman" w:hAnsi="Times New Roman"/>
          <w:sz w:val="24"/>
          <w:szCs w:val="24"/>
          <w:highlight w:val="white"/>
        </w:rPr>
        <w:t xml:space="preserve"> Объем инвестиций 385,7 </w:t>
      </w:r>
      <w:proofErr w:type="spellStart"/>
      <w:proofErr w:type="gramStart"/>
      <w:r w:rsidR="00EA6028">
        <w:rPr>
          <w:rFonts w:ascii="Times New Roman" w:eastAsia="Times New Roman" w:hAnsi="Times New Roman"/>
          <w:sz w:val="24"/>
          <w:szCs w:val="24"/>
          <w:highlight w:val="white"/>
        </w:rPr>
        <w:t>млн</w:t>
      </w:r>
      <w:proofErr w:type="spellEnd"/>
      <w:proofErr w:type="gramEnd"/>
      <w:r w:rsidR="00EA6028">
        <w:rPr>
          <w:rFonts w:ascii="Times New Roman" w:eastAsia="Times New Roman" w:hAnsi="Times New Roman"/>
          <w:sz w:val="24"/>
          <w:szCs w:val="24"/>
          <w:highlight w:val="white"/>
        </w:rPr>
        <w:t xml:space="preserve"> рублей.</w:t>
      </w:r>
    </w:p>
    <w:p w:rsidR="001E6271" w:rsidRDefault="001E6271">
      <w:pPr>
        <w:spacing w:after="0" w:line="240" w:lineRule="auto"/>
        <w:ind w:right="-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Жилищно-коммунальный и строительный комплекс</w:t>
      </w:r>
    </w:p>
    <w:p w:rsidR="001E6271" w:rsidRDefault="001E627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6271" w:rsidRDefault="00EC5BE1">
      <w:pPr>
        <w:tabs>
          <w:tab w:val="left" w:pos="7140"/>
        </w:tabs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ЖКХ и благоустройство</w:t>
      </w:r>
    </w:p>
    <w:p w:rsidR="001E6271" w:rsidRDefault="001E6271">
      <w:pPr>
        <w:tabs>
          <w:tab w:val="left" w:pos="7140"/>
        </w:tabs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На территории Татищевского муниципального района в 1 квартале 2024 года функционировало 9 организаций жилищно-коммунального комплекса, которые оказывают услуги по содержанию и обслуживанию жилищного фонда, сбору и вывозу твердых бытовых отходов, теплоснабжению, водоснабжению и водоотведению.</w:t>
      </w:r>
    </w:p>
    <w:p w:rsidR="001E6271" w:rsidRDefault="00EC5BE1">
      <w:pPr>
        <w:tabs>
          <w:tab w:val="left" w:pos="6565"/>
        </w:tabs>
        <w:spacing w:after="0" w:line="240" w:lineRule="auto"/>
        <w:ind w:right="-426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на территории Саратовской области проектов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использованием средств областного бюджета на территории района будут осуществлены следующие работы: </w:t>
      </w:r>
    </w:p>
    <w:p w:rsidR="001E6271" w:rsidRDefault="00EC5BE1">
      <w:pPr>
        <w:tabs>
          <w:tab w:val="left" w:pos="6565"/>
        </w:tabs>
        <w:spacing w:after="0" w:line="240" w:lineRule="auto"/>
        <w:ind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бурение скважины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A6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Вязовка ул.</w:t>
      </w:r>
      <w:r w:rsidR="00EA6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Пролетарская;</w:t>
      </w:r>
    </w:p>
    <w:p w:rsidR="001E6271" w:rsidRDefault="00EC5BE1">
      <w:pPr>
        <w:tabs>
          <w:tab w:val="left" w:pos="6565"/>
        </w:tabs>
        <w:spacing w:after="0" w:line="240" w:lineRule="auto"/>
        <w:ind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водонапорной башни и системы водоснабжения по ул.</w:t>
      </w:r>
      <w:r w:rsidR="00EA6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Ленина в с.</w:t>
      </w:r>
      <w:r w:rsidR="00D42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E6271" w:rsidRDefault="00EC5BE1">
      <w:pPr>
        <w:tabs>
          <w:tab w:val="left" w:pos="6565"/>
        </w:tabs>
        <w:spacing w:after="0" w:line="240" w:lineRule="auto"/>
        <w:ind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водонапорной башни в д.</w:t>
      </w:r>
      <w:r w:rsidR="00EA6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E6271" w:rsidRDefault="00EC5BE1">
      <w:pPr>
        <w:tabs>
          <w:tab w:val="left" w:pos="6565"/>
        </w:tabs>
        <w:spacing w:after="0" w:line="240" w:lineRule="auto"/>
        <w:ind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приемного резервуара центральной канализационной сети р.п. Татищево (II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этап);</w:t>
      </w:r>
    </w:p>
    <w:p w:rsidR="001E6271" w:rsidRDefault="00EC5BE1">
      <w:pPr>
        <w:tabs>
          <w:tab w:val="left" w:pos="6565"/>
        </w:tabs>
        <w:spacing w:after="0" w:line="240" w:lineRule="auto"/>
        <w:ind w:right="-426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рамках федеральной программы «Комфортная городская среда»</w:t>
      </w:r>
      <w:r w:rsidR="00D42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планируются работы по строительству сквера</w:t>
      </w:r>
      <w:r w:rsidR="00D42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«Новый»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42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этап;</w:t>
      </w:r>
      <w:r w:rsidR="00EA6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продолжение благоустройства сквера «У танка»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этап)».</w:t>
      </w:r>
    </w:p>
    <w:p w:rsidR="001E6271" w:rsidRDefault="00EC5BE1">
      <w:pPr>
        <w:tabs>
          <w:tab w:val="left" w:pos="6565"/>
        </w:tabs>
        <w:spacing w:after="0" w:line="240" w:lineRule="auto"/>
        <w:ind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содействии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Председателя Государственной Думы Российской Федерации Вячеслава Викторовича Володина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2024 году запланированы работы по благоустройство придомовых территорий:</w:t>
      </w:r>
    </w:p>
    <w:p w:rsidR="001E6271" w:rsidRDefault="00EC5BE1">
      <w:pPr>
        <w:tabs>
          <w:tab w:val="left" w:pos="6565"/>
        </w:tabs>
        <w:spacing w:after="0" w:line="240" w:lineRule="auto"/>
        <w:ind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  <w:r w:rsidR="00D42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Школьная, д.20, 22А, 22, 24, 26;</w:t>
      </w:r>
    </w:p>
    <w:p w:rsidR="001E6271" w:rsidRDefault="00EC5BE1">
      <w:pPr>
        <w:tabs>
          <w:tab w:val="left" w:pos="6565"/>
        </w:tabs>
        <w:spacing w:after="0" w:line="240" w:lineRule="auto"/>
        <w:ind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  <w:r w:rsidR="00D42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A16BA9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>, д.5;</w:t>
      </w:r>
    </w:p>
    <w:p w:rsidR="001E6271" w:rsidRDefault="00EC5BE1">
      <w:pPr>
        <w:tabs>
          <w:tab w:val="left" w:pos="6565"/>
        </w:tabs>
        <w:spacing w:after="0" w:line="240" w:lineRule="auto"/>
        <w:ind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  <w:r w:rsidR="00D42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Чапаева, д.1А, 3А;</w:t>
      </w:r>
    </w:p>
    <w:p w:rsidR="001E6271" w:rsidRDefault="00EC5BE1">
      <w:pPr>
        <w:tabs>
          <w:tab w:val="left" w:pos="6565"/>
        </w:tabs>
        <w:spacing w:after="0" w:line="240" w:lineRule="auto"/>
        <w:ind w:right="-426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  <w:r w:rsidR="00D42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A16BA9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A16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3, 5, 12, 13, 14, 15, 16, 17, 18, 19, 20, 21, 22.</w:t>
      </w:r>
    </w:p>
    <w:p w:rsidR="001E6271" w:rsidRDefault="001E6271">
      <w:pPr>
        <w:spacing w:after="0" w:line="240" w:lineRule="auto"/>
        <w:ind w:right="-426" w:firstLine="284"/>
        <w:contextualSpacing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Строительство. Ремонт учреждений социальной сферы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E6271" w:rsidRDefault="001E6271">
      <w:pPr>
        <w:spacing w:after="0" w:line="240" w:lineRule="auto"/>
        <w:ind w:right="-426" w:firstLine="284"/>
        <w:contextualSpacing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в районе начат комплекс работ по ремонту учреждений социальной сферы.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регионального проекта «Развитие инфраструктуры образовательных организаций Саратовской области в 2022 – 2026 гг.», на территории Татищевского района запланирован ремонт на 7 объектах</w:t>
      </w:r>
      <w:r w:rsidR="00846E0E">
        <w:rPr>
          <w:rFonts w:ascii="Times New Roman" w:hAnsi="Times New Roman" w:cs="Times New Roman"/>
          <w:sz w:val="24"/>
          <w:szCs w:val="24"/>
        </w:rPr>
        <w:t xml:space="preserve"> </w:t>
      </w:r>
      <w:r w:rsidR="00D42D3A" w:rsidRPr="00846E0E">
        <w:rPr>
          <w:rFonts w:ascii="Times New Roman" w:hAnsi="Times New Roman" w:cs="Times New Roman"/>
          <w:sz w:val="24"/>
          <w:szCs w:val="24"/>
        </w:rPr>
        <w:t xml:space="preserve">с общим объемов финансирования </w:t>
      </w:r>
      <w:r w:rsidR="00846E0E" w:rsidRPr="00846E0E">
        <w:rPr>
          <w:rFonts w:ascii="Times New Roman" w:hAnsi="Times New Roman" w:cs="Times New Roman"/>
          <w:sz w:val="24"/>
          <w:szCs w:val="24"/>
        </w:rPr>
        <w:t>27,9</w:t>
      </w:r>
      <w:r w:rsidR="00D42D3A" w:rsidRPr="00846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2D3A" w:rsidRPr="00846E0E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D42D3A" w:rsidRPr="00846E0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«СОШ с. Широкое» - ремонт кровли, замена деревянных оконных блоко</w:t>
      </w:r>
      <w:r w:rsidR="00FC328D">
        <w:rPr>
          <w:rFonts w:ascii="Times New Roman" w:hAnsi="Times New Roman" w:cs="Times New Roman"/>
          <w:sz w:val="24"/>
          <w:szCs w:val="24"/>
        </w:rPr>
        <w:t>в на ПВХ, строительство туалета;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271" w:rsidRDefault="00EC5BE1">
      <w:pPr>
        <w:spacing w:after="0"/>
        <w:ind w:right="-426" w:firstLine="284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Идолга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–</w:t>
      </w:r>
      <w:r w:rsidR="00FC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 кровли, замена деревянных оконных блоков на</w:t>
      </w:r>
      <w:r w:rsidR="00FC328D">
        <w:rPr>
          <w:rFonts w:ascii="Times New Roman" w:hAnsi="Times New Roman" w:cs="Times New Roman"/>
          <w:sz w:val="24"/>
          <w:szCs w:val="24"/>
        </w:rPr>
        <w:t xml:space="preserve"> ПВХ</w:t>
      </w:r>
      <w:proofErr w:type="gramStart"/>
      <w:r w:rsidR="00FC32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C328D">
        <w:rPr>
          <w:rFonts w:ascii="Times New Roman" w:hAnsi="Times New Roman" w:cs="Times New Roman"/>
          <w:sz w:val="24"/>
          <w:szCs w:val="24"/>
        </w:rPr>
        <w:t xml:space="preserve"> ремонт системы отопления;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271" w:rsidRDefault="00EC5BE1">
      <w:pPr>
        <w:spacing w:after="0"/>
        <w:ind w:righ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МОУ «СОШ с. Октябрьский Городок» (дошкольная группа) – ремонт кровли</w:t>
      </w:r>
      <w:r w:rsidR="00FC328D">
        <w:rPr>
          <w:rFonts w:ascii="Times New Roman" w:hAnsi="Times New Roman" w:cs="Times New Roman"/>
          <w:sz w:val="24"/>
          <w:szCs w:val="24"/>
        </w:rPr>
        <w:t>;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«Пирамидка» - замена д</w:t>
      </w:r>
      <w:r w:rsidR="00FC328D">
        <w:rPr>
          <w:rFonts w:ascii="Times New Roman" w:hAnsi="Times New Roman" w:cs="Times New Roman"/>
          <w:sz w:val="24"/>
          <w:szCs w:val="24"/>
        </w:rPr>
        <w:t>еревянных оконных блоков на ПВХ;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Вязовка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» - замена д</w:t>
      </w:r>
      <w:r w:rsidR="00FC328D">
        <w:rPr>
          <w:rFonts w:ascii="Times New Roman" w:hAnsi="Times New Roman" w:cs="Times New Roman"/>
          <w:sz w:val="24"/>
          <w:szCs w:val="24"/>
        </w:rPr>
        <w:t>еревянных оконных блоков на ПВХ;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271" w:rsidRDefault="00FC328D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C5BE1">
        <w:rPr>
          <w:rFonts w:ascii="Times New Roman" w:hAnsi="Times New Roman" w:cs="Times New Roman"/>
          <w:sz w:val="24"/>
          <w:szCs w:val="24"/>
        </w:rPr>
        <w:t xml:space="preserve">портзал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="00EC5BE1">
        <w:rPr>
          <w:rFonts w:ascii="Times New Roman" w:hAnsi="Times New Roman" w:cs="Times New Roman"/>
          <w:sz w:val="24"/>
          <w:szCs w:val="24"/>
        </w:rPr>
        <w:t>д.</w:t>
      </w:r>
      <w:r w:rsidR="00D4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BE1">
        <w:rPr>
          <w:rFonts w:ascii="Times New Roman" w:hAnsi="Times New Roman" w:cs="Times New Roman"/>
          <w:sz w:val="24"/>
          <w:szCs w:val="24"/>
        </w:rPr>
        <w:t>Македоновка</w:t>
      </w:r>
      <w:proofErr w:type="spellEnd"/>
      <w:r w:rsidR="00EC5BE1">
        <w:rPr>
          <w:rFonts w:ascii="Times New Roman" w:hAnsi="Times New Roman" w:cs="Times New Roman"/>
          <w:sz w:val="24"/>
          <w:szCs w:val="24"/>
        </w:rPr>
        <w:t xml:space="preserve"> - замена напольных покрытий, замена электрики, системы отопления, ремонт стен, потолков, раздевалок.</w:t>
      </w:r>
    </w:p>
    <w:p w:rsidR="001E6271" w:rsidRDefault="00FC328D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42D3A">
        <w:rPr>
          <w:rFonts w:ascii="Times New Roman" w:hAnsi="Times New Roman" w:cs="Times New Roman"/>
          <w:sz w:val="24"/>
          <w:szCs w:val="24"/>
        </w:rPr>
        <w:t>портзал 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="00D42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2D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2D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2D3A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D42D3A">
        <w:rPr>
          <w:rFonts w:ascii="Times New Roman" w:hAnsi="Times New Roman" w:cs="Times New Roman"/>
          <w:sz w:val="24"/>
          <w:szCs w:val="24"/>
        </w:rPr>
        <w:t xml:space="preserve"> Каменка - </w:t>
      </w:r>
      <w:r w:rsidR="00EC5BE1">
        <w:rPr>
          <w:rFonts w:ascii="Times New Roman" w:hAnsi="Times New Roman" w:cs="Times New Roman"/>
          <w:sz w:val="24"/>
          <w:szCs w:val="24"/>
        </w:rPr>
        <w:t>замена напольных покрытий, замена электрики, системы отопления, ремонт стен, потолков, раздевалок.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национального проекта «Культура» ведутся работы в следующих клубах: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с.</w:t>
      </w:r>
      <w:r w:rsidR="00D4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Карамышка</w:t>
      </w:r>
      <w:proofErr w:type="spellEnd"/>
      <w:r w:rsidR="00D42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выполняется текущий ремонт, включающий в себя усиление фундамента, утепление фасада и замена окон;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с.</w:t>
      </w:r>
      <w:r w:rsidR="00D42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ведутся работы по замене чернового пола в кинозале, а также замена системы отопления во всем клубе.</w:t>
      </w:r>
    </w:p>
    <w:p w:rsidR="001E6271" w:rsidRPr="00846E0E" w:rsidRDefault="00D42D3A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E0E">
        <w:rPr>
          <w:rFonts w:ascii="Times New Roman" w:hAnsi="Times New Roman" w:cs="Times New Roman"/>
          <w:sz w:val="24"/>
          <w:szCs w:val="24"/>
        </w:rPr>
        <w:t>Объем финансирования</w:t>
      </w:r>
      <w:r w:rsidR="00846E0E" w:rsidRPr="00846E0E">
        <w:rPr>
          <w:rFonts w:ascii="Times New Roman" w:hAnsi="Times New Roman" w:cs="Times New Roman"/>
          <w:sz w:val="24"/>
          <w:szCs w:val="24"/>
        </w:rPr>
        <w:t xml:space="preserve"> составит 5,8 </w:t>
      </w:r>
      <w:proofErr w:type="spellStart"/>
      <w:proofErr w:type="gramStart"/>
      <w:r w:rsidR="00846E0E" w:rsidRPr="00846E0E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846E0E" w:rsidRPr="00846E0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42D3A" w:rsidRDefault="00D42D3A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center"/>
        <w:rPr>
          <w:b/>
          <w:i/>
          <w:color w:val="auto"/>
        </w:rPr>
      </w:pPr>
      <w:r w:rsidRPr="00D42D3A">
        <w:rPr>
          <w:b/>
          <w:i/>
          <w:color w:val="auto"/>
        </w:rPr>
        <w:lastRenderedPageBreak/>
        <w:t>Транспорт. Дорожное хозяйство.</w:t>
      </w:r>
    </w:p>
    <w:p w:rsidR="001E6271" w:rsidRPr="00D42D3A" w:rsidRDefault="001E6271">
      <w:pPr>
        <w:pStyle w:val="af6"/>
        <w:spacing w:before="0" w:after="0"/>
        <w:ind w:right="-426" w:firstLine="284"/>
        <w:contextualSpacing/>
        <w:jc w:val="both"/>
        <w:rPr>
          <w:b/>
          <w:i/>
          <w:color w:val="auto"/>
        </w:rPr>
      </w:pP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 w:rsidRPr="00D42D3A">
        <w:rPr>
          <w:color w:val="auto"/>
        </w:rPr>
        <w:t>Общая протяженность автомобильных дорог в районе составляет 955,7 км, из них: дороги федерального значения - 103 км, регионального значения – 61,6 км, местного значения – 252,6 км, улично-дорожная сеть населенных пунктов - 531,5 км, дороги ведомственного подчинения министерство обороны РФ - 7 км.</w:t>
      </w: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both"/>
        <w:outlineLvl w:val="0"/>
        <w:rPr>
          <w:color w:val="auto"/>
        </w:rPr>
      </w:pPr>
      <w:r w:rsidRPr="00D42D3A">
        <w:rPr>
          <w:color w:val="auto"/>
        </w:rPr>
        <w:t xml:space="preserve">В 2024 году в </w:t>
      </w:r>
      <w:proofErr w:type="spellStart"/>
      <w:r w:rsidRPr="00D42D3A">
        <w:rPr>
          <w:color w:val="auto"/>
        </w:rPr>
        <w:t>Татищевском</w:t>
      </w:r>
      <w:proofErr w:type="spellEnd"/>
      <w:r w:rsidRPr="00D42D3A">
        <w:rPr>
          <w:color w:val="auto"/>
        </w:rPr>
        <w:t xml:space="preserve"> районе реализуются колоссальные объемы строительных работ. </w:t>
      </w: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both"/>
        <w:outlineLvl w:val="0"/>
        <w:rPr>
          <w:color w:val="auto"/>
        </w:rPr>
      </w:pPr>
      <w:r w:rsidRPr="00D42D3A">
        <w:rPr>
          <w:color w:val="auto"/>
        </w:rPr>
        <w:t xml:space="preserve">В рамках предоставленной субсидии бюджетам поселений области за счет средств областного дорожного фонда на 72 участках в 6 муниципальных образованиях Татищевского района запланирован ремонт улично-дорожной сети в сельских населенных пунктах, а именно: </w:t>
      </w: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both"/>
        <w:outlineLvl w:val="0"/>
        <w:rPr>
          <w:color w:val="auto"/>
        </w:rPr>
      </w:pPr>
      <w:r w:rsidRPr="00D42D3A">
        <w:rPr>
          <w:color w:val="auto"/>
        </w:rPr>
        <w:t xml:space="preserve">асфальтирование дорожного полотна –6,8 км, </w:t>
      </w: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both"/>
        <w:outlineLvl w:val="0"/>
        <w:rPr>
          <w:color w:val="auto"/>
        </w:rPr>
      </w:pPr>
      <w:proofErr w:type="spellStart"/>
      <w:r w:rsidRPr="00D42D3A">
        <w:rPr>
          <w:color w:val="auto"/>
        </w:rPr>
        <w:t>щебенение</w:t>
      </w:r>
      <w:proofErr w:type="spellEnd"/>
      <w:r w:rsidRPr="00D42D3A">
        <w:rPr>
          <w:color w:val="auto"/>
        </w:rPr>
        <w:t xml:space="preserve">–4,1 км, </w:t>
      </w: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both"/>
        <w:outlineLvl w:val="0"/>
        <w:rPr>
          <w:color w:val="auto"/>
        </w:rPr>
      </w:pPr>
      <w:r w:rsidRPr="00D42D3A">
        <w:rPr>
          <w:color w:val="auto"/>
        </w:rPr>
        <w:t xml:space="preserve">ямочный ремонт –8,2 км, </w:t>
      </w: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both"/>
        <w:outlineLvl w:val="0"/>
        <w:rPr>
          <w:color w:val="auto"/>
        </w:rPr>
      </w:pPr>
      <w:proofErr w:type="spellStart"/>
      <w:r w:rsidRPr="00D42D3A">
        <w:rPr>
          <w:color w:val="auto"/>
        </w:rPr>
        <w:t>грейдирование</w:t>
      </w:r>
      <w:proofErr w:type="spellEnd"/>
      <w:r w:rsidRPr="00D42D3A">
        <w:rPr>
          <w:color w:val="auto"/>
        </w:rPr>
        <w:t xml:space="preserve"> с отсыпкой инертными материалами –7,9 км,</w:t>
      </w: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both"/>
        <w:outlineLvl w:val="0"/>
        <w:rPr>
          <w:color w:val="auto"/>
        </w:rPr>
      </w:pPr>
      <w:r w:rsidRPr="00D42D3A">
        <w:rPr>
          <w:color w:val="auto"/>
        </w:rPr>
        <w:t>Общая стоимость выполненных работ составит</w:t>
      </w:r>
      <w:r w:rsidR="00D42D3A">
        <w:rPr>
          <w:color w:val="auto"/>
        </w:rPr>
        <w:t xml:space="preserve"> </w:t>
      </w:r>
      <w:r w:rsidRPr="00D42D3A">
        <w:rPr>
          <w:color w:val="auto"/>
        </w:rPr>
        <w:t>более 60</w:t>
      </w:r>
      <w:r w:rsidR="00D42D3A">
        <w:rPr>
          <w:color w:val="auto"/>
        </w:rPr>
        <w:t xml:space="preserve"> </w:t>
      </w:r>
      <w:proofErr w:type="spellStart"/>
      <w:proofErr w:type="gramStart"/>
      <w:r w:rsidRPr="00D42D3A">
        <w:rPr>
          <w:color w:val="auto"/>
        </w:rPr>
        <w:t>млн</w:t>
      </w:r>
      <w:proofErr w:type="spellEnd"/>
      <w:proofErr w:type="gramEnd"/>
      <w:r w:rsidRPr="00D42D3A">
        <w:rPr>
          <w:color w:val="auto"/>
        </w:rPr>
        <w:t xml:space="preserve"> рублей. Данная работа началась с 2022 года. </w:t>
      </w: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 w:rsidRPr="00D42D3A">
        <w:rPr>
          <w:color w:val="auto"/>
        </w:rPr>
        <w:t>В райцентре запланированы масштабные работы по ремонту автомобильных дорог местного значения, а именно асфальтирование автомобильных дорог на следующих улицах:</w:t>
      </w: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 w:rsidRPr="00D42D3A">
        <w:rPr>
          <w:color w:val="auto"/>
        </w:rPr>
        <w:t xml:space="preserve">ул. Чапаева/ул. </w:t>
      </w:r>
      <w:proofErr w:type="spellStart"/>
      <w:r w:rsidRPr="00D42D3A">
        <w:rPr>
          <w:color w:val="auto"/>
        </w:rPr>
        <w:t>Лапшова</w:t>
      </w:r>
      <w:proofErr w:type="spellEnd"/>
      <w:r w:rsidRPr="00D42D3A">
        <w:rPr>
          <w:color w:val="auto"/>
        </w:rPr>
        <w:t xml:space="preserve"> протяженностью 735 метров. На данном участке также производятся работы по демонтажу тротуарной дорожки и строительству новой дорожки;</w:t>
      </w: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 w:rsidRPr="00D42D3A">
        <w:rPr>
          <w:color w:val="auto"/>
        </w:rPr>
        <w:t xml:space="preserve">ул. </w:t>
      </w:r>
      <w:proofErr w:type="gramStart"/>
      <w:r w:rsidRPr="00D42D3A">
        <w:rPr>
          <w:color w:val="auto"/>
        </w:rPr>
        <w:t>Красноармейская</w:t>
      </w:r>
      <w:proofErr w:type="gramEnd"/>
      <w:r w:rsidRPr="00D42D3A">
        <w:rPr>
          <w:color w:val="auto"/>
        </w:rPr>
        <w:t xml:space="preserve"> от автодорожного моста до путепровода протяженностью 600 м. Также производятся работы по замене 3 остановочных платформ;</w:t>
      </w: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 w:rsidRPr="00D42D3A">
        <w:rPr>
          <w:color w:val="auto"/>
        </w:rPr>
        <w:t>ул. Калинина протяженностью 725 метров;</w:t>
      </w:r>
    </w:p>
    <w:p w:rsidR="001E6271" w:rsidRPr="00D42D3A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 w:rsidRPr="00D42D3A">
        <w:rPr>
          <w:color w:val="auto"/>
        </w:rPr>
        <w:t>пер. Чапаева протяженностью 260 метров;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>ул.им. Андре</w:t>
      </w:r>
      <w:r w:rsidR="004248C8">
        <w:rPr>
          <w:color w:val="auto"/>
        </w:rPr>
        <w:t>я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Породникова</w:t>
      </w:r>
      <w:proofErr w:type="spellEnd"/>
      <w:r>
        <w:rPr>
          <w:color w:val="auto"/>
        </w:rPr>
        <w:t xml:space="preserve"> протяженностью 626 метров;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>ул.им. Виталия Писарева/ул.</w:t>
      </w:r>
      <w:r w:rsidR="00D42D3A">
        <w:rPr>
          <w:color w:val="auto"/>
        </w:rPr>
        <w:t xml:space="preserve"> </w:t>
      </w:r>
      <w:r>
        <w:rPr>
          <w:color w:val="auto"/>
        </w:rPr>
        <w:t xml:space="preserve">Мичурина протяженностью 560 метров; 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 xml:space="preserve">ул. </w:t>
      </w:r>
      <w:proofErr w:type="gramStart"/>
      <w:r>
        <w:rPr>
          <w:color w:val="auto"/>
        </w:rPr>
        <w:t>Комсомольская</w:t>
      </w:r>
      <w:proofErr w:type="gramEnd"/>
      <w:r>
        <w:rPr>
          <w:color w:val="auto"/>
        </w:rPr>
        <w:t xml:space="preserve"> протяженностью 861 метров;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 xml:space="preserve">ул. </w:t>
      </w:r>
      <w:proofErr w:type="gramStart"/>
      <w:r>
        <w:rPr>
          <w:color w:val="auto"/>
        </w:rPr>
        <w:t>Советская</w:t>
      </w:r>
      <w:proofErr w:type="gramEnd"/>
      <w:r>
        <w:rPr>
          <w:color w:val="auto"/>
        </w:rPr>
        <w:t xml:space="preserve"> протяженностью 933 метров;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 xml:space="preserve">ул. </w:t>
      </w:r>
      <w:proofErr w:type="gramStart"/>
      <w:r>
        <w:rPr>
          <w:color w:val="auto"/>
        </w:rPr>
        <w:t>Коммунистическая</w:t>
      </w:r>
      <w:proofErr w:type="gramEnd"/>
      <w:r>
        <w:rPr>
          <w:color w:val="auto"/>
        </w:rPr>
        <w:t xml:space="preserve"> протяженностью 813 метров;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 xml:space="preserve">ул. </w:t>
      </w:r>
      <w:proofErr w:type="gramStart"/>
      <w:r>
        <w:rPr>
          <w:color w:val="auto"/>
        </w:rPr>
        <w:t>Рабочая</w:t>
      </w:r>
      <w:proofErr w:type="gramEnd"/>
      <w:r>
        <w:rPr>
          <w:color w:val="auto"/>
        </w:rPr>
        <w:t xml:space="preserve"> протяженностью 555 метров;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>ул.</w:t>
      </w:r>
      <w:r w:rsidR="00D42D3A">
        <w:rPr>
          <w:color w:val="auto"/>
        </w:rPr>
        <w:t xml:space="preserve"> </w:t>
      </w:r>
      <w:proofErr w:type="gramStart"/>
      <w:r>
        <w:rPr>
          <w:color w:val="auto"/>
        </w:rPr>
        <w:t>Весенняя</w:t>
      </w:r>
      <w:proofErr w:type="gramEnd"/>
      <w:r>
        <w:rPr>
          <w:color w:val="auto"/>
        </w:rPr>
        <w:t xml:space="preserve"> протяженностью 460 метров;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>ул.</w:t>
      </w:r>
      <w:r w:rsidR="00D42D3A">
        <w:rPr>
          <w:color w:val="auto"/>
        </w:rPr>
        <w:t xml:space="preserve"> </w:t>
      </w:r>
      <w:r>
        <w:rPr>
          <w:color w:val="auto"/>
        </w:rPr>
        <w:t>Победы протяженностью 427 метров.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>На указанных автомобильных дорогах будут проведены также работы по замене люков и колодцев, монтаж водопропускных труб, а также установка дорожных знаков.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 xml:space="preserve">На автомобильных дорог с твердым покрытием ведутся работы по ямочному ремонту, а на автомобильных дорогах с грунтовым покрытием </w:t>
      </w:r>
      <w:proofErr w:type="spellStart"/>
      <w:r>
        <w:rPr>
          <w:color w:val="auto"/>
        </w:rPr>
        <w:t>грейдирование</w:t>
      </w:r>
      <w:proofErr w:type="spellEnd"/>
      <w:r>
        <w:rPr>
          <w:color w:val="auto"/>
        </w:rPr>
        <w:t xml:space="preserve"> дорожного полотна.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>Кроме того, в мае текущего года на центральных улицах райцентра будет нанесена горизонтальная дорожная разметка.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 xml:space="preserve">Стоимость запланированных работ составит более 100 </w:t>
      </w:r>
      <w:proofErr w:type="spellStart"/>
      <w:proofErr w:type="gramStart"/>
      <w:r>
        <w:rPr>
          <w:color w:val="auto"/>
        </w:rPr>
        <w:t>млн</w:t>
      </w:r>
      <w:proofErr w:type="spellEnd"/>
      <w:proofErr w:type="gramEnd"/>
      <w:r>
        <w:rPr>
          <w:color w:val="auto"/>
        </w:rPr>
        <w:t xml:space="preserve"> рублей.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>В текущем году на межпоселковых автомобильных дорогах запланированы работы на следующих участках: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proofErr w:type="spellStart"/>
      <w:r>
        <w:rPr>
          <w:color w:val="auto"/>
        </w:rPr>
        <w:t>Автоподъезд</w:t>
      </w:r>
      <w:proofErr w:type="spellEnd"/>
      <w:r>
        <w:rPr>
          <w:color w:val="auto"/>
        </w:rPr>
        <w:t xml:space="preserve"> </w:t>
      </w:r>
      <w:proofErr w:type="gramStart"/>
      <w:r>
        <w:rPr>
          <w:color w:val="auto"/>
        </w:rPr>
        <w:t>к</w:t>
      </w:r>
      <w:proofErr w:type="gramEnd"/>
      <w:r>
        <w:rPr>
          <w:color w:val="auto"/>
        </w:rPr>
        <w:t xml:space="preserve"> с. </w:t>
      </w:r>
      <w:proofErr w:type="spellStart"/>
      <w:r>
        <w:rPr>
          <w:color w:val="auto"/>
        </w:rPr>
        <w:t>Карамышка</w:t>
      </w:r>
      <w:proofErr w:type="spellEnd"/>
      <w:r>
        <w:rPr>
          <w:color w:val="auto"/>
        </w:rPr>
        <w:t xml:space="preserve"> –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>.</w:t>
      </w:r>
      <w:r w:rsidR="00D42D3A">
        <w:rPr>
          <w:color w:val="auto"/>
        </w:rPr>
        <w:t xml:space="preserve"> </w:t>
      </w:r>
      <w:r>
        <w:rPr>
          <w:color w:val="auto"/>
        </w:rPr>
        <w:t>Куликовка от федеральной трассы А-298 «Тамбов – Ртищево – Саратов» - асфальтирование дорожного полотна и ямочный ремонт общей протяженностью 9,8 км;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proofErr w:type="spellStart"/>
      <w:r>
        <w:rPr>
          <w:color w:val="auto"/>
        </w:rPr>
        <w:t>Автоподъезд</w:t>
      </w:r>
      <w:proofErr w:type="spellEnd"/>
      <w:r>
        <w:rPr>
          <w:color w:val="auto"/>
        </w:rPr>
        <w:t xml:space="preserve"> к с</w:t>
      </w:r>
      <w:proofErr w:type="gramStart"/>
      <w:r>
        <w:rPr>
          <w:color w:val="auto"/>
        </w:rPr>
        <w:t xml:space="preserve"> .</w:t>
      </w:r>
      <w:proofErr w:type="spellStart"/>
      <w:proofErr w:type="gramEnd"/>
      <w:r>
        <w:rPr>
          <w:color w:val="auto"/>
        </w:rPr>
        <w:t>Кологривовка</w:t>
      </w:r>
      <w:proofErr w:type="spellEnd"/>
      <w:r>
        <w:rPr>
          <w:color w:val="auto"/>
        </w:rPr>
        <w:t xml:space="preserve"> от федеральной трассы А-298 «Тамбов – Ртищево – Саратов» - </w:t>
      </w:r>
      <w:proofErr w:type="spellStart"/>
      <w:r>
        <w:rPr>
          <w:color w:val="auto"/>
        </w:rPr>
        <w:t>грейдирование</w:t>
      </w:r>
      <w:proofErr w:type="spellEnd"/>
      <w:r>
        <w:rPr>
          <w:color w:val="auto"/>
        </w:rPr>
        <w:t xml:space="preserve"> дорожного полотна протяженностью 500 метров;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 xml:space="preserve">автомобильная дорога к </w:t>
      </w:r>
      <w:proofErr w:type="spellStart"/>
      <w:r>
        <w:rPr>
          <w:color w:val="auto"/>
        </w:rPr>
        <w:t>с</w:t>
      </w:r>
      <w:proofErr w:type="gramStart"/>
      <w:r>
        <w:rPr>
          <w:color w:val="auto"/>
        </w:rPr>
        <w:t>.К</w:t>
      </w:r>
      <w:proofErr w:type="gramEnd"/>
      <w:r>
        <w:rPr>
          <w:color w:val="auto"/>
        </w:rPr>
        <w:t>ологривовка</w:t>
      </w:r>
      <w:proofErr w:type="spellEnd"/>
      <w:r>
        <w:rPr>
          <w:color w:val="auto"/>
        </w:rPr>
        <w:t xml:space="preserve"> от </w:t>
      </w:r>
      <w:proofErr w:type="spellStart"/>
      <w:r>
        <w:rPr>
          <w:color w:val="auto"/>
        </w:rPr>
        <w:t>ст.Кологривовка</w:t>
      </w:r>
      <w:proofErr w:type="spellEnd"/>
      <w:r>
        <w:rPr>
          <w:color w:val="auto"/>
        </w:rPr>
        <w:t xml:space="preserve"> – </w:t>
      </w:r>
      <w:proofErr w:type="spellStart"/>
      <w:r>
        <w:rPr>
          <w:color w:val="auto"/>
        </w:rPr>
        <w:t>грейдирование</w:t>
      </w:r>
      <w:proofErr w:type="spellEnd"/>
      <w:r>
        <w:rPr>
          <w:color w:val="auto"/>
        </w:rPr>
        <w:t xml:space="preserve"> с укаткой протяженностью 1200 метров.</w:t>
      </w:r>
    </w:p>
    <w:p w:rsidR="001E6271" w:rsidRDefault="00EC5BE1">
      <w:pPr>
        <w:pStyle w:val="af6"/>
        <w:spacing w:before="0" w:after="0"/>
        <w:ind w:right="-426" w:firstLine="284"/>
        <w:contextualSpacing/>
        <w:jc w:val="both"/>
        <w:rPr>
          <w:color w:val="auto"/>
        </w:rPr>
      </w:pPr>
      <w:r>
        <w:rPr>
          <w:color w:val="auto"/>
        </w:rPr>
        <w:t xml:space="preserve">Общая стоимость запланированных работ составит более 26 </w:t>
      </w:r>
      <w:proofErr w:type="spellStart"/>
      <w:proofErr w:type="gramStart"/>
      <w:r>
        <w:rPr>
          <w:color w:val="auto"/>
        </w:rPr>
        <w:t>млн</w:t>
      </w:r>
      <w:proofErr w:type="spellEnd"/>
      <w:proofErr w:type="gramEnd"/>
      <w:r>
        <w:rPr>
          <w:color w:val="auto"/>
        </w:rPr>
        <w:t xml:space="preserve"> рублей.</w:t>
      </w:r>
    </w:p>
    <w:p w:rsidR="001E6271" w:rsidRDefault="00EC5BE1">
      <w:pPr>
        <w:pStyle w:val="31"/>
        <w:tabs>
          <w:tab w:val="left" w:pos="8080"/>
        </w:tabs>
        <w:ind w:right="-426" w:firstLine="284"/>
        <w:contextualSpacing/>
        <w:rPr>
          <w:rFonts w:eastAsiaTheme="minorEastAsia"/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По программе комплексное развитие сельских территорий продолжается строительство автомобильной дороги от с. </w:t>
      </w:r>
      <w:proofErr w:type="spellStart"/>
      <w:r>
        <w:rPr>
          <w:sz w:val="24"/>
          <w:szCs w:val="24"/>
        </w:rPr>
        <w:t>Сторожевка</w:t>
      </w:r>
      <w:proofErr w:type="spellEnd"/>
      <w:r>
        <w:rPr>
          <w:sz w:val="24"/>
          <w:szCs w:val="24"/>
        </w:rPr>
        <w:t xml:space="preserve"> до д. </w:t>
      </w:r>
      <w:proofErr w:type="spellStart"/>
      <w:r>
        <w:rPr>
          <w:sz w:val="24"/>
          <w:szCs w:val="24"/>
        </w:rPr>
        <w:t>ЗеленкиноТатищевского</w:t>
      </w:r>
      <w:proofErr w:type="spellEnd"/>
      <w:r>
        <w:rPr>
          <w:sz w:val="24"/>
          <w:szCs w:val="24"/>
        </w:rPr>
        <w:t xml:space="preserve"> района Саратовской области со сроком реализации 2022-2024 годы. Сумма финансирования из федерального и областного бюджета на 2024 год составляет 43,3 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рублей.</w:t>
      </w:r>
    </w:p>
    <w:p w:rsidR="001E6271" w:rsidRDefault="00EC5BE1">
      <w:pPr>
        <w:pStyle w:val="31"/>
        <w:tabs>
          <w:tab w:val="left" w:pos="8080"/>
        </w:tabs>
        <w:ind w:right="-426" w:firstLine="284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территории Татищевского муниципального района с 2023 года началась реализация масштабного проекта «Строительство западного обхода Саратовского железнодорожного узла с усилением участка </w:t>
      </w:r>
      <w:proofErr w:type="spellStart"/>
      <w:r>
        <w:rPr>
          <w:sz w:val="24"/>
          <w:szCs w:val="24"/>
        </w:rPr>
        <w:t>Липовский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Курдюм</w:t>
      </w:r>
      <w:proofErr w:type="spellEnd"/>
      <w:r>
        <w:rPr>
          <w:sz w:val="24"/>
          <w:szCs w:val="24"/>
        </w:rPr>
        <w:t>».</w:t>
      </w:r>
    </w:p>
    <w:p w:rsidR="001E6271" w:rsidRDefault="00EC5BE1">
      <w:pPr>
        <w:pStyle w:val="31"/>
        <w:tabs>
          <w:tab w:val="left" w:pos="8080"/>
        </w:tabs>
        <w:ind w:right="-426" w:firstLine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рамках проекта будут реконструированы станции </w:t>
      </w:r>
      <w:proofErr w:type="spellStart"/>
      <w:r>
        <w:rPr>
          <w:sz w:val="24"/>
          <w:szCs w:val="24"/>
        </w:rPr>
        <w:t>Курдюм</w:t>
      </w:r>
      <w:proofErr w:type="spellEnd"/>
      <w:r>
        <w:rPr>
          <w:sz w:val="24"/>
          <w:szCs w:val="24"/>
        </w:rPr>
        <w:t xml:space="preserve"> и Татищево, а также будет построен </w:t>
      </w:r>
      <w:proofErr w:type="spellStart"/>
      <w:r>
        <w:rPr>
          <w:sz w:val="24"/>
          <w:szCs w:val="24"/>
        </w:rPr>
        <w:t>двухпутный</w:t>
      </w:r>
      <w:proofErr w:type="spellEnd"/>
      <w:r>
        <w:rPr>
          <w:sz w:val="24"/>
          <w:szCs w:val="24"/>
        </w:rPr>
        <w:t xml:space="preserve"> участок </w:t>
      </w:r>
      <w:proofErr w:type="spellStart"/>
      <w:r>
        <w:rPr>
          <w:sz w:val="24"/>
          <w:szCs w:val="24"/>
        </w:rPr>
        <w:t>Курдюм</w:t>
      </w:r>
      <w:proofErr w:type="spellEnd"/>
      <w:r>
        <w:rPr>
          <w:sz w:val="24"/>
          <w:szCs w:val="24"/>
        </w:rPr>
        <w:t xml:space="preserve"> – Ивановский протяженностью 56 км, он будет соединен со станцией Татищево. На перегоне</w:t>
      </w:r>
      <w:r w:rsidR="00D42D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Курдюм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Липовский</w:t>
      </w:r>
      <w:proofErr w:type="spellEnd"/>
      <w:r>
        <w:rPr>
          <w:sz w:val="24"/>
          <w:szCs w:val="24"/>
        </w:rPr>
        <w:t xml:space="preserve"> планируется укладка второго пути. Проектом</w:t>
      </w:r>
      <w:r w:rsidR="00D42D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предусмотрена установка </w:t>
      </w:r>
      <w:proofErr w:type="spellStart"/>
      <w:r>
        <w:rPr>
          <w:sz w:val="24"/>
          <w:szCs w:val="24"/>
        </w:rPr>
        <w:t>шумоподавляющих</w:t>
      </w:r>
      <w:proofErr w:type="spellEnd"/>
      <w:r>
        <w:rPr>
          <w:sz w:val="24"/>
          <w:szCs w:val="24"/>
        </w:rPr>
        <w:t xml:space="preserve"> экранов с установкой декоративных ограждений из 3Д секций в населенных пунктах: р.п. Татищево, д.</w:t>
      </w:r>
      <w:r w:rsidR="00D42D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Ильиновка</w:t>
      </w:r>
      <w:proofErr w:type="spellEnd"/>
      <w:r>
        <w:rPr>
          <w:sz w:val="24"/>
          <w:szCs w:val="24"/>
        </w:rPr>
        <w:t>, ст.</w:t>
      </w:r>
      <w:r w:rsidR="00D42D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Курдюм</w:t>
      </w:r>
      <w:proofErr w:type="spellEnd"/>
      <w:r>
        <w:rPr>
          <w:sz w:val="24"/>
          <w:szCs w:val="24"/>
        </w:rPr>
        <w:t>.</w:t>
      </w:r>
    </w:p>
    <w:p w:rsidR="001E6271" w:rsidRDefault="00EC5BE1">
      <w:pPr>
        <w:pStyle w:val="31"/>
        <w:tabs>
          <w:tab w:val="left" w:pos="8080"/>
        </w:tabs>
        <w:ind w:right="-426" w:firstLine="284"/>
        <w:contextualSpacing/>
        <w:rPr>
          <w:sz w:val="24"/>
          <w:szCs w:val="24"/>
        </w:rPr>
      </w:pPr>
      <w:r>
        <w:rPr>
          <w:sz w:val="24"/>
          <w:szCs w:val="24"/>
        </w:rPr>
        <w:t>Рабочее движение планируется открыть в 2025 году, ориентировочно полное завершение работ в 2027 году.</w:t>
      </w:r>
    </w:p>
    <w:p w:rsidR="001E6271" w:rsidRDefault="001E6271">
      <w:pPr>
        <w:pStyle w:val="31"/>
        <w:tabs>
          <w:tab w:val="left" w:pos="8080"/>
        </w:tabs>
        <w:ind w:right="-426" w:firstLine="284"/>
        <w:contextualSpacing/>
        <w:rPr>
          <w:rFonts w:eastAsiaTheme="minorEastAsia"/>
          <w:b/>
          <w:bCs/>
          <w:i/>
          <w:sz w:val="24"/>
          <w:szCs w:val="24"/>
        </w:rPr>
      </w:pPr>
    </w:p>
    <w:p w:rsidR="001E6271" w:rsidRDefault="00EC5BE1">
      <w:pPr>
        <w:pStyle w:val="31"/>
        <w:tabs>
          <w:tab w:val="left" w:pos="8080"/>
        </w:tabs>
        <w:ind w:right="-426" w:firstLine="284"/>
        <w:contextualSpacing/>
        <w:jc w:val="center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  <w:lang w:eastAsia="ru-RU"/>
        </w:rPr>
        <w:t>Земельные отношения.</w:t>
      </w:r>
    </w:p>
    <w:p w:rsidR="001E6271" w:rsidRDefault="001E6271">
      <w:pPr>
        <w:pStyle w:val="31"/>
        <w:tabs>
          <w:tab w:val="left" w:pos="8080"/>
        </w:tabs>
        <w:ind w:right="-426" w:firstLine="284"/>
        <w:contextualSpacing/>
        <w:jc w:val="center"/>
        <w:rPr>
          <w:rFonts w:eastAsiaTheme="minorEastAsia"/>
          <w:b/>
          <w:i/>
          <w:sz w:val="24"/>
          <w:szCs w:val="24"/>
        </w:rPr>
      </w:pPr>
    </w:p>
    <w:p w:rsidR="001E6271" w:rsidRDefault="00EC5BE1">
      <w:pPr>
        <w:pStyle w:val="3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080"/>
        </w:tabs>
        <w:ind w:right="-426" w:firstLine="284"/>
        <w:contextualSpacing/>
        <w:rPr>
          <w:szCs w:val="24"/>
        </w:rPr>
      </w:pPr>
      <w:r>
        <w:rPr>
          <w:sz w:val="24"/>
          <w:szCs w:val="24"/>
        </w:rPr>
        <w:t>За 1 квартал 2024 года предоставлено в собственность за плату физическим и юридическим лицам 25 земельных участков.</w:t>
      </w:r>
    </w:p>
    <w:p w:rsidR="001E6271" w:rsidRDefault="00EC5BE1">
      <w:pPr>
        <w:pStyle w:val="3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080"/>
        </w:tabs>
        <w:ind w:right="-426" w:firstLine="284"/>
        <w:contextualSpacing/>
        <w:rPr>
          <w:szCs w:val="24"/>
        </w:rPr>
      </w:pPr>
      <w:r>
        <w:rPr>
          <w:sz w:val="24"/>
          <w:szCs w:val="24"/>
        </w:rPr>
        <w:t>Доходы от продажи земельных участков, государственная собственность на которые не разграничена за 1 ква</w:t>
      </w:r>
      <w:r w:rsidR="00FC328D">
        <w:rPr>
          <w:sz w:val="24"/>
          <w:szCs w:val="24"/>
        </w:rPr>
        <w:t xml:space="preserve">ртал 2024 составили 2,4 </w:t>
      </w:r>
      <w:proofErr w:type="spellStart"/>
      <w:proofErr w:type="gramStart"/>
      <w:r w:rsidR="00FC328D">
        <w:rPr>
          <w:sz w:val="24"/>
          <w:szCs w:val="24"/>
        </w:rPr>
        <w:t>млн</w:t>
      </w:r>
      <w:proofErr w:type="spellEnd"/>
      <w:proofErr w:type="gramEnd"/>
      <w:r w:rsidR="00FC328D">
        <w:rPr>
          <w:sz w:val="24"/>
          <w:szCs w:val="24"/>
        </w:rPr>
        <w:t xml:space="preserve"> рублей.</w:t>
      </w:r>
      <w:r>
        <w:rPr>
          <w:sz w:val="24"/>
          <w:szCs w:val="24"/>
        </w:rPr>
        <w:t xml:space="preserve"> </w:t>
      </w:r>
    </w:p>
    <w:p w:rsidR="001E6271" w:rsidRDefault="00EC5BE1">
      <w:pPr>
        <w:pStyle w:val="3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080"/>
        </w:tabs>
        <w:ind w:right="-426" w:firstLine="284"/>
        <w:contextualSpacing/>
        <w:rPr>
          <w:szCs w:val="24"/>
        </w:rPr>
      </w:pPr>
      <w:r>
        <w:rPr>
          <w:sz w:val="24"/>
          <w:szCs w:val="24"/>
        </w:rPr>
        <w:t xml:space="preserve">Предоставлено в собственность бесплатно 6 земельных участка, из них 3 гражданам, имеющим трех и более детей. </w:t>
      </w:r>
    </w:p>
    <w:p w:rsidR="001E6271" w:rsidRDefault="00EC5BE1">
      <w:pPr>
        <w:pStyle w:val="3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080"/>
        </w:tabs>
        <w:ind w:right="-426" w:firstLine="284"/>
        <w:contextualSpacing/>
        <w:rPr>
          <w:szCs w:val="24"/>
        </w:rPr>
      </w:pPr>
      <w:r>
        <w:rPr>
          <w:sz w:val="24"/>
          <w:szCs w:val="24"/>
        </w:rPr>
        <w:t>Всего многодетным семьям на территории Татищевского района предоставлено 343 земельных участков. Для многодетных семей сформирован и утвержден</w:t>
      </w:r>
      <w:r w:rsidR="00B175C6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 w:rsidR="00B175C6">
        <w:rPr>
          <w:sz w:val="24"/>
          <w:szCs w:val="24"/>
        </w:rPr>
        <w:t>,</w:t>
      </w:r>
      <w:r>
        <w:rPr>
          <w:sz w:val="24"/>
          <w:szCs w:val="24"/>
        </w:rPr>
        <w:t xml:space="preserve"> состоящий из 231 земельного участка. </w:t>
      </w:r>
    </w:p>
    <w:p w:rsidR="001E6271" w:rsidRDefault="00EC5BE1">
      <w:pPr>
        <w:pStyle w:val="3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080"/>
        </w:tabs>
        <w:ind w:right="-426" w:firstLine="284"/>
        <w:contextualSpacing/>
        <w:rPr>
          <w:szCs w:val="24"/>
        </w:rPr>
      </w:pPr>
      <w:r>
        <w:rPr>
          <w:sz w:val="24"/>
          <w:szCs w:val="24"/>
        </w:rPr>
        <w:t>Заключено 12 договоров аренды земельных участков.</w:t>
      </w:r>
    </w:p>
    <w:p w:rsidR="001E6271" w:rsidRDefault="00EC5BE1">
      <w:pPr>
        <w:pStyle w:val="3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080"/>
        </w:tabs>
        <w:ind w:right="-426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В результате перераспределения земельных участков, находящихся в собственности физических лиц, и земельных участков, государственная собственность на которые не разграничена, увеличена площадь 5 приусадебных земельных участков.</w:t>
      </w:r>
    </w:p>
    <w:p w:rsidR="001E6271" w:rsidRDefault="00EC5BE1">
      <w:pPr>
        <w:pStyle w:val="3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080"/>
        </w:tabs>
        <w:ind w:right="-426" w:firstLine="284"/>
        <w:contextualSpacing/>
        <w:rPr>
          <w:szCs w:val="24"/>
        </w:rPr>
      </w:pPr>
      <w:r>
        <w:rPr>
          <w:sz w:val="24"/>
          <w:szCs w:val="24"/>
        </w:rPr>
        <w:t>Проведено 3 аукциона по продаже земельных участков и на право заключения договоров аренды земельных участков, государственная собственность на которые не разграничена.</w:t>
      </w:r>
    </w:p>
    <w:p w:rsidR="001E6271" w:rsidRDefault="00EC5BE1">
      <w:pPr>
        <w:pStyle w:val="3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080"/>
        </w:tabs>
        <w:ind w:right="-426" w:firstLine="284"/>
        <w:contextualSpacing/>
        <w:rPr>
          <w:szCs w:val="24"/>
        </w:rPr>
      </w:pPr>
      <w:proofErr w:type="gramStart"/>
      <w:r>
        <w:rPr>
          <w:sz w:val="24"/>
          <w:szCs w:val="24"/>
        </w:rPr>
        <w:t>Сформировано 24 земельных участка для продажи на аукционе (в р.п.</w:t>
      </w:r>
      <w:proofErr w:type="gramEnd"/>
      <w:r w:rsidR="00FC328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Татищево, с.</w:t>
      </w:r>
      <w:r w:rsidR="00FC328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Курдюм</w:t>
      </w:r>
      <w:proofErr w:type="spellEnd"/>
      <w:r>
        <w:rPr>
          <w:sz w:val="24"/>
          <w:szCs w:val="24"/>
        </w:rPr>
        <w:t>, д.</w:t>
      </w:r>
      <w:r w:rsidR="00FC328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Ильиновка</w:t>
      </w:r>
      <w:proofErr w:type="spellEnd"/>
      <w:r>
        <w:rPr>
          <w:sz w:val="24"/>
          <w:szCs w:val="24"/>
        </w:rPr>
        <w:t>, с.</w:t>
      </w:r>
      <w:r w:rsidR="00FC328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Сторожевка</w:t>
      </w:r>
      <w:proofErr w:type="spellEnd"/>
      <w:r>
        <w:rPr>
          <w:sz w:val="24"/>
          <w:szCs w:val="24"/>
        </w:rPr>
        <w:t>, с.</w:t>
      </w:r>
      <w:r w:rsidR="00FC328D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Большая Каменка), подготавливается аукционная документация, реализация планируется на май-июнь).</w:t>
      </w:r>
      <w:proofErr w:type="gramEnd"/>
    </w:p>
    <w:p w:rsidR="001E6271" w:rsidRDefault="00EC5BE1">
      <w:pPr>
        <w:pStyle w:val="3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080"/>
        </w:tabs>
        <w:ind w:right="-426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По результатам проведения муниципального земельного контроля за 1 квартал 2024 года выявлено 3 нарушения обязательных требований, проведены профилактические мероприятия без взаимодействия с контролируемым лицом, с объявлением предостережений о недопустимости нарушений обязательных требований.</w:t>
      </w:r>
    </w:p>
    <w:p w:rsidR="001E6271" w:rsidRDefault="001E6271">
      <w:pPr>
        <w:pStyle w:val="31"/>
        <w:tabs>
          <w:tab w:val="left" w:pos="8080"/>
        </w:tabs>
        <w:ind w:right="-426" w:firstLine="284"/>
        <w:contextualSpacing/>
        <w:rPr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имущество</w:t>
      </w:r>
    </w:p>
    <w:p w:rsidR="001E6271" w:rsidRDefault="001E627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6271" w:rsidRDefault="00EC5BE1">
      <w:pPr>
        <w:pStyle w:val="15"/>
        <w:ind w:left="0" w:right="-426" w:firstLine="284"/>
        <w:contextualSpacing/>
        <w:jc w:val="both"/>
      </w:pPr>
      <w:r>
        <w:t xml:space="preserve">Администрацией района проводится работа по выявлению правообладателей ранее учтенных объектов недвижимости, за 1 квартал 2024 года выявлено 38 правообладателя ранее учтенных объектов недвижимости, сведения о которых внесены в </w:t>
      </w:r>
      <w:proofErr w:type="spellStart"/>
      <w:r>
        <w:t>Росреестр</w:t>
      </w:r>
      <w:proofErr w:type="spellEnd"/>
      <w:r>
        <w:t>. В муниципальную собственность Татищевского муниципального района оформлено 8 объектов недвижимого имущества.</w:t>
      </w:r>
    </w:p>
    <w:p w:rsidR="001E6271" w:rsidRDefault="001E627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i/>
          <w:sz w:val="24"/>
          <w:szCs w:val="24"/>
          <w:highlight w:val="white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i/>
          <w:sz w:val="24"/>
          <w:szCs w:val="24"/>
          <w:highlight w:val="white"/>
        </w:rPr>
        <w:t>Труд. Занятость. Заработная плата</w:t>
      </w:r>
    </w:p>
    <w:p w:rsidR="001E6271" w:rsidRDefault="001E6271">
      <w:pPr>
        <w:spacing w:after="0" w:line="240" w:lineRule="auto"/>
        <w:ind w:right="-426" w:firstLine="284"/>
        <w:contextualSpacing/>
        <w:jc w:val="both"/>
        <w:rPr>
          <w:sz w:val="24"/>
          <w:szCs w:val="24"/>
          <w:highlight w:val="white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 состоянию на 1 апреля 2024 года численность постоянного населения в районе </w:t>
      </w:r>
      <w:r>
        <w:rPr>
          <w:rFonts w:ascii="Times New Roman" w:hAnsi="Times New Roman"/>
          <w:sz w:val="24"/>
          <w:szCs w:val="24"/>
        </w:rPr>
        <w:t>составила 30121 человек, в том числе городского населения 7601 человек, сельского - 22520 человек.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Среднесписочная численность </w:t>
      </w:r>
      <w:proofErr w:type="gramStart"/>
      <w:r>
        <w:rPr>
          <w:rFonts w:ascii="Times New Roman" w:hAnsi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 w:rsidR="004248C8">
        <w:rPr>
          <w:rFonts w:ascii="Times New Roman" w:hAnsi="Times New Roman"/>
          <w:sz w:val="24"/>
          <w:szCs w:val="24"/>
        </w:rPr>
        <w:t>состоянию на 1 апреля 2024 года</w:t>
      </w:r>
      <w:r>
        <w:rPr>
          <w:rFonts w:ascii="Times New Roman" w:hAnsi="Times New Roman"/>
          <w:sz w:val="24"/>
          <w:szCs w:val="24"/>
        </w:rPr>
        <w:t xml:space="preserve"> составила 7322 человека.</w:t>
      </w:r>
    </w:p>
    <w:p w:rsidR="001E6271" w:rsidRDefault="001E6271">
      <w:pPr>
        <w:spacing w:after="0" w:line="240" w:lineRule="auto"/>
        <w:ind w:right="-426" w:firstLine="28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Уровень жизни и занятость населения.</w:t>
      </w:r>
    </w:p>
    <w:p w:rsidR="001E6271" w:rsidRDefault="001E6271">
      <w:pPr>
        <w:spacing w:after="0" w:line="240" w:lineRule="auto"/>
        <w:ind w:right="-426" w:firstLine="28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Среднемесячная заработная плата в 1 квартале 2024 года составила 46202,5 рублей или 115,7% к аналогичному периоду 2023 года.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пенсионеров на 1 апреля 2024 года - 6173 человека. Средний размер пенсии по сравнению с аналогичным периодом прошлого года увеличился на 1510,3 рублей и на 1 апреля составил 18474,02 рублей.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безработных на 1 апреля 2024 года составила 43 человека и по сравнению с аналогичным периодом прошлого года уменьшилась на 57,8%. По сравнению с началом года численность безработных уменьшилась на 27,8%.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Уровень зарегистрированной безработицы в районе составил 0,3% от численности населения в трудоспособном возрасте. Коэффициент напряженности на рынке труда на 1 апреля 2024 года составил 0,14 </w:t>
      </w:r>
      <w:proofErr w:type="gramStart"/>
      <w:r>
        <w:rPr>
          <w:rFonts w:ascii="Times New Roman" w:eastAsia="MS Mincho" w:hAnsi="Times New Roman"/>
          <w:sz w:val="24"/>
          <w:szCs w:val="24"/>
          <w:lang w:eastAsia="ja-JP"/>
        </w:rPr>
        <w:t>незанятых</w:t>
      </w:r>
      <w:proofErr w:type="gram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на одну вакансию.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>За 1 квартал 2024 года признано безработными 27 человек, что на 55% меньше, чем в аналогичном периоде прошлого года. Массовые сокращения в районе за отчетный период не проводились.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1 апреля 2024 года в </w:t>
      </w:r>
      <w:proofErr w:type="spellStart"/>
      <w:r>
        <w:rPr>
          <w:sz w:val="24"/>
          <w:szCs w:val="24"/>
        </w:rPr>
        <w:t>Татищевском</w:t>
      </w:r>
      <w:proofErr w:type="spellEnd"/>
      <w:r>
        <w:rPr>
          <w:sz w:val="24"/>
          <w:szCs w:val="24"/>
        </w:rPr>
        <w:t xml:space="preserve"> муниципальном районе заключено и действует 3 территориальных отраслевых соглашения в отраслях </w:t>
      </w:r>
      <w:r>
        <w:rPr>
          <w:color w:val="000000"/>
          <w:sz w:val="24"/>
          <w:szCs w:val="24"/>
        </w:rPr>
        <w:t xml:space="preserve">культуры, образования, агропромышленного комплекса и </w:t>
      </w:r>
      <w:r>
        <w:rPr>
          <w:sz w:val="24"/>
          <w:szCs w:val="24"/>
        </w:rPr>
        <w:t xml:space="preserve">68 коллективный договор, перезаключено в отчетном периоде 4 коллективных договоров. 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 xml:space="preserve">Состоялось одно заседание территориальной трехсторонней комиссии по регулированию социально-трудовых отношений, на котором рассмотрено 3 социально значимых вопроса. </w:t>
      </w:r>
    </w:p>
    <w:p w:rsidR="001E6271" w:rsidRDefault="001E6271">
      <w:pPr>
        <w:pStyle w:val="af3"/>
        <w:ind w:right="-426" w:firstLine="284"/>
        <w:jc w:val="center"/>
        <w:rPr>
          <w:b/>
          <w:bCs/>
          <w:i/>
          <w:sz w:val="24"/>
          <w:szCs w:val="24"/>
        </w:rPr>
      </w:pPr>
    </w:p>
    <w:p w:rsidR="001E6271" w:rsidRDefault="00EC5BE1">
      <w:pPr>
        <w:pStyle w:val="af3"/>
        <w:ind w:right="-426" w:firstLine="284"/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Охрана труда</w:t>
      </w:r>
    </w:p>
    <w:p w:rsidR="001E6271" w:rsidRDefault="001E627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квартале 2024 года администрацией Татищевского муниципального района проводилась активная работа по соблюдению трудового законодательства в области охраны труда на территории района. Проведено 1 заседание межведомственной комиссии по охране труда при администрации Татищевского муниципального района с участием работодателей района, на котором рассмотрены 3 вопроса о состоянии условий и охраны труда в организациях, действующих на территории района. </w:t>
      </w:r>
    </w:p>
    <w:p w:rsidR="001E6271" w:rsidRDefault="001E627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Образование</w:t>
      </w:r>
    </w:p>
    <w:p w:rsidR="001E6271" w:rsidRDefault="001E6271">
      <w:pPr>
        <w:pStyle w:val="af3"/>
        <w:ind w:right="-426" w:firstLine="284"/>
        <w:rPr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Сеть муниципальных образовательных учреждений Татищевского муниципального района включает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 средних и 2 основные школы,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дошкольных образовательных учреждения, детский оздоровительный лагерь «Дубрава».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31 марта 2024 года численность детей, осваивающих образовательные программы дошкольного образования, составила 787 ребенка, из них 498 человек – воспитанники детских садов р.п. Татищево, сёл Вязовка и </w:t>
      </w:r>
      <w:proofErr w:type="spellStart"/>
      <w:r>
        <w:rPr>
          <w:rFonts w:ascii="Times New Roman" w:hAnsi="Times New Roman"/>
          <w:sz w:val="24"/>
          <w:szCs w:val="24"/>
        </w:rPr>
        <w:t>Сторожевка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3 месяца 2024 года от родителей (законных представителей) поступило 23 заявления на постановку детей в дошкольные образовательные учреждения (дошкольные группы) района. В январе – марте 2024 года управлением образования администрации Татищевского муниципального района выдано 20 направлений в дошкольные образовательные учреждения и дошкольные группы при общеобразовательных учреждениях Татищевского муниципального района. Актуальная очередь детей на предоставление мест отсутствует. Учет детей, подлежащих </w:t>
      </w:r>
      <w:proofErr w:type="gramStart"/>
      <w:r>
        <w:rPr>
          <w:rFonts w:ascii="Times New Roman" w:hAnsi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образования, ведется в автоматизированной информационной системе «Комплектование ДОУ».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1 квартала 2024 года контингент обучающихся школ района составил 2840 человек.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Организована работа по приему детей в 1 класс: с 01 апреля 2024 года в образовательных учреждениях района начался приём заявлений для обучения в 2024-2025 учебном году. Информация о наличии свободных мест, локальные акты о приёме детей на обучение размещаются на сайтах школ в сети «Интернет».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 целью подготовки к государственной итоговой аттестации по образовательным программам основного общего и среднего общего образования в районе проведены следующие мероприятия: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Проведена работа по подготовке образовательных учреждений к участию в государственной итоговой аттестации в форме ЕГЭ. Сформированы и представлены в региональный центр оценки качества образования (РЦОКО) базы данных об образовательных учреждениях, участниках государственной итоговой аттестации, специалистах, привлекаемых к  государственной итоговой аттестации по образовательным программам среднего общего образования в форме единого государственного экзамена. Всего в региональную информационную систему внесены сведения о 73 обучающихся 11-х классов общеобразовательных организаций района, а также сведения о работниках пункта проведения экзаменов. Определен 1 пункт сдачи экзаменов в форме ЕГЭ - МОУ «Татищевский лицей».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Проведена работа по подготовке образовательных учреждений к участию в государственной итоговой аттестации в форме ОГЭ. Сформированы и представлены в региональный центр оценки качества образования (РЦОКО) базы данных об образовательных учреждениях, участниках государственной итоговой аттестации, специалистах, привлекаемых к  государственной итоговой аттестации по образовательным программам основного общего образования в форме основного государственного экзамена. Всего в региональную информационную систему внесены сведения о 303 обучающихся 9-х классов общеобразовательных организаций района, а также сведения о работниках пункта проведения экзаменов. Определен 1 пункт сдачи экзаменов в форме ОГЭ - МОУ «Татищевский лицей».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 марта 2024 года проведено Всероссийское мероприятие «Единый день сдачи ЕГЭ родителями», где родители выпускников смогли поменяться местами со своими детьми и пройти всю процедуру ЕГЭ, от </w:t>
      </w:r>
      <w:proofErr w:type="spellStart"/>
      <w:r>
        <w:rPr>
          <w:rFonts w:ascii="Times New Roman" w:hAnsi="Times New Roman"/>
          <w:sz w:val="24"/>
          <w:szCs w:val="24"/>
        </w:rPr>
        <w:t>металлодетектора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до получения результатов за </w:t>
      </w:r>
      <w:proofErr w:type="spellStart"/>
      <w:r>
        <w:rPr>
          <w:rFonts w:ascii="Times New Roman" w:hAnsi="Times New Roman"/>
          <w:sz w:val="24"/>
          <w:szCs w:val="24"/>
        </w:rPr>
        <w:t>госэкзамен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Татищевском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муниципальном районе проводятся мероприятия по выявлению и поддержке одаренных и талантливых детей.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январе этого года Ёлку для одарённых детей посетили 340 талантливых ребят района. Стоит отметить, что в этом году одарённых детей стало больше на 17 человек: отличников учёбы, победителей и призёров предметных олимпиад и отличившихся в спорте. Для 315 чет</w:t>
      </w:r>
      <w:r w:rsidR="00211C37">
        <w:rPr>
          <w:rFonts w:ascii="Times New Roman" w:hAnsi="Times New Roman"/>
          <w:sz w:val="24"/>
          <w:szCs w:val="24"/>
        </w:rPr>
        <w:t>вероклассников района проведена</w:t>
      </w:r>
      <w:r>
        <w:rPr>
          <w:rFonts w:ascii="Times New Roman" w:hAnsi="Times New Roman"/>
          <w:sz w:val="24"/>
          <w:szCs w:val="24"/>
        </w:rPr>
        <w:t xml:space="preserve"> Рождественская ёлка.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января также прошла Рождественская елка для детей военнослужащих, принимающих участие в специальной военной операции на Украине. Со всего района на праздник были приглашены более ста человек.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общеобразовательных школ района проявляют себя в разных областях, достойно представляя район на региональном и федеральном уровнях. В Областном центре экологии, краеведения и туризма в Саратове в марте состоялось открытие XIV областной экологической конференции младших школьников «Первые шаги в экологию». В конференции приняли участие ученики 4 класса школы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Ягодная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Поляна - </w:t>
      </w:r>
      <w:proofErr w:type="spellStart"/>
      <w:r>
        <w:rPr>
          <w:rFonts w:ascii="Times New Roman" w:hAnsi="Times New Roman"/>
          <w:sz w:val="24"/>
          <w:szCs w:val="24"/>
        </w:rPr>
        <w:t>Кожайкин</w:t>
      </w:r>
      <w:proofErr w:type="spellEnd"/>
      <w:r>
        <w:rPr>
          <w:rFonts w:ascii="Times New Roman" w:hAnsi="Times New Roman"/>
          <w:sz w:val="24"/>
          <w:szCs w:val="24"/>
        </w:rPr>
        <w:t xml:space="preserve"> Семён и </w:t>
      </w:r>
      <w:proofErr w:type="spellStart"/>
      <w:r>
        <w:rPr>
          <w:rFonts w:ascii="Times New Roman" w:hAnsi="Times New Roman"/>
          <w:sz w:val="24"/>
          <w:szCs w:val="24"/>
        </w:rPr>
        <w:t>Мазяркин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Михаил, они выступили с исследовательской работой о животном мире родного края в ночное время и заняли 2 место. Ученица 4 класса школы с. Широкое Анна Никонова выступила с исследовательской работой «Куда исчезли воробьи?» в секции «Экология животных и растений и заняла 3 место.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Всероссийской олимпиады школьников победителем регионального этапа по обществознанию среди учащихся 9-х классов области стала ученица школы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Вязовка</w:t>
      </w:r>
      <w:proofErr w:type="gramEnd"/>
      <w:r>
        <w:rPr>
          <w:rFonts w:ascii="Times New Roman" w:hAnsi="Times New Roman"/>
          <w:sz w:val="24"/>
          <w:szCs w:val="24"/>
        </w:rPr>
        <w:t xml:space="preserve"> Мурадян Каролина.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Призёром регионального этапа Всероссийской олимпиады школьников по английскому языку стал ученик 10 класса школы с. </w:t>
      </w:r>
      <w:proofErr w:type="spellStart"/>
      <w:r>
        <w:rPr>
          <w:rFonts w:ascii="Times New Roman" w:hAnsi="Times New Roman"/>
          <w:sz w:val="24"/>
          <w:szCs w:val="24"/>
        </w:rPr>
        <w:t>Сторожевка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Шайхутдинов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Татищевском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лицее в марте 2024 года был проведён муниципальный этап всероссийского конкурса юных чтецов «Живая классика 2024».В конкурсе приняли участие 28 чтецов из 12 школ района. Лауреатами стали 7 учащихся из школ с.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Городка,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язовка, д. </w:t>
      </w:r>
      <w:proofErr w:type="spellStart"/>
      <w:r>
        <w:rPr>
          <w:rFonts w:ascii="Times New Roman" w:hAnsi="Times New Roman"/>
          <w:sz w:val="24"/>
          <w:szCs w:val="24"/>
        </w:rPr>
        <w:t>Македоновка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sz w:val="24"/>
          <w:szCs w:val="24"/>
        </w:rPr>
        <w:t>Сторожевка</w:t>
      </w:r>
      <w:proofErr w:type="spellEnd"/>
      <w:r>
        <w:rPr>
          <w:rFonts w:ascii="Times New Roman" w:hAnsi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sz w:val="24"/>
          <w:szCs w:val="24"/>
        </w:rPr>
        <w:t>Кувыка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Татищевского лицея. Победителями стали трое учащихся, которые представят в областном этапе Тати</w:t>
      </w:r>
      <w:r w:rsidR="00211C37">
        <w:rPr>
          <w:rFonts w:ascii="Times New Roman" w:hAnsi="Times New Roman"/>
          <w:sz w:val="24"/>
          <w:szCs w:val="24"/>
        </w:rPr>
        <w:t xml:space="preserve">щевский район: </w:t>
      </w:r>
      <w:proofErr w:type="spellStart"/>
      <w:r w:rsidR="00211C37">
        <w:rPr>
          <w:rFonts w:ascii="Times New Roman" w:hAnsi="Times New Roman"/>
          <w:sz w:val="24"/>
          <w:szCs w:val="24"/>
        </w:rPr>
        <w:t>Нурай</w:t>
      </w:r>
      <w:proofErr w:type="spellEnd"/>
      <w:r w:rsidR="00211C37">
        <w:rPr>
          <w:rFonts w:ascii="Times New Roman" w:hAnsi="Times New Roman"/>
          <w:sz w:val="24"/>
          <w:szCs w:val="24"/>
        </w:rPr>
        <w:t xml:space="preserve"> Ибрагимова</w:t>
      </w:r>
      <w:r>
        <w:rPr>
          <w:rFonts w:ascii="Times New Roman" w:hAnsi="Times New Roman"/>
          <w:sz w:val="24"/>
          <w:szCs w:val="24"/>
        </w:rPr>
        <w:t xml:space="preserve"> и Алексей Исаков - ученики школы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Вязовка</w:t>
      </w:r>
      <w:proofErr w:type="gramEnd"/>
      <w:r>
        <w:rPr>
          <w:rFonts w:ascii="Times New Roman" w:hAnsi="Times New Roman"/>
          <w:sz w:val="24"/>
          <w:szCs w:val="24"/>
        </w:rPr>
        <w:t>, Анастасия Ершова - ученица Татищевского лицея.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Традиционно в целях повышения престижа учительской профессии и повышения уровня профессионального мастерства педагогов образовательных учреждений район</w:t>
      </w:r>
      <w:r w:rsidR="00211C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января по март 2024 года проходили муниципальные конкурсы.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муниципальном этапе Всероссийского конкурса «Учитель года– 2024» приняли участие 17 педагогов района. Победителем муниципального этапа Всероссийского конкурса «Учитель года-2024» в </w:t>
      </w:r>
      <w:proofErr w:type="spellStart"/>
      <w:r>
        <w:rPr>
          <w:rFonts w:ascii="Times New Roman" w:hAnsi="Times New Roman"/>
          <w:sz w:val="24"/>
          <w:szCs w:val="24"/>
        </w:rPr>
        <w:t>Татищевском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стала Лапшина Елена Юрьевна - учитель информатики школы с. Октябрьский Городок. Елена Юрьевна представит район на региональном уровне.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стартовал муниципальный этап конкурса «Воспитатель года – 2024». В конкурсе приняли участие 10 воспитателей детских садов района.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Победителем муниципального этапа Всероссийского конкурса «Воспитатель года-2024» в </w:t>
      </w:r>
      <w:proofErr w:type="spellStart"/>
      <w:r>
        <w:rPr>
          <w:rFonts w:ascii="Times New Roman" w:hAnsi="Times New Roman"/>
          <w:sz w:val="24"/>
          <w:szCs w:val="24"/>
        </w:rPr>
        <w:t>Татищевском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стала Воронина Елена Петровна - музыкальный руководитель детского сада «Пирамидка».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Ведется работа по подготовке к летней оздоровительной кампании 2024 года. Утверждено постановление «О межведомственной комиссии по организации летней оздоровительной кампании в </w:t>
      </w:r>
      <w:proofErr w:type="spellStart"/>
      <w:r>
        <w:rPr>
          <w:rFonts w:ascii="Times New Roman" w:hAnsi="Times New Roman"/>
          <w:sz w:val="24"/>
          <w:szCs w:val="24"/>
        </w:rPr>
        <w:t>Татищевском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 Саратовской области». Собраны данные по предварительной занятости школьников в летний период, проводится анализ охвата и контингента детей, планирующих оздоровление в ДОЛ «Дубрава».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образовательных учреждениях в течение июня, июля, августа будут работать кружки и секции, в которых планируется занять 850 человек.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Составлены паспорта на лагеря дневного пребывания при школах с.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Октябрьский Городок и п. Садовый, где планируется отдых и оздоровление 40 детей.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лагере «Дубрава» в 2024 году будет проведено 4 смены со 2 июня по 30 августа. Стоимость путёвки составит 26 208,00 рублей.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квартале 2024 года состоялось 3 заседания межведомственной комиссии по работе с детьми и молодежью. Обсуждались вопросы трудового воспитания в образовательных учреждениях Татищевского района, патриотического воспитания.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январе 2024 года прошло торжественное открытие зимней районной военно-спортивной игры «Зарница». Мероприятие традиционно проходило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 w:rsidR="00211C3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Вязовка на территории детского оздоровительного лагеря «Дубрава». В «Зарнице» приняли участие 19 команд со всех школ Татищевского района. Ребята преодолевали полосу препятствий, демонстрировали навыки строевой и физической подготовки с элементами отжимания на руках, стрельбу, метания гранат, сборки-разборки автомата и пройти испытания в соревнования санинструкторов. Завершилась череда всех этапов игры «Зарница» захватом знамени, где каждый из участников мог проверить свою выдержку и выносливость. Победителями этапа «Захват знамени» стали: </w:t>
      </w:r>
      <w:proofErr w:type="spellStart"/>
      <w:r>
        <w:rPr>
          <w:rFonts w:ascii="Times New Roman" w:hAnsi="Times New Roman"/>
          <w:sz w:val="24"/>
          <w:szCs w:val="24"/>
        </w:rPr>
        <w:t>Миков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Константин, учащийся школы села </w:t>
      </w:r>
      <w:proofErr w:type="spellStart"/>
      <w:r>
        <w:rPr>
          <w:rFonts w:ascii="Times New Roman" w:hAnsi="Times New Roman"/>
          <w:sz w:val="24"/>
          <w:szCs w:val="24"/>
        </w:rPr>
        <w:t>Кувыка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Мамедов </w:t>
      </w:r>
      <w:proofErr w:type="spellStart"/>
      <w:r>
        <w:rPr>
          <w:rFonts w:ascii="Times New Roman" w:hAnsi="Times New Roman"/>
          <w:sz w:val="24"/>
          <w:szCs w:val="24"/>
        </w:rPr>
        <w:t>Эльджан</w:t>
      </w:r>
      <w:proofErr w:type="spellEnd"/>
      <w:r>
        <w:rPr>
          <w:rFonts w:ascii="Times New Roman" w:hAnsi="Times New Roman"/>
          <w:sz w:val="24"/>
          <w:szCs w:val="24"/>
        </w:rPr>
        <w:t xml:space="preserve">, учащийся школы села </w:t>
      </w:r>
      <w:proofErr w:type="spellStart"/>
      <w:r>
        <w:rPr>
          <w:rFonts w:ascii="Times New Roman" w:hAnsi="Times New Roman"/>
          <w:sz w:val="24"/>
          <w:szCs w:val="24"/>
        </w:rPr>
        <w:t>Мизино-Лапшинов</w:t>
      </w:r>
      <w:r w:rsidR="00211C37">
        <w:rPr>
          <w:rFonts w:ascii="Times New Roman" w:hAnsi="Times New Roman"/>
          <w:sz w:val="24"/>
          <w:szCs w:val="24"/>
        </w:rPr>
        <w:t>ка</w:t>
      </w:r>
      <w:proofErr w:type="spellEnd"/>
      <w:r w:rsidR="00211C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11C37">
        <w:rPr>
          <w:rFonts w:ascii="Times New Roman" w:hAnsi="Times New Roman"/>
          <w:sz w:val="24"/>
          <w:szCs w:val="24"/>
        </w:rPr>
        <w:t>Победителями игры в группе «А»</w:t>
      </w:r>
      <w:r>
        <w:rPr>
          <w:rFonts w:ascii="Times New Roman" w:hAnsi="Times New Roman"/>
          <w:sz w:val="24"/>
          <w:szCs w:val="24"/>
        </w:rPr>
        <w:t xml:space="preserve"> стала команд</w:t>
      </w:r>
      <w:r w:rsidR="00211C37">
        <w:rPr>
          <w:rFonts w:ascii="Times New Roman" w:hAnsi="Times New Roman"/>
          <w:sz w:val="24"/>
          <w:szCs w:val="24"/>
        </w:rPr>
        <w:t>а Татищевского лицея, в группе «Б»</w:t>
      </w:r>
      <w:r>
        <w:rPr>
          <w:rFonts w:ascii="Times New Roman" w:hAnsi="Times New Roman"/>
          <w:sz w:val="24"/>
          <w:szCs w:val="24"/>
        </w:rPr>
        <w:t xml:space="preserve"> - команда </w:t>
      </w:r>
      <w:proofErr w:type="spellStart"/>
      <w:r>
        <w:rPr>
          <w:rFonts w:ascii="Times New Roman" w:hAnsi="Times New Roman"/>
          <w:sz w:val="24"/>
          <w:szCs w:val="24"/>
        </w:rPr>
        <w:t>Карамышской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="00211C37">
        <w:rPr>
          <w:rFonts w:ascii="Times New Roman" w:hAnsi="Times New Roman"/>
          <w:sz w:val="24"/>
          <w:szCs w:val="24"/>
        </w:rPr>
        <w:t>сновной школы.2 место в группе «А»</w:t>
      </w:r>
      <w:r>
        <w:rPr>
          <w:rFonts w:ascii="Times New Roman" w:hAnsi="Times New Roman"/>
          <w:sz w:val="24"/>
          <w:szCs w:val="24"/>
        </w:rPr>
        <w:t xml:space="preserve"> заняла команда средней школы поселка Садовый, в группе </w:t>
      </w:r>
      <w:r w:rsidR="00211C3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</w:t>
      </w:r>
      <w:r w:rsidR="00211C3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команда </w:t>
      </w:r>
      <w:proofErr w:type="spellStart"/>
      <w:r>
        <w:rPr>
          <w:rFonts w:ascii="Times New Roman" w:hAnsi="Times New Roman"/>
          <w:sz w:val="24"/>
          <w:szCs w:val="24"/>
        </w:rPr>
        <w:t>Македоновской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основной школы. 3 место в группе </w:t>
      </w:r>
      <w:r w:rsidR="00211C3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</w:t>
      </w:r>
      <w:r w:rsidR="00211C3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заняла команда средней школы села </w:t>
      </w:r>
      <w:proofErr w:type="spellStart"/>
      <w:r>
        <w:rPr>
          <w:rFonts w:ascii="Times New Roman" w:hAnsi="Times New Roman"/>
          <w:sz w:val="24"/>
          <w:szCs w:val="24"/>
        </w:rPr>
        <w:t>Мизино-Лапшиновка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в группе </w:t>
      </w:r>
      <w:r w:rsidR="00211C3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</w:t>
      </w:r>
      <w:r w:rsidR="00211C3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команда основной школы села Большая Ивановка.</w:t>
      </w:r>
      <w:proofErr w:type="gramEnd"/>
      <w:r>
        <w:rPr>
          <w:rFonts w:ascii="Times New Roman" w:hAnsi="Times New Roman"/>
          <w:sz w:val="24"/>
          <w:szCs w:val="24"/>
        </w:rPr>
        <w:t xml:space="preserve"> Все победители и призёры награждены грамотами и ценными подарками. Команды увезли в свои школы: пневматические винтовки, комплекты лыж, футбольные, волейбольные и баскетбольные мячи. Традиционно ко Дню Защитника Отечества в школах района проходит конкурс «А ну-ка, парни!». Финал состоялся в </w:t>
      </w:r>
      <w:proofErr w:type="spellStart"/>
      <w:r>
        <w:rPr>
          <w:rFonts w:ascii="Times New Roman" w:hAnsi="Times New Roman"/>
          <w:sz w:val="24"/>
          <w:szCs w:val="24"/>
        </w:rPr>
        <w:t>Татищевском</w:t>
      </w:r>
      <w:proofErr w:type="spellEnd"/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лицее.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финальных соревнованиях принимали участие шесть юношеских команд из 6 школ района: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команда Татищевского лицея, команды школ с.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Большая Федоровка, с.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Мизино-Лапшиновка</w:t>
      </w:r>
      <w:proofErr w:type="spellEnd"/>
      <w:r>
        <w:rPr>
          <w:rFonts w:ascii="Times New Roman" w:hAnsi="Times New Roman"/>
          <w:sz w:val="24"/>
          <w:szCs w:val="24"/>
        </w:rPr>
        <w:t>, п.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Садовый</w:t>
      </w:r>
      <w:proofErr w:type="gramEnd"/>
      <w:r>
        <w:rPr>
          <w:rFonts w:ascii="Times New Roman" w:hAnsi="Times New Roman"/>
          <w:sz w:val="24"/>
          <w:szCs w:val="24"/>
        </w:rPr>
        <w:t>, с.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Сторожевка</w:t>
      </w:r>
      <w:proofErr w:type="spellEnd"/>
      <w:r>
        <w:rPr>
          <w:rFonts w:ascii="Times New Roman" w:hAnsi="Times New Roman"/>
          <w:sz w:val="24"/>
          <w:szCs w:val="24"/>
        </w:rPr>
        <w:t>, с.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Широкое. Кубок районного этапа соревнований получила команда Татищевского лицея.2 место заняла команда школы с.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Мизино-Лапшиновка</w:t>
      </w:r>
      <w:proofErr w:type="spellEnd"/>
      <w:r>
        <w:rPr>
          <w:rFonts w:ascii="Times New Roman" w:hAnsi="Times New Roman"/>
          <w:sz w:val="24"/>
          <w:szCs w:val="24"/>
        </w:rPr>
        <w:t>, 3 место – команда школы п.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Садовый.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Команда школы с.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Широкое</w:t>
      </w:r>
      <w:proofErr w:type="gramEnd"/>
      <w:r>
        <w:rPr>
          <w:rFonts w:ascii="Times New Roman" w:hAnsi="Times New Roman"/>
          <w:sz w:val="24"/>
          <w:szCs w:val="24"/>
        </w:rPr>
        <w:t xml:space="preserve"> стала победителем в номинации «Самая сплоченная команда», команда с.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Сторожевка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в номинации «Самая ловкая команда» и команда школы с.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Большая Федоровка в номинации «Самая целеустремленная команда».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канун Дня памяти о россиянах, исполнявших служебный долг за пределами Отечества, состоялась торжественная церемония посвящения в кадеты учащихся классов кадетско-казачьей направленности Татищевского лицея, школ села </w:t>
      </w:r>
      <w:proofErr w:type="spellStart"/>
      <w:r>
        <w:rPr>
          <w:rFonts w:ascii="Times New Roman" w:hAnsi="Times New Roman"/>
          <w:sz w:val="24"/>
          <w:szCs w:val="24"/>
        </w:rPr>
        <w:t>Сторожевка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деревни </w:t>
      </w:r>
      <w:proofErr w:type="spellStart"/>
      <w:r>
        <w:rPr>
          <w:rFonts w:ascii="Times New Roman" w:hAnsi="Times New Roman"/>
          <w:sz w:val="24"/>
          <w:szCs w:val="24"/>
        </w:rPr>
        <w:t>Македоновка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Татищевского района.</w:t>
      </w:r>
      <w:r w:rsidR="00211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Посвящение в кадеты приняли 34 ученика, что на 9 школьников больше, чем в 2023 году. Приняв присягу, новоиспеченные казаки получили свои первые погоны, которые им вручили исполняющий обязанности атамана Окружного казачьего общества Саратовской области И.М.Третьяков, атаман Саратовского городского казачьего общества С.Н.Фролов.</w:t>
      </w:r>
    </w:p>
    <w:p w:rsidR="001E6271" w:rsidRDefault="00211C37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EC5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BE1">
        <w:rPr>
          <w:rFonts w:ascii="Times New Roman" w:hAnsi="Times New Roman"/>
          <w:sz w:val="24"/>
          <w:szCs w:val="24"/>
        </w:rPr>
        <w:t>предверии</w:t>
      </w:r>
      <w:proofErr w:type="spellEnd"/>
      <w:r w:rsidR="00EC5BE1">
        <w:rPr>
          <w:rFonts w:ascii="Times New Roman" w:hAnsi="Times New Roman"/>
          <w:sz w:val="24"/>
          <w:szCs w:val="24"/>
        </w:rPr>
        <w:t xml:space="preserve"> Международного женского дня состоялся финал районных соревнований «А ну-ка, девушки!», проходивший в </w:t>
      </w:r>
      <w:proofErr w:type="spellStart"/>
      <w:r w:rsidR="00EC5BE1">
        <w:rPr>
          <w:rFonts w:ascii="Times New Roman" w:hAnsi="Times New Roman"/>
          <w:sz w:val="24"/>
          <w:szCs w:val="24"/>
        </w:rPr>
        <w:t>Татищевском</w:t>
      </w:r>
      <w:proofErr w:type="spellEnd"/>
      <w:r w:rsidR="00EC5BE1">
        <w:rPr>
          <w:rFonts w:ascii="Times New Roman" w:hAnsi="Times New Roman"/>
          <w:sz w:val="24"/>
          <w:szCs w:val="24"/>
        </w:rPr>
        <w:t xml:space="preserve"> лицее. </w:t>
      </w:r>
      <w:proofErr w:type="gramStart"/>
      <w:r w:rsidR="00EC5BE1">
        <w:rPr>
          <w:rFonts w:ascii="Times New Roman" w:hAnsi="Times New Roman"/>
          <w:sz w:val="24"/>
          <w:szCs w:val="24"/>
        </w:rPr>
        <w:t>В финальных соревнованиях принимали участие шесть школьных команд из: д.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BE1">
        <w:rPr>
          <w:rFonts w:ascii="Times New Roman" w:hAnsi="Times New Roman"/>
          <w:sz w:val="24"/>
          <w:szCs w:val="24"/>
        </w:rPr>
        <w:t>Македоновка</w:t>
      </w:r>
      <w:proofErr w:type="spellEnd"/>
      <w:r w:rsidR="00EC5BE1">
        <w:rPr>
          <w:rFonts w:ascii="Times New Roman" w:hAnsi="Times New Roman"/>
          <w:sz w:val="24"/>
          <w:szCs w:val="24"/>
        </w:rPr>
        <w:t>, с.</w:t>
      </w:r>
      <w:r>
        <w:rPr>
          <w:rFonts w:ascii="Times New Roman" w:hAnsi="Times New Roman"/>
          <w:sz w:val="24"/>
          <w:szCs w:val="24"/>
        </w:rPr>
        <w:t xml:space="preserve"> </w:t>
      </w:r>
      <w:r w:rsidR="00EC5BE1">
        <w:rPr>
          <w:rFonts w:ascii="Times New Roman" w:hAnsi="Times New Roman"/>
          <w:sz w:val="24"/>
          <w:szCs w:val="24"/>
        </w:rPr>
        <w:t>Октябрьский Городок, с.</w:t>
      </w:r>
      <w:r>
        <w:rPr>
          <w:rFonts w:ascii="Times New Roman" w:hAnsi="Times New Roman"/>
          <w:sz w:val="24"/>
          <w:szCs w:val="24"/>
        </w:rPr>
        <w:t xml:space="preserve"> </w:t>
      </w:r>
      <w:r w:rsidR="00EC5BE1">
        <w:rPr>
          <w:rFonts w:ascii="Times New Roman" w:hAnsi="Times New Roman"/>
          <w:sz w:val="24"/>
          <w:szCs w:val="24"/>
        </w:rPr>
        <w:t>Ягодная Поляна, п.</w:t>
      </w:r>
      <w:r>
        <w:rPr>
          <w:rFonts w:ascii="Times New Roman" w:hAnsi="Times New Roman"/>
          <w:sz w:val="24"/>
          <w:szCs w:val="24"/>
        </w:rPr>
        <w:t xml:space="preserve"> </w:t>
      </w:r>
      <w:r w:rsidR="00EC5BE1">
        <w:rPr>
          <w:rFonts w:ascii="Times New Roman" w:hAnsi="Times New Roman"/>
          <w:sz w:val="24"/>
          <w:szCs w:val="24"/>
        </w:rPr>
        <w:t>Садовый,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BE1">
        <w:rPr>
          <w:rFonts w:ascii="Times New Roman" w:hAnsi="Times New Roman"/>
          <w:sz w:val="24"/>
          <w:szCs w:val="24"/>
        </w:rPr>
        <w:t>Сторожевка</w:t>
      </w:r>
      <w:proofErr w:type="spellEnd"/>
      <w:r w:rsidR="00EC5BE1">
        <w:rPr>
          <w:rFonts w:ascii="Times New Roman" w:hAnsi="Times New Roman"/>
          <w:sz w:val="24"/>
          <w:szCs w:val="24"/>
        </w:rPr>
        <w:t>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BE1">
        <w:rPr>
          <w:rFonts w:ascii="Times New Roman" w:hAnsi="Times New Roman"/>
          <w:sz w:val="24"/>
          <w:szCs w:val="24"/>
        </w:rPr>
        <w:t>Мизино-Лапшиновка</w:t>
      </w:r>
      <w:proofErr w:type="spellEnd"/>
      <w:r w:rsidR="00EC5BE1">
        <w:rPr>
          <w:rFonts w:ascii="Times New Roman" w:hAnsi="Times New Roman"/>
          <w:sz w:val="24"/>
          <w:szCs w:val="24"/>
        </w:rPr>
        <w:t>.</w:t>
      </w:r>
      <w:proofErr w:type="gramEnd"/>
      <w:r w:rsidR="00EC5BE1">
        <w:rPr>
          <w:rFonts w:ascii="Times New Roman" w:hAnsi="Times New Roman"/>
          <w:sz w:val="24"/>
          <w:szCs w:val="24"/>
        </w:rPr>
        <w:t xml:space="preserve"> Конкурсантки пели песни, танцевали, ловко нарезали овощи, пришивали пуговицы, гладили мужские рубашки и завязывали галстуки. Эмоции переполняли не только девушек, но и болельщиков, которые активно поддерживали свои команды. В результате больше всех баллов набрала команда школы д.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BE1">
        <w:rPr>
          <w:rFonts w:ascii="Times New Roman" w:hAnsi="Times New Roman"/>
          <w:sz w:val="24"/>
          <w:szCs w:val="24"/>
        </w:rPr>
        <w:t>Македоновка</w:t>
      </w:r>
      <w:proofErr w:type="spellEnd"/>
      <w:r w:rsidR="00EC5BE1">
        <w:rPr>
          <w:rFonts w:ascii="Times New Roman" w:hAnsi="Times New Roman"/>
          <w:sz w:val="24"/>
          <w:szCs w:val="24"/>
        </w:rPr>
        <w:t xml:space="preserve"> и заняла 1 место. 2 место заняла команда школы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BE1">
        <w:rPr>
          <w:rFonts w:ascii="Times New Roman" w:hAnsi="Times New Roman"/>
          <w:sz w:val="24"/>
          <w:szCs w:val="24"/>
        </w:rPr>
        <w:t>Мизино-Лапшиновка</w:t>
      </w:r>
      <w:proofErr w:type="spellEnd"/>
      <w:r w:rsidR="00EC5BE1">
        <w:rPr>
          <w:rFonts w:ascii="Times New Roman" w:hAnsi="Times New Roman"/>
          <w:sz w:val="24"/>
          <w:szCs w:val="24"/>
        </w:rPr>
        <w:t xml:space="preserve">, 3 место – команда школы </w:t>
      </w:r>
      <w:proofErr w:type="gramStart"/>
      <w:r w:rsidR="00EC5BE1">
        <w:rPr>
          <w:rFonts w:ascii="Times New Roman" w:hAnsi="Times New Roman"/>
          <w:sz w:val="24"/>
          <w:szCs w:val="24"/>
        </w:rPr>
        <w:t>с</w:t>
      </w:r>
      <w:proofErr w:type="gramEnd"/>
      <w:r w:rsidR="00EC5B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C5BE1">
        <w:rPr>
          <w:rFonts w:ascii="Times New Roman" w:hAnsi="Times New Roman"/>
          <w:sz w:val="24"/>
          <w:szCs w:val="24"/>
        </w:rPr>
        <w:t>Ягодная Поляна. Команда школы с.</w:t>
      </w:r>
      <w:r>
        <w:rPr>
          <w:rFonts w:ascii="Times New Roman" w:hAnsi="Times New Roman"/>
          <w:sz w:val="24"/>
          <w:szCs w:val="24"/>
        </w:rPr>
        <w:t xml:space="preserve"> </w:t>
      </w:r>
      <w:r w:rsidR="00EC5BE1">
        <w:rPr>
          <w:rFonts w:ascii="Times New Roman" w:hAnsi="Times New Roman"/>
          <w:sz w:val="24"/>
          <w:szCs w:val="24"/>
        </w:rPr>
        <w:t>Октябрьский Городок стала победителем в номинации «Самая сплоченная команда», команда п.</w:t>
      </w:r>
      <w:r>
        <w:rPr>
          <w:rFonts w:ascii="Times New Roman" w:hAnsi="Times New Roman"/>
          <w:sz w:val="24"/>
          <w:szCs w:val="24"/>
        </w:rPr>
        <w:t xml:space="preserve"> </w:t>
      </w:r>
      <w:r w:rsidR="00EC5BE1">
        <w:rPr>
          <w:rFonts w:ascii="Times New Roman" w:hAnsi="Times New Roman"/>
          <w:sz w:val="24"/>
          <w:szCs w:val="24"/>
        </w:rPr>
        <w:t>Садовый в номинации «Самая творческая команда» и команда школы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BE1">
        <w:rPr>
          <w:rFonts w:ascii="Times New Roman" w:hAnsi="Times New Roman"/>
          <w:sz w:val="24"/>
          <w:szCs w:val="24"/>
        </w:rPr>
        <w:t>Сторожевка</w:t>
      </w:r>
      <w:proofErr w:type="spellEnd"/>
      <w:r w:rsidR="00EC5BE1">
        <w:rPr>
          <w:rFonts w:ascii="Times New Roman" w:hAnsi="Times New Roman"/>
          <w:sz w:val="24"/>
          <w:szCs w:val="24"/>
        </w:rPr>
        <w:t xml:space="preserve"> в номинации «Самая трудолюбивая команда».</w:t>
      </w:r>
    </w:p>
    <w:p w:rsidR="001E6271" w:rsidRDefault="001E627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E6271" w:rsidRDefault="00EC5BE1">
      <w:pPr>
        <w:ind w:right="-426"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Здравоохранение</w:t>
      </w:r>
    </w:p>
    <w:p w:rsidR="001E6271" w:rsidRDefault="001E6271">
      <w:pPr>
        <w:ind w:right="-426" w:firstLine="28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Саратовской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Татищевская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больница» оказывает доврачебную и специализированную амбулаторную и стационарную медицинскую помощь в соответствии со стандартами и порядками оказания медицинской помощи.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структуру ГУЗ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Татищевская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РБ» входят: стационар на 57 круглосуточных коек представлен 4 отделениями: терапевтическим на 24 койки, педиатрическим на 10 коек, акуше</w:t>
      </w:r>
      <w:r w:rsidR="004248C8">
        <w:rPr>
          <w:rFonts w:ascii="Times New Roman" w:hAnsi="Times New Roman" w:cs="Times New Roman"/>
          <w:sz w:val="24"/>
          <w:szCs w:val="24"/>
        </w:rPr>
        <w:t>рско-гинекологическим на 6 коек</w:t>
      </w:r>
      <w:r w:rsidR="00211C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 койки ПИТ.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Поликлиника районной больницы рассчитана на 322 посещения в смену.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врачебных амбулаторий в селах Вязовка,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Октябрьский Городок и 2 отделения общей врачебной практики в поселке Садовый и селе Ягодная Поляна, в которых функционируют 33 койки дневного стационара.</w:t>
      </w:r>
      <w:proofErr w:type="gramEnd"/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фельдшерско-акушерских пунктов.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районе продолжает функционировать система оказания населению скорой медицинской помощи. В ее состав входят 3 фельдшерские бригады, в которых работают 16 фельдшеров, 4 диспетчера, 4 работника младшего медицинского персонала и 11 водителей. Отделение скорой медицинской помощи оснащено 6 автомобилями, 3 из них повышенной проходимости.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отделение скорой медицинской помощи за 202</w:t>
      </w:r>
      <w:r w:rsidR="00211C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поступило 8811 вызовов.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Медицинскую помощь населению Татищевского района оказывают 45 врачей и 125  работника среднего медицинского персонала, 1 провизор и 18 человек младшего медицинского персонала.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Укомплектованность медработниками по физическим лицам: врачами составляет- 80%, средними медработниками -</w:t>
      </w:r>
      <w:r w:rsidR="00211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93 %.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регистре врачей первичного звена числятся: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врачей (педиатры – 6, терапевты участковые – 7, врачи общей практики – 3), работников среднего медицинского персонала - 20. В декретном отпуске находятся 2 врача-терапевта, 2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1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естры участковые.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специалиста и свидетельство об аккредитации имеют 100% врачей и средних медработников.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квартал 2024 года принят</w:t>
      </w:r>
      <w:r w:rsidR="00211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работу 21 сотрудник: врачей</w:t>
      </w:r>
      <w:r w:rsidR="00211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11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чел., средних медработников</w:t>
      </w:r>
      <w:r w:rsidR="00211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11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чел., младшего и прочего персонала – 9 человек.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Саратовском государственном медицинском университете обучается 22 студента–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це</w:t>
      </w:r>
      <w:proofErr w:type="gramEnd"/>
      <w:r>
        <w:rPr>
          <w:rFonts w:ascii="Times New Roman" w:hAnsi="Times New Roman" w:cs="Times New Roman"/>
          <w:sz w:val="24"/>
          <w:szCs w:val="24"/>
        </w:rPr>
        <w:t>левика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специальностям: лечебное дело – 13, педиатрия – 6, стоматология – 2; в медицинском колледже – 3 студента по специальностям: сестринское дело – 1, лечебное дело – 2; в ординатуре – 1 чел. по специальности терапия.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ГУЗ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Татищевская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РБ» сотрудничает с клиниками Саратова, организованы выезды врачей специалистов: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СГМУ им. Разумовского, всего в 1 квартале 2024 года осуществлено – 1 выезд, осмотрено – 39 человек. </w:t>
      </w:r>
    </w:p>
    <w:p w:rsidR="001E6271" w:rsidRDefault="00211C37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BE1">
        <w:rPr>
          <w:rFonts w:ascii="Times New Roman" w:hAnsi="Times New Roman" w:cs="Times New Roman"/>
          <w:sz w:val="24"/>
          <w:szCs w:val="24"/>
        </w:rPr>
        <w:t xml:space="preserve">ГУЗ «Саратовская областная детская клиническая больница»: всего в 1 квартале 2024 года осуществлен – 1 выезд, осмотрено - 64 человека.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Татищевском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в 1 квартале 2024 года еженедельно по средам продолжаются выезды врачей-специалистов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Татищевской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больницы в населенные пункты района для проведения диспансеризации определенных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ослого населения, преимущественно старшего поколения 65+.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1 квартале 2024 года было организовано 11 выездов в села и осмотрено 414 человек.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Продолжается работа по вакцинации населения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Национального календаря прививок.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Ежедневно, в рабочие дни, работает прививочный кабинет в районной больнице, также вакцинация организована в фельдшерско-акушерских пунктах района.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Продолжается работа по диспансеризации (проводится 1 раз в три года в возрасте от 18 до 39 лет включительно, ежегодно в возрасте 40 лет и старше) и проведение профилактического медицинского осмотров (проводится ежегодно). По итогам 2023 года план по диспансеризации и профилактическим осмотрам населения выполнен на 100%.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Татищевская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 активно участвует в Федеральном проекте «Цифровой контур здравоохранения». Благодаря участию в данном проекте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подключены к Интернету и к медицинской информационной системе и имеется возможность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телеконсультаций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врачей-специалистов с пациентами из отдаленных населенных пунктов Татищевского района, имеющих сложности в транспортной доступности до районного центра или в силу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состоянию здоровья.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Татищевская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 участвует в реализации программы модернизации первичного звена здравоохранения Саратовской области, инициированной Президентом Российской Федерации В.В. Путиным, по которой приобретается и вводится в эксплуатацию новое медицинское оборудование.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по программе модернизации первичного звена здравоохранения Саратовской области национального проекта «Здравоохранение» проведен капитальный ремонт помещений флюорографического кабинета и установлен и эффективно функционирует новый цифровой флюорографический аппарат. В апреле 2023 года автопарк больницы пополнился новым автомобилем NIVA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необходимый для доставки врачей к пациентам и оказания медицинской помощи на дому. 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 января 2024 года начал работу новый модульный ФАП в п.</w:t>
      </w:r>
      <w:r w:rsidR="00211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Коминтерн и с 19 февраля начал свою работу новый модульный ФАП в д.</w:t>
      </w:r>
      <w:r w:rsidR="00211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возведены в 2023 году рамках опережающего финансирования. Оба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полностью оборудованы новым современным медицинским оборудованием.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течение 2023 года по Программе модернизации первичного звена здравоохранения Саратовской области больница получила новое медицинское оборудование: два аппарата УЗИ, два аппарата ФГДС, два аппарата ЭКГ, новое оборудование для лаборатории, дефибриллятор,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флюорограф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6271" w:rsidRDefault="001E627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Культура</w:t>
      </w:r>
    </w:p>
    <w:p w:rsidR="001E6271" w:rsidRDefault="001E6271">
      <w:pPr>
        <w:spacing w:after="0" w:line="240" w:lineRule="auto"/>
        <w:ind w:right="-426" w:firstLine="28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квартал 2024 года для учреждений культуры и дополнительного образования Татищевского района был богатым на мероприятия различной направленности, яркие события и творческие достижения.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квартале 2024 года в клубных учреждениях района продолжили свою работу клубные формирования и любительские объединения. На данный момент в клубных учреждениях работает 167 клубных формирований и любительских объединений, в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2046 человек.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Клубными учреждениями района в 1 квартале 2024 года проведено 1483 мероприятия,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праздничным датам, православным и государственным праздникам, которые посетили 52364 человека. 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во всех учреждениях культуры района проводились мероприятия, посвященные одному из главных православных праздников - Рождеству. Это игровые и познавательные программы, театрализованные представления, рождественские посиделки, вечера отдыха и </w:t>
      </w:r>
      <w:r>
        <w:rPr>
          <w:rFonts w:ascii="Times New Roman" w:hAnsi="Times New Roman" w:cs="Times New Roman"/>
          <w:sz w:val="24"/>
          <w:szCs w:val="24"/>
        </w:rPr>
        <w:lastRenderedPageBreak/>
        <w:t>книжно-иллюстрированные выставки. В Центральном доме культуры 7 января прошла Рождественская ёлка.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селах района уделяется особое внимание проводам русской зимы, где прошли детские игровые программы с песнями, хороводами, народными забавами. В этом году особенно ярко Масленица встречала юных жителей Татищево театрализовано-игровой программой «Масленица пришла». На «Олимпе» развернулась ярмарка с угощениями и сувенирами. 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защитника Отечества – важная и торжественная дата. Во всех клубных учреждениях состоялись мероприятия, посвящённые великому празднику: яркие концертные и развлекательные программы, игры и конкурсы для детей и взрослых. Во всех селах района прошли митинги с возложением цветов к памятникам-землякам, погибшим в Великой отечественной войне.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специалисты и участники клубных формирования учреждений культуры приняли активное участие во Всероссийских акциях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приуроченных к Сталинградской битве, Дню воинов интернационалистов, Блокаде Ленинграда.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февраля 20234 года в Центральном доме культуры р. п. Татищево в рамках собрания актива Татищевского муниципального района по итогам социально-экономического развития за 2023 год состоялась концертная программа, посвящённая нашей малой Родине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Татищевскому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марта Центральный дом культуры р. п. Татищево выразил свою любовь и благодарность всем женщинам замечательной концертной программой под названием «Весь мир начинается с женщины». Яркие концертные программы, выставки декоративно-прикладного творчества и изобразительного искусства, посвящённые прекрасной половине человечества, состоялись и во всех клубных учреждениях района.</w:t>
      </w:r>
    </w:p>
    <w:p w:rsidR="001E6271" w:rsidRDefault="001E627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271" w:rsidRDefault="00EC5BE1">
      <w:pPr>
        <w:tabs>
          <w:tab w:val="left" w:pos="993"/>
        </w:tabs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с детьми и молодежью</w:t>
      </w:r>
    </w:p>
    <w:p w:rsidR="001E6271" w:rsidRDefault="001E627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 xml:space="preserve">Комиссией по делам несовершеннолетних и защите их прав при администрации Татищевского муниципального района за 1 квартал 2024 года проведено 13 заседаний, на которых рассмотрено 8профилактических вопросов с принятием по каждому из них поручения для органов и учреждений системы профилактики безнадзорности и правонарушений  несовершеннолетних. 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>За отчетный период, на заседаниях Комиссии было рассмотрено 16 административных дела, из них: 5- в отношении несовершеннолетних,</w:t>
      </w:r>
      <w:r>
        <w:rPr>
          <w:color w:val="000000"/>
          <w:sz w:val="24"/>
          <w:szCs w:val="24"/>
        </w:rPr>
        <w:t xml:space="preserve"> 11</w:t>
      </w:r>
      <w:r>
        <w:rPr>
          <w:sz w:val="24"/>
          <w:szCs w:val="24"/>
        </w:rPr>
        <w:t xml:space="preserve"> - в отношении родителей (законных представителей) несовершеннолетних. 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>Вынесено 7 постановлений о назначении административного наказания в виде штрафа, на общую сумму 39 900 рублей.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>Комиссией по делам несовершеннолетних и защите их прав еженедельно организовывались межведомственные рейды по местам массового отдыха молодежи и посещение семей, находящихся в социально опасном положении. За 1 квартал 2024 года проведено 12 рейдов.</w:t>
      </w:r>
    </w:p>
    <w:p w:rsidR="001E6271" w:rsidRDefault="00EC5BE1">
      <w:pPr>
        <w:pStyle w:val="af3"/>
        <w:ind w:right="-426" w:firstLine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По состоянию на 1 апреля 2024 года на территории Татищевского муниципального района проживает 8 семей в социально опасном положении,  в которых воспитывается 21 ребенок. 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1 апреля </w:t>
      </w:r>
      <w:r>
        <w:rPr>
          <w:sz w:val="24"/>
          <w:szCs w:val="24"/>
          <w:lang w:val="de-CH"/>
        </w:rPr>
        <w:t>20</w:t>
      </w:r>
      <w:r>
        <w:rPr>
          <w:sz w:val="24"/>
          <w:szCs w:val="24"/>
        </w:rPr>
        <w:t xml:space="preserve">24 года на учете </w:t>
      </w:r>
      <w:r>
        <w:rPr>
          <w:sz w:val="24"/>
          <w:szCs w:val="24"/>
          <w:lang w:val="de-CH"/>
        </w:rPr>
        <w:t xml:space="preserve">в </w:t>
      </w:r>
      <w:proofErr w:type="spellStart"/>
      <w:r>
        <w:rPr>
          <w:sz w:val="24"/>
          <w:szCs w:val="24"/>
          <w:lang w:val="de-CH"/>
        </w:rPr>
        <w:t>орган</w:t>
      </w:r>
      <w:proofErr w:type="spellEnd"/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  <w:lang w:val="de-CH"/>
        </w:rPr>
        <w:t>опеки</w:t>
      </w:r>
      <w:proofErr w:type="spellEnd"/>
      <w:r>
        <w:rPr>
          <w:sz w:val="24"/>
          <w:szCs w:val="24"/>
          <w:lang w:val="de-CH"/>
        </w:rPr>
        <w:t xml:space="preserve"> и </w:t>
      </w:r>
      <w:proofErr w:type="spellStart"/>
      <w:r>
        <w:rPr>
          <w:sz w:val="24"/>
          <w:szCs w:val="24"/>
          <w:lang w:val="de-CH"/>
        </w:rPr>
        <w:t>попечительства</w:t>
      </w:r>
      <w:proofErr w:type="spellEnd"/>
      <w:r>
        <w:rPr>
          <w:sz w:val="24"/>
          <w:szCs w:val="24"/>
        </w:rPr>
        <w:t xml:space="preserve"> администрации Татищевского муниципального района состоят 114 детей</w:t>
      </w:r>
      <w:r>
        <w:rPr>
          <w:sz w:val="24"/>
          <w:szCs w:val="24"/>
          <w:lang w:val="de-CH"/>
        </w:rPr>
        <w:t xml:space="preserve">, </w:t>
      </w:r>
      <w:proofErr w:type="spellStart"/>
      <w:r>
        <w:rPr>
          <w:sz w:val="24"/>
          <w:szCs w:val="24"/>
          <w:lang w:val="de-CH"/>
        </w:rPr>
        <w:t>оставш</w:t>
      </w:r>
      <w:r>
        <w:rPr>
          <w:sz w:val="24"/>
          <w:szCs w:val="24"/>
        </w:rPr>
        <w:t>ихся</w:t>
      </w:r>
      <w:proofErr w:type="spellEnd"/>
      <w:r w:rsidR="00211C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без</w:t>
      </w:r>
      <w:proofErr w:type="spellEnd"/>
      <w:r w:rsidR="00211C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попечения</w:t>
      </w:r>
      <w:proofErr w:type="spellEnd"/>
      <w:r w:rsidR="00211C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родителей</w:t>
      </w:r>
      <w:proofErr w:type="spellEnd"/>
      <w:r>
        <w:rPr>
          <w:sz w:val="24"/>
          <w:szCs w:val="24"/>
        </w:rPr>
        <w:t xml:space="preserve"> и находящихся под опекой (попечительством) - 107 детей, </w:t>
      </w:r>
      <w:proofErr w:type="spellStart"/>
      <w:r>
        <w:rPr>
          <w:sz w:val="24"/>
          <w:szCs w:val="24"/>
          <w:lang w:val="de-CH"/>
        </w:rPr>
        <w:t>из</w:t>
      </w:r>
      <w:proofErr w:type="spellEnd"/>
      <w:r w:rsidR="00211C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них</w:t>
      </w:r>
      <w:proofErr w:type="spellEnd"/>
      <w:r>
        <w:rPr>
          <w:sz w:val="24"/>
          <w:szCs w:val="24"/>
        </w:rPr>
        <w:t xml:space="preserve">: 27 детей воспитываются в трех приемных семьях, 77 детей находятся в семьях опекунов и попечителей. Под опекой (попечительством) </w:t>
      </w:r>
      <w:r>
        <w:rPr>
          <w:color w:val="000000"/>
          <w:sz w:val="24"/>
          <w:szCs w:val="24"/>
        </w:rPr>
        <w:t xml:space="preserve"> п</w:t>
      </w:r>
      <w:r>
        <w:rPr>
          <w:sz w:val="24"/>
          <w:szCs w:val="24"/>
        </w:rPr>
        <w:t xml:space="preserve">о заявлениям </w:t>
      </w:r>
      <w:r w:rsidR="00211C37">
        <w:rPr>
          <w:sz w:val="24"/>
          <w:szCs w:val="24"/>
        </w:rPr>
        <w:t xml:space="preserve">родителей находятся 3 ребенка. </w:t>
      </w:r>
    </w:p>
    <w:p w:rsidR="001E6271" w:rsidRDefault="00EC5BE1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426" w:firstLine="284"/>
        <w:rPr>
          <w:sz w:val="24"/>
          <w:szCs w:val="24"/>
        </w:rPr>
      </w:pPr>
      <w:r>
        <w:rPr>
          <w:sz w:val="24"/>
          <w:szCs w:val="24"/>
        </w:rPr>
        <w:t xml:space="preserve">За 1 квартал 2024 года было выявлено 6 несовершеннолетних, оставшихся без попечения родителей, из которых: </w:t>
      </w:r>
      <w:r>
        <w:rPr>
          <w:sz w:val="24"/>
          <w:szCs w:val="24"/>
          <w:lang w:val="de-CH"/>
        </w:rPr>
        <w:t xml:space="preserve">1 </w:t>
      </w:r>
      <w:proofErr w:type="spellStart"/>
      <w:r>
        <w:rPr>
          <w:sz w:val="24"/>
          <w:szCs w:val="24"/>
          <w:lang w:val="de-CH"/>
        </w:rPr>
        <w:t>ребенок</w:t>
      </w:r>
      <w:proofErr w:type="spellEnd"/>
      <w:r>
        <w:rPr>
          <w:sz w:val="24"/>
          <w:szCs w:val="24"/>
          <w:lang w:val="de-CH"/>
        </w:rPr>
        <w:t xml:space="preserve"> в </w:t>
      </w:r>
      <w:proofErr w:type="spellStart"/>
      <w:r>
        <w:rPr>
          <w:sz w:val="24"/>
          <w:szCs w:val="24"/>
          <w:lang w:val="de-CH"/>
        </w:rPr>
        <w:t>связи</w:t>
      </w:r>
      <w:proofErr w:type="spellEnd"/>
      <w:r>
        <w:rPr>
          <w:sz w:val="24"/>
          <w:szCs w:val="24"/>
          <w:lang w:val="de-CH"/>
        </w:rPr>
        <w:t xml:space="preserve"> с </w:t>
      </w:r>
      <w:proofErr w:type="spellStart"/>
      <w:r>
        <w:rPr>
          <w:sz w:val="24"/>
          <w:szCs w:val="24"/>
          <w:lang w:val="de-CH"/>
        </w:rPr>
        <w:t>лишением</w:t>
      </w:r>
      <w:proofErr w:type="spellEnd"/>
      <w:r w:rsidR="00211C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единственного</w:t>
      </w:r>
      <w:proofErr w:type="spellEnd"/>
      <w:r w:rsidR="00211C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родителя</w:t>
      </w:r>
      <w:proofErr w:type="spellEnd"/>
      <w:r>
        <w:rPr>
          <w:sz w:val="24"/>
          <w:szCs w:val="24"/>
          <w:lang w:val="de-CH"/>
        </w:rPr>
        <w:t xml:space="preserve"> в </w:t>
      </w:r>
      <w:proofErr w:type="spellStart"/>
      <w:r>
        <w:rPr>
          <w:sz w:val="24"/>
          <w:szCs w:val="24"/>
          <w:lang w:val="de-CH"/>
        </w:rPr>
        <w:t>родительских</w:t>
      </w:r>
      <w:proofErr w:type="spellEnd"/>
      <w:r w:rsidR="00211C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правах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de-CH"/>
        </w:rPr>
        <w:t xml:space="preserve">1 </w:t>
      </w:r>
      <w:proofErr w:type="spellStart"/>
      <w:r>
        <w:rPr>
          <w:sz w:val="24"/>
          <w:szCs w:val="24"/>
          <w:lang w:val="de-CH"/>
        </w:rPr>
        <w:t>ребенок</w:t>
      </w:r>
      <w:proofErr w:type="spellEnd"/>
      <w:r>
        <w:rPr>
          <w:sz w:val="24"/>
          <w:szCs w:val="24"/>
          <w:lang w:val="de-CH"/>
        </w:rPr>
        <w:t xml:space="preserve"> в </w:t>
      </w:r>
      <w:proofErr w:type="spellStart"/>
      <w:r>
        <w:rPr>
          <w:sz w:val="24"/>
          <w:szCs w:val="24"/>
          <w:lang w:val="de-CH"/>
        </w:rPr>
        <w:t>связи</w:t>
      </w:r>
      <w:proofErr w:type="spellEnd"/>
      <w:r>
        <w:rPr>
          <w:sz w:val="24"/>
          <w:szCs w:val="24"/>
          <w:lang w:val="de-CH"/>
        </w:rPr>
        <w:t xml:space="preserve"> с </w:t>
      </w:r>
      <w:proofErr w:type="spellStart"/>
      <w:r>
        <w:rPr>
          <w:sz w:val="24"/>
          <w:szCs w:val="24"/>
          <w:lang w:val="de-CH"/>
        </w:rPr>
        <w:t>лишением</w:t>
      </w:r>
      <w:proofErr w:type="spellEnd"/>
      <w:r w:rsidR="00211C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обои</w:t>
      </w:r>
      <w:proofErr w:type="spellEnd"/>
      <w:r w:rsidR="00211C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хродителей</w:t>
      </w:r>
      <w:proofErr w:type="spellEnd"/>
      <w:r>
        <w:rPr>
          <w:sz w:val="24"/>
          <w:szCs w:val="24"/>
          <w:lang w:val="de-CH"/>
        </w:rPr>
        <w:t xml:space="preserve"> в </w:t>
      </w:r>
      <w:proofErr w:type="spellStart"/>
      <w:r>
        <w:rPr>
          <w:sz w:val="24"/>
          <w:szCs w:val="24"/>
          <w:lang w:val="de-CH"/>
        </w:rPr>
        <w:t>родительских</w:t>
      </w:r>
      <w:proofErr w:type="spellEnd"/>
      <w:r w:rsidR="00211C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правах</w:t>
      </w:r>
      <w:proofErr w:type="spellEnd"/>
      <w:r>
        <w:rPr>
          <w:sz w:val="24"/>
          <w:szCs w:val="24"/>
          <w:lang w:val="de-CH"/>
        </w:rPr>
        <w:t xml:space="preserve">, 4 </w:t>
      </w:r>
      <w:proofErr w:type="spellStart"/>
      <w:r>
        <w:rPr>
          <w:sz w:val="24"/>
          <w:szCs w:val="24"/>
          <w:lang w:val="de-CH"/>
        </w:rPr>
        <w:t>ребенка</w:t>
      </w:r>
      <w:proofErr w:type="spellEnd"/>
      <w:r>
        <w:rPr>
          <w:sz w:val="24"/>
          <w:szCs w:val="24"/>
          <w:lang w:val="de-CH"/>
        </w:rPr>
        <w:t xml:space="preserve"> в </w:t>
      </w:r>
      <w:proofErr w:type="spellStart"/>
      <w:r>
        <w:rPr>
          <w:sz w:val="24"/>
          <w:szCs w:val="24"/>
          <w:lang w:val="de-CH"/>
        </w:rPr>
        <w:t>связи</w:t>
      </w:r>
      <w:proofErr w:type="spellEnd"/>
      <w:r w:rsidR="00211C37">
        <w:rPr>
          <w:sz w:val="24"/>
          <w:szCs w:val="24"/>
        </w:rPr>
        <w:t xml:space="preserve"> </w:t>
      </w:r>
      <w:r>
        <w:rPr>
          <w:sz w:val="24"/>
          <w:szCs w:val="24"/>
          <w:lang w:val="de-CH"/>
        </w:rPr>
        <w:t>с</w:t>
      </w:r>
      <w:r w:rsidR="00211C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заключением</w:t>
      </w:r>
      <w:proofErr w:type="spellEnd"/>
      <w:r w:rsidR="00211C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родителя</w:t>
      </w:r>
      <w:proofErr w:type="spellEnd"/>
      <w:r w:rsidR="00211C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подстражу</w:t>
      </w:r>
      <w:proofErr w:type="spellEnd"/>
      <w:r>
        <w:rPr>
          <w:sz w:val="24"/>
          <w:szCs w:val="24"/>
          <w:lang w:val="de-CH"/>
        </w:rPr>
        <w:t>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За отчетный период было зарегистрировано 124 обращения граждан по вопросам, касающимся опеки и попечительства над несовершеннолетними.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proofErr w:type="gramStart"/>
      <w:r>
        <w:rPr>
          <w:sz w:val="24"/>
          <w:szCs w:val="24"/>
          <w:shd w:val="clear" w:color="auto" w:fill="FFFFFF"/>
        </w:rPr>
        <w:t>За 1 квартал 2024 года было выдано 2 заключения органа опеки и</w:t>
      </w:r>
      <w:r w:rsidR="005A28D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попечительства о возможности быть опекуном несовершеннолетнего ребенка, на учет поставлены 1 кандидат в опекуны, который сразу же принял на воспитание несовершеннолетнего ребенка, а также на </w:t>
      </w:r>
      <w:r>
        <w:rPr>
          <w:sz w:val="24"/>
          <w:szCs w:val="24"/>
          <w:shd w:val="clear" w:color="auto" w:fill="FFFFFF"/>
        </w:rPr>
        <w:lastRenderedPageBreak/>
        <w:t xml:space="preserve">учете кандидатами в опекуны состоит 1 семейная пара, которая желает принять на воспитание двух несовершеннолетних детей. </w:t>
      </w:r>
      <w:proofErr w:type="gramEnd"/>
    </w:p>
    <w:p w:rsidR="001E6271" w:rsidRDefault="001E6271">
      <w:pPr>
        <w:spacing w:line="240" w:lineRule="auto"/>
        <w:ind w:right="-426" w:firstLine="284"/>
        <w:contextualSpacing/>
        <w:rPr>
          <w:rFonts w:ascii="Times New Roman" w:hAnsi="Times New Roman"/>
          <w:sz w:val="24"/>
          <w:szCs w:val="24"/>
        </w:rPr>
      </w:pPr>
    </w:p>
    <w:p w:rsidR="001E6271" w:rsidRDefault="00EC5BE1">
      <w:pPr>
        <w:spacing w:line="240" w:lineRule="auto"/>
        <w:ind w:right="-426" w:firstLine="284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Физическая культура</w:t>
      </w:r>
    </w:p>
    <w:p w:rsidR="001E6271" w:rsidRDefault="001E627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>Развитие физической культуры и спорта одно из приоритетных направлений социальной политики Татищевского района. Это существенный фактор, напрямую влияющий на сохранение здоровья каждого человека и общества в целом, действенный способ пропаганды и агитации здорового образа жизни.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Спортивную базу Татищевского района составляют 20 спортивных залов образовательных учреждений,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80 спортивных и детских площадок, а также спортивные залы муниципального автономного учреждения «Татищевский физкультурно-оздоровительный спортивный центр «Новый Импульс»: 3 зала «Детско-юношеская спортивная школа» (борцовский, атлетической гимнастики, спортивного ориентирования); стадион «Олимп»,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стадион «Энергия»,  физкультурно-оздоровительный комплекс «Энергия» (боксерский, борцовский и универсальный залы).</w:t>
      </w:r>
      <w:proofErr w:type="gramEnd"/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 xml:space="preserve">Общая структура физкультурно-оздоровительной и спортивной деятельности в районе складывается из работы тренеров и инструкторов МАУ «Татищевский физкультурно-оздоровительный спортивный центр «Новый Импульс», а также учителей физической культуры общеобразовательных учреждений и активистов физкультурного движения. 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 xml:space="preserve">Основной целью является вовлечение населения к систематическим занятиям физической культурой и спортом. </w:t>
      </w:r>
      <w:proofErr w:type="gramStart"/>
      <w:r>
        <w:rPr>
          <w:sz w:val="24"/>
          <w:szCs w:val="24"/>
        </w:rPr>
        <w:t>Это работа секций и спортивных кружков по 16 видам спорта, участие в областных соревнованиях, открытых первенствах,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во внутригрупповых соревнований муниципального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автономного учреждения «Татищевский физкультурно-оздоровительный спортивный центр «Новый Импульс», организация работы спортивных залов.</w:t>
      </w:r>
      <w:proofErr w:type="gramEnd"/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За 3 месяца 2024 года организованы и проведены такие мероприятия, как: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рождественский товарищеский турнир по волейболу среди мужских команд; турнир на Кубок главы Татищевского района по мини-футболу; соревнования на Кубок Главы Татищевского муниципального района Саратовской области по волейболу среди мужских и женских команд сезона 2023-2024;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областной турнир по волейболу среди мужских команд, посвященный памяти А.С. Акимова;</w:t>
      </w:r>
      <w:proofErr w:type="gramEnd"/>
      <w:r w:rsidR="00571D6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районные соревнования по лыжным гонкам Всероссийской массовой лыжной гонки «Лыжня России»; зимняя районная военно-спортивная игра «За</w:t>
      </w:r>
      <w:r w:rsidR="00B445ED">
        <w:rPr>
          <w:sz w:val="24"/>
          <w:szCs w:val="24"/>
        </w:rPr>
        <w:t xml:space="preserve">рница»; </w:t>
      </w:r>
      <w:r>
        <w:rPr>
          <w:sz w:val="24"/>
          <w:szCs w:val="24"/>
        </w:rPr>
        <w:t xml:space="preserve">открытое первенство физкультурно-оздоровительного спортивного центра </w:t>
      </w:r>
      <w:r w:rsidR="00571D63">
        <w:rPr>
          <w:sz w:val="24"/>
          <w:szCs w:val="24"/>
        </w:rPr>
        <w:t>«Новый Импульс»</w:t>
      </w:r>
      <w:r w:rsidR="00B445ED">
        <w:rPr>
          <w:sz w:val="24"/>
          <w:szCs w:val="24"/>
        </w:rPr>
        <w:t xml:space="preserve"> по футболу среди мальчиков </w:t>
      </w:r>
      <w:r>
        <w:rPr>
          <w:sz w:val="24"/>
          <w:szCs w:val="24"/>
        </w:rPr>
        <w:t>2012-2013 г.р. и 2014-2016 г.р., посвящённое Году семьи; открытое первенство МАУ ТФОСЦ «Новый Импульс» по баскетболу среди девушек, посвященное Международному женскому Дню;</w:t>
      </w:r>
      <w:proofErr w:type="gramEnd"/>
      <w:r w:rsidR="00571D6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зональный этап Всероссийских соревнований по бадминтону «Проба пера» среди обучающихся общеобразовательных организаций; сдача нормативов Всероссийского физкультурно-спортивного комплекса «Готов к труду и обороне» (ГТО);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товарищеский матч по мини-футболу; соревнования по настольному теннису среди детей с 8 до 16 лет; открытое первенство МАУ ТФОСЦ «Новый Импульс» по боксу среди юношей 2008-2015 г.р., посвященное Дню Защитника Отечества;</w:t>
      </w:r>
      <w:proofErr w:type="gramEnd"/>
      <w:r>
        <w:rPr>
          <w:sz w:val="24"/>
          <w:szCs w:val="24"/>
        </w:rPr>
        <w:t xml:space="preserve"> соревнования по волейболу среди девушек 2007-2009 г.р., посвященные Году Семьи;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Спартакиада обучающихся общеобразовательных учреждений: зимний фестиваль ГТО; муниципальный этап Всероссийских соревнований по бадминтону «Проба пера» среди обучающихся общеобразовательных организаций; соревнования по настольному теннису, соревнования по шахматам.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>4 февраля в Саратове состоялось открытое первенство по плаванию среди</w:t>
      </w:r>
      <w:r w:rsidR="00571D63">
        <w:rPr>
          <w:sz w:val="24"/>
          <w:szCs w:val="24"/>
        </w:rPr>
        <w:t xml:space="preserve"> юношей и девушек 2011-2012 годов рождения.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 xml:space="preserve">10 февраля прошло открытое первенство </w:t>
      </w:r>
      <w:proofErr w:type="spellStart"/>
      <w:r>
        <w:rPr>
          <w:sz w:val="24"/>
          <w:szCs w:val="24"/>
        </w:rPr>
        <w:t>Энгельсского</w:t>
      </w:r>
      <w:proofErr w:type="spellEnd"/>
      <w:r>
        <w:rPr>
          <w:sz w:val="24"/>
          <w:szCs w:val="24"/>
        </w:rPr>
        <w:t xml:space="preserve"> района по баскетболу среди юношей 2010-2011 г.р., посвященное Дню защитника Отечества. Наши спортсмены заняли 2 место.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>10-11 февраля в Саратове состоялся Чемпионат и Первенство Саратовской области по ушу. В личном зачете наши спортсмены заняли 4 первых места, 3 вторых места и 3 третьих места.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 xml:space="preserve">11 февраля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Саранске состоялся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этап Лиги Клуба Боец по дзюдо среди мальчиков и девочек 2012-2013 г.р. В своих возрастных и весовых категориях наши спортсмены завоевали 2 и 3 место.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 февраля в Аткарске прошло открытое первенство по настольному теннису, посвященное Дню защитника Отечества. По итогам соревнований наши спортсмены заняли призовые места: 1 место – Анастасия Шалыгина, 2 место – Оксана Малюкова, 3 место – Анастасия </w:t>
      </w:r>
      <w:proofErr w:type="spellStart"/>
      <w:r>
        <w:rPr>
          <w:sz w:val="24"/>
          <w:szCs w:val="24"/>
        </w:rPr>
        <w:t>Соина</w:t>
      </w:r>
      <w:proofErr w:type="spellEnd"/>
      <w:r>
        <w:rPr>
          <w:sz w:val="24"/>
          <w:szCs w:val="24"/>
        </w:rPr>
        <w:t>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ab/>
        <w:t xml:space="preserve">17 февраля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Аткарск прошел Открытый турнир по боксу среди юношей 2006-2015 г.р., посвященный Дню Защитника Отчества. По итогам соревнований наши боксеры заняли 5 первых мест и 2 вторых места.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ab/>
        <w:t xml:space="preserve">17 февраля спортсмены района приняла участие в первенстве </w:t>
      </w:r>
      <w:proofErr w:type="gramStart"/>
      <w:r>
        <w:rPr>
          <w:sz w:val="24"/>
          <w:szCs w:val="24"/>
        </w:rPr>
        <w:t>ДЮСШ</w:t>
      </w:r>
      <w:proofErr w:type="gramEnd"/>
      <w:r>
        <w:rPr>
          <w:sz w:val="24"/>
          <w:szCs w:val="24"/>
        </w:rPr>
        <w:t xml:space="preserve"> ЗАТО Светлый по волейболу, заняв 1 и 3 место.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ab/>
        <w:t xml:space="preserve">2 марта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Балаково прошло Первенство Саратовской области по дзюдо среди юношей и девушек до 13 лет. В своих возрастных и весовых категориях наши дзюдоистки заняли 1 и 3 место.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ab/>
        <w:t xml:space="preserve">3 марта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Саратове состоялся Чемпионат Саратовской области по </w:t>
      </w:r>
      <w:proofErr w:type="spellStart"/>
      <w:r>
        <w:rPr>
          <w:sz w:val="24"/>
          <w:szCs w:val="24"/>
        </w:rPr>
        <w:t>муйа-тай</w:t>
      </w:r>
      <w:proofErr w:type="spellEnd"/>
      <w:r>
        <w:rPr>
          <w:sz w:val="24"/>
          <w:szCs w:val="24"/>
        </w:rPr>
        <w:t xml:space="preserve"> среди юношей и девушек. Наши спортсмены заняли 1 и 3 место.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ab/>
        <w:t xml:space="preserve">4 марта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ЗАТО Светлом состоялось открытое первенство по волейболу среди смешанных команд 2007-2009 г.р., посвященное Международному женскому Дню. Команды нашего района заняли 1 и 2 место.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ab/>
        <w:t xml:space="preserve">9 марта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Аткарск спортсменки Татищевского района приняли участие в открытом турнире по волейболу среди женских команд, посвященном Международному женскому дню.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ab/>
        <w:t xml:space="preserve">29 марта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Новоузенске прошел межрайонный турнир по баскетболу среди юношей. Команда Татищевского района заняла 2 место.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</w:rPr>
        <w:tab/>
        <w:t xml:space="preserve">30-31 марта в Москве состоялось Первенство России по Восточному боевому единоборству среди юниоров. Наши спортсмены, вошедшие в состав сборной Саратовской области </w:t>
      </w:r>
      <w:proofErr w:type="spellStart"/>
      <w:r>
        <w:rPr>
          <w:sz w:val="24"/>
          <w:szCs w:val="24"/>
        </w:rPr>
        <w:t>Вьюшков</w:t>
      </w:r>
      <w:proofErr w:type="spellEnd"/>
      <w:r>
        <w:rPr>
          <w:sz w:val="24"/>
          <w:szCs w:val="24"/>
        </w:rPr>
        <w:t xml:space="preserve"> Кирилл, Агапов Илья завоевали бронзовые медали.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  <w:lang w:eastAsia="ru-RU"/>
        </w:rPr>
        <w:t>Основными направлениями работы отдела физической культуры,</w:t>
      </w:r>
      <w:r w:rsidR="00571D6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спорта и туризма администрации Татищевского муниципального района Саратовской области на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</w:t>
      </w:r>
      <w:r w:rsidR="00571D63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являются: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  <w:lang w:eastAsia="ru-RU"/>
        </w:rPr>
        <w:tab/>
        <w:t>развитие физической культуры, спорта и здорового досуга на территории Татищевского муниципального района Саратовской области;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  <w:lang w:eastAsia="ru-RU"/>
        </w:rPr>
        <w:tab/>
        <w:t xml:space="preserve">организация и проведение спортивных мероприятий в </w:t>
      </w:r>
      <w:proofErr w:type="spellStart"/>
      <w:r>
        <w:rPr>
          <w:sz w:val="24"/>
          <w:szCs w:val="24"/>
          <w:lang w:eastAsia="ru-RU"/>
        </w:rPr>
        <w:t>Татищевском</w:t>
      </w:r>
      <w:proofErr w:type="spellEnd"/>
      <w:r>
        <w:rPr>
          <w:sz w:val="24"/>
          <w:szCs w:val="24"/>
          <w:lang w:eastAsia="ru-RU"/>
        </w:rPr>
        <w:t xml:space="preserve"> муниципальном районе Саратовской области как районного, так и областного уровня;</w:t>
      </w:r>
    </w:p>
    <w:p w:rsidR="001E6271" w:rsidRDefault="00EC5BE1">
      <w:pPr>
        <w:pStyle w:val="af3"/>
        <w:ind w:right="-426" w:firstLine="284"/>
        <w:rPr>
          <w:sz w:val="24"/>
          <w:szCs w:val="24"/>
        </w:rPr>
      </w:pPr>
      <w:r>
        <w:rPr>
          <w:sz w:val="24"/>
          <w:szCs w:val="24"/>
          <w:lang w:eastAsia="ru-RU"/>
        </w:rPr>
        <w:tab/>
        <w:t xml:space="preserve">увеличение </w:t>
      </w:r>
      <w:r w:rsidR="00571D63">
        <w:rPr>
          <w:sz w:val="24"/>
          <w:szCs w:val="24"/>
        </w:rPr>
        <w:t xml:space="preserve">численности </w:t>
      </w:r>
      <w:proofErr w:type="gramStart"/>
      <w:r w:rsidR="00571D63">
        <w:rPr>
          <w:sz w:val="24"/>
          <w:szCs w:val="24"/>
        </w:rPr>
        <w:t>з</w:t>
      </w:r>
      <w:r>
        <w:rPr>
          <w:sz w:val="24"/>
          <w:szCs w:val="24"/>
        </w:rPr>
        <w:t>анимающихся</w:t>
      </w:r>
      <w:proofErr w:type="gramEnd"/>
      <w:r>
        <w:rPr>
          <w:sz w:val="24"/>
          <w:szCs w:val="24"/>
        </w:rPr>
        <w:t xml:space="preserve"> физической культурой и спортом в районе.</w:t>
      </w:r>
    </w:p>
    <w:p w:rsidR="001E6271" w:rsidRDefault="001E6271">
      <w:pPr>
        <w:spacing w:after="0" w:line="240" w:lineRule="auto"/>
        <w:ind w:right="-426" w:firstLine="284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Общественные отношения</w:t>
      </w:r>
    </w:p>
    <w:p w:rsidR="001E6271" w:rsidRDefault="001E6271">
      <w:pPr>
        <w:spacing w:line="240" w:lineRule="auto"/>
        <w:ind w:right="-426" w:firstLine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Татищевского муниципального района ведут работу 8 общественных организаций, в которы</w:t>
      </w:r>
      <w:r w:rsidR="00F52B6D">
        <w:rPr>
          <w:rFonts w:ascii="Times New Roman" w:hAnsi="Times New Roman" w:cs="Times New Roman"/>
          <w:sz w:val="24"/>
          <w:szCs w:val="24"/>
        </w:rPr>
        <w:t>х задействовано 3253 человека.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Общественники активно участвуют в духовно-нравственном и патриотическом воспитании, укреплении традиционных семейных ценностей, сохранении национальной культуры, популяризации здорового образа жизни и профилактике правонарушений. 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участии ветеранской организации в районе продолжается традиция по поздравлению юбиляров-долгожителей. За 3 месяца 2024 года такие поздравления получили 7  пред</w:t>
      </w:r>
      <w:r w:rsidR="004248C8">
        <w:rPr>
          <w:rFonts w:ascii="Times New Roman" w:hAnsi="Times New Roman" w:cs="Times New Roman"/>
          <w:sz w:val="24"/>
          <w:szCs w:val="24"/>
        </w:rPr>
        <w:t>ставителей почтенного возраста.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Помнить историю нашего Отечества и чтить своих Героев наша святая обязанность. Поэтому 27 января</w:t>
      </w:r>
      <w:r w:rsidR="00F5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вместе с нашими земляками Виталием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Францевичем</w:t>
      </w:r>
      <w:proofErr w:type="spellEnd"/>
      <w:r w:rsidR="00F52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Ловкис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Марианной Михайловной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5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жителями блокадного Ленинграда, мы отметили 80-летие его освобождения. 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Общественного совета Татищевского муниципального района рассматриваются вопросы социально-экономического развития Татищевского муниципального района; реализация приоритетных национальных проектов на террит</w:t>
      </w:r>
      <w:r w:rsidR="00F52B6D">
        <w:rPr>
          <w:rFonts w:ascii="Times New Roman" w:hAnsi="Times New Roman" w:cs="Times New Roman"/>
          <w:sz w:val="24"/>
          <w:szCs w:val="24"/>
        </w:rPr>
        <w:t>ории района.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вместе с нашими земляками – воинами-интернационалистами, по праву называющие себя Боевым братством, мы отметили 35-летие со дня</w:t>
      </w:r>
      <w:r w:rsidR="00F5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вывода ограниченного контингента советских</w:t>
      </w:r>
      <w:r w:rsidR="00F5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войск</w:t>
      </w:r>
      <w:r w:rsidR="00F5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территории Афганистана. 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Татищевского муниципального района Павел Васильевич Сурков и председатель Татищевского районного отделения Всероссийской общественной организации ветеранов «БОЕВОЕ БРАТСТВО», участник боевых действий в Афганистане Валерий Александрович Киселев возложили цветы к памятнику землякам, погибшим в локальных воинах и военных конфликтах, почтив память минутой молчания.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15 марта 2024 года поводится рейтинговое голосование граждан по выбору общественных территорий планируемых к благоустройству в 2025 году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Татищевском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проведении голосовани</w:t>
      </w:r>
      <w:r w:rsidR="00F52B6D">
        <w:rPr>
          <w:rFonts w:ascii="Times New Roman" w:hAnsi="Times New Roman" w:cs="Times New Roman"/>
          <w:sz w:val="24"/>
          <w:szCs w:val="24"/>
        </w:rPr>
        <w:t xml:space="preserve">я задействовано 65 волонтеров. 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15 по 17 марта 2024 состоялись выборы Президента Российской Федерации.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Татищевском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68 общественных наблюдателей ежедневно находились на избирательных участках, принимали участие в организации и проведении голосования на дому. 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Наблюдатели позволили сделать процесс голосования максимально открытым, прозрачным и легитимным, способствовали цивилизованному проведению выборов. По итога</w:t>
      </w:r>
      <w:r w:rsidR="00F52B6D">
        <w:rPr>
          <w:rFonts w:ascii="Times New Roman" w:hAnsi="Times New Roman" w:cs="Times New Roman"/>
          <w:sz w:val="24"/>
          <w:szCs w:val="24"/>
        </w:rPr>
        <w:t xml:space="preserve">м выборов в </w:t>
      </w:r>
      <w:proofErr w:type="spellStart"/>
      <w:r w:rsidR="00F52B6D">
        <w:rPr>
          <w:rFonts w:ascii="Times New Roman" w:hAnsi="Times New Roman" w:cs="Times New Roman"/>
          <w:sz w:val="24"/>
          <w:szCs w:val="24"/>
        </w:rPr>
        <w:t>Татищевском</w:t>
      </w:r>
      <w:proofErr w:type="spellEnd"/>
      <w:r w:rsidR="00F52B6D">
        <w:rPr>
          <w:rFonts w:ascii="Times New Roman" w:hAnsi="Times New Roman" w:cs="Times New Roman"/>
          <w:sz w:val="24"/>
          <w:szCs w:val="24"/>
        </w:rPr>
        <w:t xml:space="preserve"> районе </w:t>
      </w:r>
      <w:r>
        <w:rPr>
          <w:rFonts w:ascii="Times New Roman" w:hAnsi="Times New Roman" w:cs="Times New Roman"/>
          <w:sz w:val="24"/>
          <w:szCs w:val="24"/>
        </w:rPr>
        <w:t xml:space="preserve">ни одного нарушения в процессе голосования выявлено не было. 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проводятся встречи с жителями многоквартирных домов, избираются старшие МКД и улиц. 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совместной работы органов власти, представителей общественности и населения является отсутствие межнациональных (межэтнических) конфликтов, а также сохранение стабильной общественно-политической и социально-экономической ситуации в районе.</w:t>
      </w:r>
    </w:p>
    <w:p w:rsidR="001E6271" w:rsidRDefault="001E627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Гражданская оборона</w:t>
      </w:r>
    </w:p>
    <w:p w:rsidR="001E6271" w:rsidRDefault="001E627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Безопасная жизнедеятельность людей напрямую зависит от своевременного предупреждения и ликвидации чрезвычайных ситуаций, обеспечение пожарной безопасности и безопасности на водных объектах, а также от проводимых антитеррористических мероприятий в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Татищевском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муниципальном </w:t>
      </w:r>
      <w:r>
        <w:rPr>
          <w:rFonts w:ascii="Times New Roman" w:hAnsi="Times New Roman" w:cs="Times New Roman"/>
          <w:sz w:val="24"/>
          <w:szCs w:val="24"/>
        </w:rPr>
        <w:t>районе.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«Плана основных мероприятий Татищевского муниципального района в области гражданской обороны, предупреждения и ликвидации чрезвычайных ситуаций, обеспечения пожарной безопасности и обеспечения безопасности людей на водных объектах на 2024 год», за 1-й квартал 2024 года было проведено мероприятие - командно-штабные учения с органами местного самоуправления.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1-й квартал 2024 года на территории района зарегистрировано 33 пожара, из которых 13 – возгорание мусора.</w:t>
      </w:r>
    </w:p>
    <w:p w:rsidR="001E6271" w:rsidRDefault="00EC5BE1">
      <w:pPr>
        <w:spacing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результате кропотливой работы в сфере общественных отношений и национальной политики, одной из основополагающих составных частей в борьбе с терроризмом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этносепаратизмом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за отчетный период на территории района негативной деятельности различных социальных групп, представителей клановых и религиозных элит, преступных формирований и т.п., способствующих террористическим и иным экстремистским проявлениям, формированию социальной базы терроризма, не осуществлялось.</w:t>
      </w:r>
      <w:proofErr w:type="gramEnd"/>
    </w:p>
    <w:p w:rsidR="001E6271" w:rsidRDefault="001E6271">
      <w:pPr>
        <w:spacing w:after="0" w:line="240" w:lineRule="auto"/>
        <w:ind w:right="-426" w:firstLine="28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с обращениями граждан</w:t>
      </w:r>
    </w:p>
    <w:p w:rsidR="001E6271" w:rsidRDefault="001E6271">
      <w:pPr>
        <w:spacing w:after="0" w:line="240" w:lineRule="auto"/>
        <w:ind w:right="-426"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обращениями граждан является одной из важнейших сфер деятельности органов власти всех уровней.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первый квартал 2024 года в администрацию района поступило и рассмотрено 143 обращения, задан 151 вопрос.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отчетный период в администрацию Татищевского муниципального района поступило и рассмотрено 54 письменных обращений, задано 57 вопросов.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3 месяца 2024 года главой Татищевского муниципального района проведено 12 личных приемов, на которых поступило 27 обращений, принято 28 человек, задано 29 вопросов.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выездных приема (5 обращений, 5 человек, 5 вопросов). 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 марта 2023 года ежемесячно проводятся приемы участников специальной военной операции и членов их семей, инициированные Губернатором области. Так за отчетный период проведено 4 приема, принято 5 человек, рассмотрено 5 обращений, задано 8 вопросов.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Наиболее эффективное взаимодействие администрации Татищевского муниципального района с населением осуществляется посредством телефона «Горячей линии» главы Татищевского муниципального района.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первый квартал 2024 года поступило 57 обращений, задано 60 вопросов, что составляет 40% от общего количества всех обращений, поступивших и рассмотренных в администрации района.</w:t>
      </w:r>
    </w:p>
    <w:p w:rsidR="001E6271" w:rsidRDefault="00EC5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Самыми проблемными для жителей района остаются вопросы сферы жилищно-коммунального хозяйства (перебои в водоснабжении, аварийные ситуации на водопроводе, улучшение жилищных условий) - 46 вопросов, дорожного хозяйства (строительство, ремонт и благоустройство дорог, в том числе зимнее содержание) - 19 вопросов, благоустройства- 13,земельных отношений - 10, трудоустройства и условий труда - 7 транспорта, в том числе организации безопасности дорожного движения - 6. </w:t>
      </w:r>
      <w:proofErr w:type="gramEnd"/>
    </w:p>
    <w:p w:rsidR="001E6271" w:rsidRDefault="00EC5BE1" w:rsidP="00424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власти и населения дает свои результаты. Итогом совместной работы является 103 положительно решенных вопроса, что составляет 68% положительно решенных вопросов от общего количества вопросов, поступивших от жителей Татищевского муниципального района.</w:t>
      </w:r>
    </w:p>
    <w:p w:rsidR="001E6271" w:rsidRDefault="001E627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местного самоуправления</w:t>
      </w:r>
    </w:p>
    <w:p w:rsidR="001E6271" w:rsidRDefault="001E6271">
      <w:pPr>
        <w:spacing w:after="0" w:line="240" w:lineRule="auto"/>
        <w:ind w:right="-426" w:firstLine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 и эффективно решать вопросы местного значения и отдельные государственные полномочия помогает проведение еженедельных встреч с жителями населенных пунктов главой муниципального района и должностных лиц. За 1 квартал 2024 года главой района проведено 7 встреч с населением.</w:t>
      </w:r>
    </w:p>
    <w:p w:rsidR="001E6271" w:rsidRDefault="00EC5BE1">
      <w:pPr>
        <w:spacing w:after="0" w:line="240" w:lineRule="auto"/>
        <w:ind w:righ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вопросом повестки дня встречи является вопрос работы органов местного самоуправления по решению вопросов местного значения в конкретном населенном пункте. В ходе проведения встреч рассматривался вопрос развития инициативы жителей населенных пунктов по решению вопросов местного значения через их объединение в территориальное общественное самоуправление, вопросы о мерах по обеспечению безопасности жизнедеятельности населения района и</w:t>
      </w:r>
      <w:r w:rsidR="00F5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вопросы, касающиеся уплаты налогов в бюджет.</w:t>
      </w:r>
    </w:p>
    <w:p w:rsidR="001E6271" w:rsidRDefault="00EC5BE1">
      <w:pPr>
        <w:tabs>
          <w:tab w:val="left" w:pos="10978"/>
        </w:tabs>
        <w:spacing w:after="0" w:line="240" w:lineRule="auto"/>
        <w:ind w:righ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 осуществляют деятельность 42 старосты, 263 старших улиц и многоквартирных домов, 7 территориальных общественных самоуправлений.</w:t>
      </w:r>
    </w:p>
    <w:p w:rsidR="001E6271" w:rsidRDefault="00EC5BE1">
      <w:pPr>
        <w:pStyle w:val="af8"/>
        <w:tabs>
          <w:tab w:val="left" w:pos="10978"/>
        </w:tabs>
        <w:spacing w:after="0"/>
        <w:ind w:right="-426" w:firstLine="284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Подобные объединения граждан являются серьезным «инструментом» как для повышения гражданской активности населения, так и для решения вопросов местного значения, в том числе через привлечение внебюджетных ресурсов и развитие добровольческого движения.</w:t>
      </w:r>
    </w:p>
    <w:p w:rsidR="001E6271" w:rsidRDefault="001E62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6271" w:rsidRDefault="001E6271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6271" w:rsidRDefault="001E6271">
      <w:pPr>
        <w:contextualSpacing/>
      </w:pPr>
    </w:p>
    <w:sectPr w:rsidR="001E6271" w:rsidSect="00FC328D">
      <w:head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D0" w:rsidRDefault="006C72D0">
      <w:pPr>
        <w:spacing w:after="0" w:line="240" w:lineRule="auto"/>
      </w:pPr>
      <w:r>
        <w:separator/>
      </w:r>
    </w:p>
  </w:endnote>
  <w:endnote w:type="continuationSeparator" w:id="1">
    <w:p w:rsidR="006C72D0" w:rsidRDefault="006C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D0" w:rsidRDefault="006C72D0">
      <w:pPr>
        <w:spacing w:after="0" w:line="240" w:lineRule="auto"/>
      </w:pPr>
      <w:r>
        <w:separator/>
      </w:r>
    </w:p>
  </w:footnote>
  <w:footnote w:type="continuationSeparator" w:id="1">
    <w:p w:rsidR="006C72D0" w:rsidRDefault="006C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D0" w:rsidRDefault="006C72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747"/>
    <w:multiLevelType w:val="hybridMultilevel"/>
    <w:tmpl w:val="4378C494"/>
    <w:lvl w:ilvl="0" w:tplc="EA962F1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958905A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4E64A91C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3872B5D0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6F2ECC98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5930F80E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EE6060A2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7BE43B34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8B47F7A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0AB5B55"/>
    <w:multiLevelType w:val="hybridMultilevel"/>
    <w:tmpl w:val="1C868996"/>
    <w:lvl w:ilvl="0" w:tplc="CD44697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94CA9178">
      <w:start w:val="1"/>
      <w:numFmt w:val="none"/>
      <w:lvlText w:val=""/>
      <w:lvlJc w:val="left"/>
      <w:pPr>
        <w:tabs>
          <w:tab w:val="num" w:pos="360"/>
        </w:tabs>
      </w:pPr>
    </w:lvl>
    <w:lvl w:ilvl="2" w:tplc="100AD4F8">
      <w:start w:val="1"/>
      <w:numFmt w:val="none"/>
      <w:lvlText w:val=""/>
      <w:lvlJc w:val="left"/>
      <w:pPr>
        <w:tabs>
          <w:tab w:val="num" w:pos="360"/>
        </w:tabs>
      </w:pPr>
    </w:lvl>
    <w:lvl w:ilvl="3" w:tplc="E6249DCA">
      <w:start w:val="1"/>
      <w:numFmt w:val="none"/>
      <w:lvlText w:val=""/>
      <w:lvlJc w:val="left"/>
      <w:pPr>
        <w:tabs>
          <w:tab w:val="num" w:pos="360"/>
        </w:tabs>
      </w:pPr>
    </w:lvl>
    <w:lvl w:ilvl="4" w:tplc="F84885C2">
      <w:start w:val="1"/>
      <w:numFmt w:val="none"/>
      <w:lvlText w:val=""/>
      <w:lvlJc w:val="left"/>
      <w:pPr>
        <w:tabs>
          <w:tab w:val="num" w:pos="360"/>
        </w:tabs>
      </w:pPr>
    </w:lvl>
    <w:lvl w:ilvl="5" w:tplc="E2382BA8">
      <w:start w:val="1"/>
      <w:numFmt w:val="none"/>
      <w:lvlText w:val=""/>
      <w:lvlJc w:val="left"/>
      <w:pPr>
        <w:tabs>
          <w:tab w:val="num" w:pos="360"/>
        </w:tabs>
      </w:pPr>
    </w:lvl>
    <w:lvl w:ilvl="6" w:tplc="323486A0">
      <w:start w:val="1"/>
      <w:numFmt w:val="none"/>
      <w:lvlText w:val=""/>
      <w:lvlJc w:val="left"/>
      <w:pPr>
        <w:tabs>
          <w:tab w:val="num" w:pos="360"/>
        </w:tabs>
      </w:pPr>
    </w:lvl>
    <w:lvl w:ilvl="7" w:tplc="2B1E9210">
      <w:start w:val="1"/>
      <w:numFmt w:val="none"/>
      <w:lvlText w:val=""/>
      <w:lvlJc w:val="left"/>
      <w:pPr>
        <w:tabs>
          <w:tab w:val="num" w:pos="360"/>
        </w:tabs>
      </w:pPr>
    </w:lvl>
    <w:lvl w:ilvl="8" w:tplc="039233D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7130E6D"/>
    <w:multiLevelType w:val="hybridMultilevel"/>
    <w:tmpl w:val="2F706428"/>
    <w:lvl w:ilvl="0" w:tplc="D80E465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9CE4FE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2A8692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9105CE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128D64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4F2021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A4C79C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3D8B26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5DE5FF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9F45BFF"/>
    <w:multiLevelType w:val="hybridMultilevel"/>
    <w:tmpl w:val="3EE2EEDC"/>
    <w:lvl w:ilvl="0" w:tplc="F7EA98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C14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3E21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ECF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AA8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B2FC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C6E0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4C8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06AA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271"/>
    <w:rsid w:val="000D5748"/>
    <w:rsid w:val="001E6271"/>
    <w:rsid w:val="00211C37"/>
    <w:rsid w:val="004248C8"/>
    <w:rsid w:val="004C4C11"/>
    <w:rsid w:val="00571D63"/>
    <w:rsid w:val="005A28D5"/>
    <w:rsid w:val="006C72D0"/>
    <w:rsid w:val="006F264F"/>
    <w:rsid w:val="00846E0E"/>
    <w:rsid w:val="00A13DC9"/>
    <w:rsid w:val="00A16BA9"/>
    <w:rsid w:val="00B175C6"/>
    <w:rsid w:val="00B445ED"/>
    <w:rsid w:val="00D07E41"/>
    <w:rsid w:val="00D42D3A"/>
    <w:rsid w:val="00DC3D1C"/>
    <w:rsid w:val="00E72ADC"/>
    <w:rsid w:val="00EA6028"/>
    <w:rsid w:val="00EC5BE1"/>
    <w:rsid w:val="00F52B6D"/>
    <w:rsid w:val="00FC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1E627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E6271"/>
    <w:rPr>
      <w:sz w:val="24"/>
      <w:szCs w:val="24"/>
    </w:rPr>
  </w:style>
  <w:style w:type="character" w:customStyle="1" w:styleId="QuoteChar">
    <w:name w:val="Quote Char"/>
    <w:link w:val="2"/>
    <w:uiPriority w:val="29"/>
    <w:rsid w:val="001E6271"/>
    <w:rPr>
      <w:i/>
    </w:rPr>
  </w:style>
  <w:style w:type="character" w:customStyle="1" w:styleId="IntenseQuoteChar">
    <w:name w:val="Intense Quote Char"/>
    <w:link w:val="a5"/>
    <w:uiPriority w:val="30"/>
    <w:rsid w:val="001E6271"/>
    <w:rPr>
      <w:i/>
    </w:rPr>
  </w:style>
  <w:style w:type="character" w:customStyle="1" w:styleId="FootnoteTextChar">
    <w:name w:val="Footnote Text Char"/>
    <w:link w:val="a6"/>
    <w:uiPriority w:val="99"/>
    <w:rsid w:val="001E6271"/>
    <w:rPr>
      <w:sz w:val="18"/>
    </w:rPr>
  </w:style>
  <w:style w:type="character" w:customStyle="1" w:styleId="EndnoteTextChar">
    <w:name w:val="Endnote Text Char"/>
    <w:link w:val="a7"/>
    <w:uiPriority w:val="99"/>
    <w:rsid w:val="001E6271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1E627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E62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E627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E62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E627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E62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E627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E62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E627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E62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E627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E62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E627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E62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E627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E62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E627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E627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1E6271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1E6271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1E6271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1E62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E62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E6271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1E62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1E6271"/>
    <w:rPr>
      <w:i/>
    </w:rPr>
  </w:style>
  <w:style w:type="character" w:customStyle="1" w:styleId="HeaderChar">
    <w:name w:val="Header Char"/>
    <w:basedOn w:val="a0"/>
    <w:link w:val="Header"/>
    <w:uiPriority w:val="99"/>
    <w:rsid w:val="001E6271"/>
  </w:style>
  <w:style w:type="character" w:customStyle="1" w:styleId="FooterChar">
    <w:name w:val="Footer Char"/>
    <w:basedOn w:val="a0"/>
    <w:link w:val="Footer"/>
    <w:uiPriority w:val="99"/>
    <w:rsid w:val="001E62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E627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E6271"/>
  </w:style>
  <w:style w:type="table" w:styleId="ab">
    <w:name w:val="Table Grid"/>
    <w:basedOn w:val="a1"/>
    <w:uiPriority w:val="59"/>
    <w:rsid w:val="001E62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E62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E62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1E6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627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link w:val="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6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E6271"/>
    <w:rPr>
      <w:color w:val="0000FF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1E627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6"/>
    <w:uiPriority w:val="99"/>
    <w:rsid w:val="001E6271"/>
    <w:rPr>
      <w:sz w:val="18"/>
    </w:rPr>
  </w:style>
  <w:style w:type="character" w:styleId="ae">
    <w:name w:val="footnote reference"/>
    <w:basedOn w:val="a0"/>
    <w:uiPriority w:val="99"/>
    <w:unhideWhenUsed/>
    <w:rsid w:val="001E6271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1E627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7"/>
    <w:uiPriority w:val="99"/>
    <w:rsid w:val="001E6271"/>
    <w:rPr>
      <w:sz w:val="20"/>
    </w:rPr>
  </w:style>
  <w:style w:type="character" w:styleId="af0">
    <w:name w:val="endnote reference"/>
    <w:basedOn w:val="a0"/>
    <w:uiPriority w:val="99"/>
    <w:semiHidden/>
    <w:unhideWhenUsed/>
    <w:rsid w:val="001E627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E6271"/>
    <w:pPr>
      <w:spacing w:after="57"/>
    </w:pPr>
  </w:style>
  <w:style w:type="paragraph" w:styleId="21">
    <w:name w:val="toc 2"/>
    <w:basedOn w:val="a"/>
    <w:next w:val="a"/>
    <w:uiPriority w:val="39"/>
    <w:unhideWhenUsed/>
    <w:rsid w:val="001E62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E62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E62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E62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E62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E62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E62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E6271"/>
    <w:pPr>
      <w:spacing w:after="57"/>
      <w:ind w:left="2268"/>
    </w:pPr>
  </w:style>
  <w:style w:type="paragraph" w:styleId="af1">
    <w:name w:val="TOC Heading"/>
    <w:uiPriority w:val="39"/>
    <w:unhideWhenUsed/>
    <w:rsid w:val="001E6271"/>
  </w:style>
  <w:style w:type="paragraph" w:styleId="af2">
    <w:name w:val="table of figures"/>
    <w:basedOn w:val="a"/>
    <w:next w:val="a"/>
    <w:uiPriority w:val="99"/>
    <w:unhideWhenUsed/>
    <w:rsid w:val="001E6271"/>
    <w:pPr>
      <w:spacing w:after="0"/>
    </w:pPr>
  </w:style>
  <w:style w:type="paragraph" w:styleId="af3">
    <w:name w:val="No Spacing"/>
    <w:link w:val="af4"/>
    <w:uiPriority w:val="1"/>
    <w:qFormat/>
    <w:rsid w:val="001E6271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11">
    <w:name w:val="Основной текст + Курсив1"/>
    <w:uiPriority w:val="99"/>
    <w:rsid w:val="001E6271"/>
    <w:rPr>
      <w:rFonts w:ascii="Times New Roman" w:hAnsi="Times New Roman" w:cs="Times New Roman"/>
      <w:i/>
      <w:iCs/>
      <w:sz w:val="18"/>
      <w:szCs w:val="18"/>
      <w:u w:val="none"/>
    </w:rPr>
  </w:style>
  <w:style w:type="paragraph" w:customStyle="1" w:styleId="31">
    <w:name w:val="Основной текст 31"/>
    <w:basedOn w:val="a"/>
    <w:rsid w:val="001E6271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5">
    <w:name w:val="List Paragraph"/>
    <w:basedOn w:val="a"/>
    <w:qFormat/>
    <w:rsid w:val="001E62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1E6271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1E62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c0">
    <w:name w:val="c0"/>
    <w:basedOn w:val="a0"/>
    <w:uiPriority w:val="99"/>
    <w:qFormat/>
    <w:rsid w:val="001E6271"/>
  </w:style>
  <w:style w:type="character" w:styleId="af7">
    <w:name w:val="Strong"/>
    <w:qFormat/>
    <w:rsid w:val="001E6271"/>
    <w:rPr>
      <w:b/>
      <w:bCs/>
    </w:rPr>
  </w:style>
  <w:style w:type="character" w:customStyle="1" w:styleId="af4">
    <w:name w:val="Без интервала Знак"/>
    <w:link w:val="af3"/>
    <w:uiPriority w:val="1"/>
    <w:rsid w:val="001E6271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f8">
    <w:name w:val="Body Text"/>
    <w:basedOn w:val="a"/>
    <w:link w:val="af9"/>
    <w:rsid w:val="001E6271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f9">
    <w:name w:val="Основной текст Знак"/>
    <w:basedOn w:val="a0"/>
    <w:link w:val="af8"/>
    <w:rsid w:val="001E6271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Header">
    <w:name w:val="Header"/>
    <w:basedOn w:val="a"/>
    <w:link w:val="afa"/>
    <w:rsid w:val="001E6271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Arial" w:eastAsia="Times New Roman" w:hAnsi="Arial" w:cs="Arial"/>
      <w:sz w:val="24"/>
      <w:szCs w:val="24"/>
      <w:lang w:eastAsia="zh-CN" w:bidi="hi-IN"/>
    </w:rPr>
  </w:style>
  <w:style w:type="character" w:customStyle="1" w:styleId="afa">
    <w:name w:val="Верхний колонтитул Знак"/>
    <w:basedOn w:val="a0"/>
    <w:link w:val="Header"/>
    <w:rsid w:val="001E6271"/>
    <w:rPr>
      <w:rFonts w:ascii="Arial" w:eastAsia="Times New Roman" w:hAnsi="Arial" w:cs="Arial"/>
      <w:sz w:val="24"/>
      <w:szCs w:val="24"/>
      <w:lang w:eastAsia="zh-CN" w:bidi="hi-IN"/>
    </w:rPr>
  </w:style>
  <w:style w:type="character" w:customStyle="1" w:styleId="apple-converted-space">
    <w:name w:val="apple-converted-space"/>
    <w:qFormat/>
    <w:rsid w:val="001E6271"/>
  </w:style>
  <w:style w:type="paragraph" w:styleId="afb">
    <w:name w:val="Body Text Indent"/>
    <w:basedOn w:val="a"/>
    <w:link w:val="afc"/>
    <w:uiPriority w:val="99"/>
    <w:unhideWhenUsed/>
    <w:rsid w:val="001E627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1E6271"/>
  </w:style>
  <w:style w:type="paragraph" w:customStyle="1" w:styleId="210">
    <w:name w:val="Основной текст 21"/>
    <w:basedOn w:val="a"/>
    <w:rsid w:val="001E6271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zh-CN"/>
    </w:rPr>
  </w:style>
  <w:style w:type="character" w:customStyle="1" w:styleId="12">
    <w:name w:val="Основной шрифт абзаца1"/>
    <w:rsid w:val="001E6271"/>
  </w:style>
  <w:style w:type="character" w:customStyle="1" w:styleId="s4">
    <w:name w:val="s4"/>
    <w:qFormat/>
    <w:rsid w:val="001E6271"/>
  </w:style>
  <w:style w:type="paragraph" w:customStyle="1" w:styleId="consplusnormal">
    <w:name w:val="consplusnormal"/>
    <w:basedOn w:val="a"/>
    <w:qFormat/>
    <w:rsid w:val="001E62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link w:val="afd"/>
    <w:uiPriority w:val="99"/>
    <w:semiHidden/>
    <w:unhideWhenUsed/>
    <w:rsid w:val="001E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Footer"/>
    <w:uiPriority w:val="99"/>
    <w:semiHidden/>
    <w:rsid w:val="001E6271"/>
  </w:style>
  <w:style w:type="paragraph" w:customStyle="1" w:styleId="13">
    <w:name w:val="Обычный (веб)1"/>
    <w:rsid w:val="001E62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link w:val="2"/>
    <w:uiPriority w:val="1"/>
    <w:qFormat/>
    <w:rsid w:val="001E62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">
    <w:name w:val="Абзац списка1"/>
    <w:uiPriority w:val="34"/>
    <w:qFormat/>
    <w:rsid w:val="001E62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E62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16">
    <w:name w:val="Основной текст с отступом1"/>
    <w:rsid w:val="001E62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oSpacing1">
    <w:name w:val="No Spacing1"/>
    <w:uiPriority w:val="99"/>
    <w:rsid w:val="001E62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1E627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1">
    <w:name w:val="Выделение1"/>
    <w:link w:val="Bordered-Accent1"/>
    <w:qFormat/>
    <w:rsid w:val="001E62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3797-3C15-4FD1-8B28-DC679ED1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8823</Words>
  <Characters>50294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"РосРАО"</Company>
  <LinksUpToDate>false</LinksUpToDate>
  <CharactersWithSpaces>59000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Рогачева</cp:lastModifiedBy>
  <cp:revision>3</cp:revision>
  <cp:lastPrinted>2024-04-24T06:40:00Z</cp:lastPrinted>
  <dcterms:created xsi:type="dcterms:W3CDTF">2024-04-24T09:29:00Z</dcterms:created>
  <dcterms:modified xsi:type="dcterms:W3CDTF">2024-04-24T09:43:00Z</dcterms:modified>
</cp:coreProperties>
</file>