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20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Неформальная занятость: понятие, виды, последствия</w:t>
      </w:r>
    </w:p>
    <w:p>
      <w:pPr>
        <w:spacing w:before="0" w:after="20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Неформальная занятость – это работа без оформления трудового договора. </w:t>
      </w:r>
    </w:p>
    <w:p>
      <w:pPr>
        <w:spacing w:before="0" w:after="20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Есть два вида неформальной занятости: полная и частичная. При полной – работники трудятся по основному месту работы без официального оформления. При частичной – работники помимо основной работы имеют подработку, которую не оформляют трудовым договором. Например, строитель имеет постоянную официальную работу, но в свои выходные дни неофициально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подрабатывает</w:t>
      </w:r>
      <w:r>
        <w:rPr>
          <w:rFonts w:ascii="Times New Roman" w:hAnsi="Times New Roman" w:cs="Times New Roman" w:eastAsia="Times New Roman"/>
          <w:color w:val="auto"/>
          <w:spacing w:val="0"/>
          <w:position w:val="0"/>
          <w:sz w:val="28"/>
          <w:shd w:fill="auto" w:val="clear"/>
        </w:rPr>
        <w:t xml:space="preserve">». </w:t>
      </w:r>
    </w:p>
    <w:p>
      <w:pPr>
        <w:spacing w:before="0" w:after="200" w:line="240"/>
        <w:ind w:right="0" w:left="0" w:firstLine="567"/>
        <w:jc w:val="both"/>
        <w:rPr>
          <w:rFonts w:ascii="Times New Roman" w:hAnsi="Times New Roman" w:cs="Times New Roman" w:eastAsia="Times New Roman"/>
          <w:color w:val="auto"/>
          <w:spacing w:val="0"/>
          <w:position w:val="0"/>
          <w:sz w:val="27"/>
          <w:shd w:fill="FFFFFF" w:val="clear"/>
        </w:rPr>
      </w:pPr>
      <w:r>
        <w:rPr>
          <w:rFonts w:ascii="Times New Roman" w:hAnsi="Times New Roman" w:cs="Times New Roman" w:eastAsia="Times New Roman"/>
          <w:color w:val="auto"/>
          <w:spacing w:val="0"/>
          <w:position w:val="0"/>
          <w:sz w:val="28"/>
          <w:shd w:fill="auto" w:val="clear"/>
        </w:rPr>
        <w:t xml:space="preserve">Если работодатель отказывается заключать с вами трудовой договор, немедленного обращайтесь в Государственную инспекцию труда в Саратовской области. </w:t>
      </w:r>
      <w:r>
        <w:rPr>
          <w:rFonts w:ascii="Times New Roman" w:hAnsi="Times New Roman" w:cs="Times New Roman" w:eastAsia="Times New Roman"/>
          <w:b/>
          <w:color w:val="auto"/>
          <w:spacing w:val="0"/>
          <w:position w:val="0"/>
          <w:sz w:val="28"/>
          <w:shd w:fill="auto" w:val="clear"/>
        </w:rPr>
        <w:t xml:space="preserve">При обращении на поздних стадиях, когда вы уже проработали без договора в организации несколько лет, и были уволены без предупреждения, </w:t>
      </w:r>
      <w:r>
        <w:rPr>
          <w:rFonts w:ascii="Times New Roman" w:hAnsi="Times New Roman" w:cs="Times New Roman" w:eastAsia="Times New Roman"/>
          <w:b/>
          <w:color w:val="auto"/>
          <w:spacing w:val="0"/>
          <w:position w:val="0"/>
          <w:sz w:val="27"/>
          <w:shd w:fill="FFFFFF" w:val="clear"/>
        </w:rPr>
        <w:t xml:space="preserve">доказать наличие трудовых отношений проблематично.</w:t>
      </w:r>
      <w:r>
        <w:rPr>
          <w:rFonts w:ascii="Times New Roman" w:hAnsi="Times New Roman" w:cs="Times New Roman" w:eastAsia="Times New Roman"/>
          <w:color w:val="auto"/>
          <w:spacing w:val="0"/>
          <w:position w:val="0"/>
          <w:sz w:val="27"/>
          <w:shd w:fill="FFFFFF" w:val="clear"/>
        </w:rPr>
        <w:t xml:space="preserve"> Такая ситуация является индивидуальным трудовым спором и подлежит разрешению в судебном порядке.</w:t>
      </w:r>
    </w:p>
    <w:p>
      <w:pPr>
        <w:spacing w:before="0" w:after="20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практики контрольно-надзорной деятельности инспекции труда показал, что неформальная занятость распространена у индивидуальных предпринимателей (розничная торговля, общественное питание, бытовое обслуживание, транспорт, услуги населению), КФХ, в организациях, оказывающих аутсорсинговые услуги (уборка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помещений, территорий), в организациях, заключивших договоры подряда.  </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Инициатором неофициальных трудовых отношений могут выступать обе стороны: работодатель или работник.</w:t>
      </w:r>
      <w:r>
        <w:rPr>
          <w:rFonts w:ascii="Times New Roman" w:hAnsi="Times New Roman" w:cs="Times New Roman" w:eastAsia="Times New Roman"/>
          <w:color w:val="auto"/>
          <w:spacing w:val="0"/>
          <w:position w:val="0"/>
          <w:sz w:val="28"/>
          <w:shd w:fill="auto" w:val="clear"/>
        </w:rPr>
        <w:t xml:space="preserve"> </w:t>
      </w:r>
    </w:p>
    <w:p>
      <w:pPr>
        <w:spacing w:before="100" w:after="10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Уклонение работодателя от оформления трудового договора с работником является административным правонарушением (ч. 4 ст. 5.27 КоАП РФ) и наказывается штрафом. </w:t>
      </w:r>
    </w:p>
    <w:p>
      <w:pPr>
        <w:spacing w:before="100" w:after="10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 неофициальных трудовых отношениях работодатель не перечисляет за работника налоги, не закупает ему спецодежду (административное правонарушение по ч. 4 ст.5.27.1 КоАП РФ), не проводит инструктажи и медицинские осмотры (административное правонарушение по ч. 3 ст. 5.27.1 КоАП РФ), специальную оценку условий труда на рабочем месте (ч.2 ст. 5.27.1 КоАП РФ). </w:t>
      </w:r>
    </w:p>
    <w:p>
      <w:pPr>
        <w:spacing w:before="100" w:after="10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Последствия таких нарушений требований охраны труда – несчастные случаи на производстве со смертельным исходом и травмы. Виновный в несчастном случае работодатель лишается свободы и права занимать определенные должности или заниматься определенной деятельностью (ст. 143 УК РФ).</w:t>
      </w:r>
    </w:p>
    <w:p>
      <w:pPr>
        <w:spacing w:before="100" w:after="10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работник </w:t>
      </w:r>
      <w:r>
        <w:rPr>
          <w:rFonts w:ascii="Times New Roman" w:hAnsi="Times New Roman" w:cs="Times New Roman" w:eastAsia="Times New Roman"/>
          <w:color w:val="000000"/>
          <w:spacing w:val="0"/>
          <w:position w:val="0"/>
          <w:sz w:val="28"/>
          <w:shd w:fill="auto" w:val="clear"/>
        </w:rPr>
        <w:t xml:space="preserve">отказывается оформлять трудовой договор, потому что работодатель пообещал ему большую заработную плату </w:t>
      </w:r>
      <w:r>
        <w:rPr>
          <w:rFonts w:ascii="Times New Roman" w:hAnsi="Times New Roman" w:cs="Times New Roman" w:eastAsia="Times New Roman"/>
          <w:color w:val="auto"/>
          <w:spacing w:val="0"/>
          <w:position w:val="0"/>
          <w:sz w:val="28"/>
          <w:shd w:fill="auto" w:val="clear"/>
        </w:rPr>
        <w:t xml:space="preserve">без вычета налогов, он лишает себя социальной защиты и льгот, предусмотренных трудовым законодательством:</w:t>
      </w:r>
    </w:p>
    <w:p>
      <w:pPr>
        <w:numPr>
          <w:ilvl w:val="0"/>
          <w:numId w:val="6"/>
        </w:numPr>
        <w:spacing w:before="100" w:after="100" w:line="240"/>
        <w:ind w:right="0" w:left="567"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ему могут задержать заработную плату или вообще отказаться её выплачивать;</w:t>
      </w:r>
    </w:p>
    <w:p>
      <w:pPr>
        <w:numPr>
          <w:ilvl w:val="0"/>
          <w:numId w:val="6"/>
        </w:numPr>
        <w:spacing w:before="100" w:after="100" w:line="240"/>
        <w:ind w:right="0" w:left="567"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ему могут не выплатить больничные при заболевании;</w:t>
      </w:r>
    </w:p>
    <w:p>
      <w:pPr>
        <w:numPr>
          <w:ilvl w:val="0"/>
          <w:numId w:val="6"/>
        </w:numPr>
        <w:spacing w:before="100" w:after="100" w:line="240"/>
        <w:ind w:right="0" w:left="567"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его могут уволить без предупреждения в любое время;</w:t>
      </w:r>
    </w:p>
    <w:p>
      <w:pPr>
        <w:numPr>
          <w:ilvl w:val="0"/>
          <w:numId w:val="6"/>
        </w:numPr>
        <w:spacing w:before="100" w:after="100" w:line="240"/>
        <w:ind w:right="0" w:left="567"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рабочий день такого сотрудника ничем и никем не регламентирован;</w:t>
      </w:r>
    </w:p>
    <w:p>
      <w:pPr>
        <w:numPr>
          <w:ilvl w:val="0"/>
          <w:numId w:val="6"/>
        </w:numPr>
        <w:spacing w:before="100" w:after="100" w:line="240"/>
        <w:ind w:right="0" w:left="567"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он лишается гарантий и компенсаций за инвалидность или за полную утрату трудоспособности при несчастном случае на производстве;</w:t>
      </w:r>
    </w:p>
    <w:p>
      <w:pPr>
        <w:numPr>
          <w:ilvl w:val="0"/>
          <w:numId w:val="6"/>
        </w:numPr>
        <w:spacing w:before="100" w:after="100" w:line="240"/>
        <w:ind w:right="0" w:left="567"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он лишается гарантий и компенсаций за работу на вредном или опасном производстве;</w:t>
      </w:r>
    </w:p>
    <w:p>
      <w:pPr>
        <w:numPr>
          <w:ilvl w:val="0"/>
          <w:numId w:val="6"/>
        </w:numPr>
        <w:spacing w:before="100" w:after="100" w:line="240"/>
        <w:ind w:right="0" w:left="567"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он лишает себя пенсии по старости;</w:t>
      </w:r>
    </w:p>
    <w:p>
      <w:pPr>
        <w:numPr>
          <w:ilvl w:val="0"/>
          <w:numId w:val="6"/>
        </w:numPr>
        <w:spacing w:before="100" w:after="100" w:line="240"/>
        <w:ind w:right="0" w:left="56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семьи неофициально устроенных работников при потере кормильца из-за несчастного случая не получат материальную помощь.</w:t>
      </w:r>
      <w:r>
        <w:rPr>
          <w:rFonts w:ascii="Times New Roman" w:hAnsi="Times New Roman" w:cs="Times New Roman" w:eastAsia="Times New Roman"/>
          <w:color w:val="auto"/>
          <w:spacing w:val="0"/>
          <w:position w:val="0"/>
          <w:sz w:val="28"/>
          <w:shd w:fill="auto" w:val="clear"/>
        </w:rPr>
        <w:t xml:space="preserve"> Это заработная плата, которая была заработана умершим до наступления несчастного случая (ст. 141 ТК РФ),</w:t>
      </w:r>
      <w:r>
        <w:rPr>
          <w:rFonts w:ascii="Arial" w:hAnsi="Arial" w:cs="Arial" w:eastAsia="Arial"/>
          <w:color w:val="1A3038"/>
          <w:spacing w:val="0"/>
          <w:position w:val="0"/>
          <w:sz w:val="20"/>
          <w:shd w:fill="auto" w:val="clear"/>
        </w:rPr>
        <w:t xml:space="preserve"> </w:t>
      </w:r>
      <w:r>
        <w:rPr>
          <w:rFonts w:ascii="Times New Roman" w:hAnsi="Times New Roman" w:cs="Times New Roman" w:eastAsia="Times New Roman"/>
          <w:color w:val="auto"/>
          <w:spacing w:val="0"/>
          <w:position w:val="0"/>
          <w:sz w:val="28"/>
          <w:shd w:fill="auto" w:val="clear"/>
        </w:rPr>
        <w:t xml:space="preserve">расходы на погребение умершего (ст. 184 ТК РФ), обязательная страховая единовременная выплата от ФСС в размере шестидесятикратного значения минимального размера заработной платы, ежемесячные выплаты от ФСС по потере кормильца, предназначенные для неработающих жен, занятых уходом за ребенком до 14 лет, для ребенка до 18 лет, студента до 23 лет при обучении в ВУЗе, для нетрудоспособных и  иных иждивенцев (братья, сестры, родители, близкие родственники).</w:t>
      </w:r>
    </w:p>
    <w:p>
      <w:pPr>
        <w:spacing w:before="0" w:after="20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Чтобы не подвергать себя опасности и не способствовать развитию неформальной занятости, необходимо пресекать предложения работодателя не заключать трудовой договор. Напоминаем, что для этого вы можете обратиться в Государственную инспекцию труда в Саратовской области. </w:t>
      </w:r>
    </w:p>
    <w:p>
      <w:pPr>
        <w:spacing w:before="0" w:after="200" w:line="240"/>
        <w:ind w:right="0" w:left="0" w:firstLine="567"/>
        <w:jc w:val="both"/>
        <w:rPr>
          <w:rFonts w:ascii="Times New Roman" w:hAnsi="Times New Roman" w:cs="Times New Roman" w:eastAsia="Times New Roman"/>
          <w:b/>
          <w:color w:val="auto"/>
          <w:spacing w:val="0"/>
          <w:position w:val="0"/>
          <w:sz w:val="27"/>
          <w:shd w:fill="FFFFFF" w:val="clear"/>
        </w:rPr>
      </w:pPr>
      <w:r>
        <w:rPr>
          <w:rFonts w:ascii="Times New Roman" w:hAnsi="Times New Roman" w:cs="Times New Roman" w:eastAsia="Times New Roman"/>
          <w:b/>
          <w:color w:val="auto"/>
          <w:spacing w:val="0"/>
          <w:position w:val="0"/>
          <w:sz w:val="28"/>
          <w:shd w:fill="auto" w:val="clear"/>
        </w:rPr>
        <w:t xml:space="preserve">Это можно сделать через сервис</w:t>
      </w:r>
      <w:r>
        <w:rPr>
          <w:rFonts w:ascii="Times New Roman" w:hAnsi="Times New Roman" w:cs="Times New Roman" w:eastAsia="Times New Roman"/>
          <w:b/>
          <w:color w:val="auto"/>
          <w:spacing w:val="0"/>
          <w:position w:val="0"/>
          <w:sz w:val="27"/>
          <w:shd w:fill="FFFFFF" w:val="clear"/>
        </w:rPr>
        <w:t xml:space="preserve"> </w:t>
      </w:r>
      <w:r>
        <w:rPr>
          <w:rFonts w:ascii="Times New Roman" w:hAnsi="Times New Roman" w:cs="Times New Roman" w:eastAsia="Times New Roman"/>
          <w:b/>
          <w:color w:val="auto"/>
          <w:spacing w:val="0"/>
          <w:position w:val="0"/>
          <w:sz w:val="27"/>
          <w:shd w:fill="FFFFFF" w:val="clear"/>
        </w:rPr>
        <w:t xml:space="preserve">«</w:t>
      </w:r>
      <w:r>
        <w:rPr>
          <w:rFonts w:ascii="Times New Roman" w:hAnsi="Times New Roman" w:cs="Times New Roman" w:eastAsia="Times New Roman"/>
          <w:b/>
          <w:color w:val="auto"/>
          <w:spacing w:val="0"/>
          <w:position w:val="0"/>
          <w:sz w:val="27"/>
          <w:shd w:fill="FFFFFF" w:val="clear"/>
        </w:rPr>
        <w:t xml:space="preserve">Онлайнинспекция.рф</w:t>
      </w:r>
      <w:r>
        <w:rPr>
          <w:rFonts w:ascii="Times New Roman" w:hAnsi="Times New Roman" w:cs="Times New Roman" w:eastAsia="Times New Roman"/>
          <w:b/>
          <w:color w:val="auto"/>
          <w:spacing w:val="0"/>
          <w:position w:val="0"/>
          <w:sz w:val="27"/>
          <w:shd w:fill="FFFFFF" w:val="clear"/>
        </w:rPr>
        <w:t xml:space="preserve">» (</w:t>
      </w:r>
      <w:r>
        <w:rPr>
          <w:rFonts w:ascii="Times New Roman" w:hAnsi="Times New Roman" w:cs="Times New Roman" w:eastAsia="Times New Roman"/>
          <w:b/>
          <w:color w:val="auto"/>
          <w:spacing w:val="0"/>
          <w:position w:val="0"/>
          <w:sz w:val="27"/>
          <w:shd w:fill="FFFFFF" w:val="clear"/>
        </w:rPr>
        <w:t xml:space="preserve">заходить на него нужно после регистрации на портале Госуслуг), по электронной почте: </w:t>
      </w:r>
      <w:hyperlink xmlns:r="http://schemas.openxmlformats.org/officeDocument/2006/relationships" r:id="docRId0">
        <w:r>
          <w:rPr>
            <w:rFonts w:ascii="Times New Roman" w:hAnsi="Times New Roman" w:cs="Times New Roman" w:eastAsia="Times New Roman"/>
            <w:b/>
            <w:color w:val="0000FF"/>
            <w:spacing w:val="0"/>
            <w:position w:val="0"/>
            <w:sz w:val="27"/>
            <w:u w:val="single"/>
            <w:shd w:fill="FFFFFF" w:val="clear"/>
          </w:rPr>
          <w:t xml:space="preserve">git</w:t>
        </w:r>
        <w:r>
          <w:rPr>
            <w:rFonts w:ascii="Times New Roman" w:hAnsi="Times New Roman" w:cs="Times New Roman" w:eastAsia="Times New Roman"/>
            <w:b/>
            <w:vanish/>
            <w:color w:val="0000FF"/>
            <w:spacing w:val="0"/>
            <w:position w:val="0"/>
            <w:sz w:val="27"/>
            <w:u w:val="single"/>
            <w:shd w:fill="FFFFFF" w:val="clear"/>
          </w:rPr>
          <w:t xml:space="preserve">HYPERLINK "mailto:git64@rostrud.ru"</w:t>
        </w:r>
        <w:r>
          <w:rPr>
            <w:rFonts w:ascii="Times New Roman" w:hAnsi="Times New Roman" w:cs="Times New Roman" w:eastAsia="Times New Roman"/>
            <w:b/>
            <w:color w:val="0000FF"/>
            <w:spacing w:val="0"/>
            <w:position w:val="0"/>
            <w:sz w:val="27"/>
            <w:u w:val="single"/>
            <w:shd w:fill="FFFFFF" w:val="clear"/>
          </w:rPr>
          <w:t xml:space="preserve">64@</w:t>
        </w:r>
        <w:r>
          <w:rPr>
            <w:rFonts w:ascii="Times New Roman" w:hAnsi="Times New Roman" w:cs="Times New Roman" w:eastAsia="Times New Roman"/>
            <w:b/>
            <w:vanish/>
            <w:color w:val="0000FF"/>
            <w:spacing w:val="0"/>
            <w:position w:val="0"/>
            <w:sz w:val="27"/>
            <w:u w:val="single"/>
            <w:shd w:fill="FFFFFF" w:val="clear"/>
          </w:rPr>
          <w:t xml:space="preserve">HYPERLINK "mailto:git64@rostrud.ru"</w:t>
        </w:r>
        <w:r>
          <w:rPr>
            <w:rFonts w:ascii="Times New Roman" w:hAnsi="Times New Roman" w:cs="Times New Roman" w:eastAsia="Times New Roman"/>
            <w:b/>
            <w:color w:val="0000FF"/>
            <w:spacing w:val="0"/>
            <w:position w:val="0"/>
            <w:sz w:val="27"/>
            <w:u w:val="single"/>
            <w:shd w:fill="FFFFFF" w:val="clear"/>
          </w:rPr>
          <w:t xml:space="preserve">rostrud</w:t>
        </w:r>
        <w:r>
          <w:rPr>
            <w:rFonts w:ascii="Times New Roman" w:hAnsi="Times New Roman" w:cs="Times New Roman" w:eastAsia="Times New Roman"/>
            <w:b/>
            <w:vanish/>
            <w:color w:val="0000FF"/>
            <w:spacing w:val="0"/>
            <w:position w:val="0"/>
            <w:sz w:val="27"/>
            <w:u w:val="single"/>
            <w:shd w:fill="FFFFFF" w:val="clear"/>
          </w:rPr>
          <w:t xml:space="preserve">HYPERLINK "mailto:git64@rostrud.ru"</w:t>
        </w:r>
        <w:r>
          <w:rPr>
            <w:rFonts w:ascii="Times New Roman" w:hAnsi="Times New Roman" w:cs="Times New Roman" w:eastAsia="Times New Roman"/>
            <w:b/>
            <w:color w:val="0000FF"/>
            <w:spacing w:val="0"/>
            <w:position w:val="0"/>
            <w:sz w:val="27"/>
            <w:u w:val="single"/>
            <w:shd w:fill="FFFFFF" w:val="clear"/>
          </w:rPr>
          <w:t xml:space="preserve">.</w:t>
        </w:r>
        <w:r>
          <w:rPr>
            <w:rFonts w:ascii="Times New Roman" w:hAnsi="Times New Roman" w:cs="Times New Roman" w:eastAsia="Times New Roman"/>
            <w:b/>
            <w:vanish/>
            <w:color w:val="0000FF"/>
            <w:spacing w:val="0"/>
            <w:position w:val="0"/>
            <w:sz w:val="27"/>
            <w:u w:val="single"/>
            <w:shd w:fill="FFFFFF" w:val="clear"/>
          </w:rPr>
          <w:t xml:space="preserve">HYPERLINK "mailto:git64@rostrud.ru"</w:t>
        </w:r>
        <w:r>
          <w:rPr>
            <w:rFonts w:ascii="Times New Roman" w:hAnsi="Times New Roman" w:cs="Times New Roman" w:eastAsia="Times New Roman"/>
            <w:b/>
            <w:color w:val="0000FF"/>
            <w:spacing w:val="0"/>
            <w:position w:val="0"/>
            <w:sz w:val="27"/>
            <w:u w:val="single"/>
            <w:shd w:fill="FFFFFF" w:val="clear"/>
          </w:rPr>
          <w:t xml:space="preserve">ru</w:t>
        </w:r>
      </w:hyperlink>
      <w:r>
        <w:rPr>
          <w:rFonts w:ascii="Times New Roman" w:hAnsi="Times New Roman" w:cs="Times New Roman" w:eastAsia="Times New Roman"/>
          <w:b/>
          <w:color w:val="auto"/>
          <w:spacing w:val="0"/>
          <w:position w:val="0"/>
          <w:sz w:val="27"/>
          <w:shd w:fill="FFFFFF" w:val="clear"/>
        </w:rPr>
        <w:t xml:space="preserve"> </w:t>
      </w:r>
      <w:r>
        <w:rPr>
          <w:rFonts w:ascii="Times New Roman" w:hAnsi="Times New Roman" w:cs="Times New Roman" w:eastAsia="Times New Roman"/>
          <w:b/>
          <w:color w:val="auto"/>
          <w:spacing w:val="0"/>
          <w:position w:val="0"/>
          <w:sz w:val="27"/>
          <w:shd w:fill="FFFFFF" w:val="clear"/>
        </w:rPr>
        <w:t xml:space="preserve">или по телефону </w:t>
      </w:r>
      <w:r>
        <w:rPr>
          <w:rFonts w:ascii="Times New Roman" w:hAnsi="Times New Roman" w:cs="Times New Roman" w:eastAsia="Times New Roman"/>
          <w:b/>
          <w:color w:val="auto"/>
          <w:spacing w:val="0"/>
          <w:position w:val="0"/>
          <w:sz w:val="27"/>
          <w:shd w:fill="FFFFFF" w:val="clear"/>
        </w:rPr>
        <w:t xml:space="preserve">«</w:t>
      </w:r>
      <w:r>
        <w:rPr>
          <w:rFonts w:ascii="Times New Roman" w:hAnsi="Times New Roman" w:cs="Times New Roman" w:eastAsia="Times New Roman"/>
          <w:b/>
          <w:color w:val="auto"/>
          <w:spacing w:val="0"/>
          <w:position w:val="0"/>
          <w:sz w:val="27"/>
          <w:shd w:fill="FFFFFF" w:val="clear"/>
        </w:rPr>
        <w:t xml:space="preserve">горячей линии</w:t>
      </w:r>
      <w:r>
        <w:rPr>
          <w:rFonts w:ascii="Times New Roman" w:hAnsi="Times New Roman" w:cs="Times New Roman" w:eastAsia="Times New Roman"/>
          <w:b/>
          <w:color w:val="auto"/>
          <w:spacing w:val="0"/>
          <w:position w:val="0"/>
          <w:sz w:val="27"/>
          <w:shd w:fill="FFFFFF" w:val="clear"/>
        </w:rPr>
        <w:t xml:space="preserve">» </w:t>
      </w:r>
      <w:r>
        <w:rPr>
          <w:rFonts w:ascii="Times New Roman" w:hAnsi="Times New Roman" w:cs="Times New Roman" w:eastAsia="Times New Roman"/>
          <w:b/>
          <w:color w:val="auto"/>
          <w:spacing w:val="0"/>
          <w:position w:val="0"/>
          <w:sz w:val="27"/>
          <w:shd w:fill="FFFFFF" w:val="clear"/>
        </w:rPr>
        <w:t xml:space="preserve">по номеру: 24-59-91. </w:t>
      </w:r>
    </w:p>
    <w:p>
      <w:pPr>
        <w:spacing w:before="0" w:after="200" w:line="276"/>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git64@rostrud.ru"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