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010EAD" w:rsidRDefault="00A84F5B" w:rsidP="00D1785A">
      <w:pPr>
        <w:suppressAutoHyphens/>
        <w:jc w:val="center"/>
        <w:rPr>
          <w:sz w:val="20"/>
        </w:rPr>
      </w:pPr>
    </w:p>
    <w:p w:rsidR="00EE15DD" w:rsidRPr="00010EAD" w:rsidRDefault="005A4C05" w:rsidP="00D1785A">
      <w:pPr>
        <w:suppressAutoHyphens/>
        <w:jc w:val="center"/>
        <w:rPr>
          <w:szCs w:val="28"/>
        </w:rPr>
      </w:pPr>
      <w:r>
        <w:rPr>
          <w:szCs w:val="28"/>
        </w:rPr>
        <w:t>28.01.2022</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93</w:t>
      </w:r>
    </w:p>
    <w:p w:rsidR="00010EAD" w:rsidRPr="00010EAD" w:rsidRDefault="00010EA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BB57E9" w:rsidRDefault="00BB57E9" w:rsidP="00BB57E9">
      <w:pPr>
        <w:suppressAutoHyphens/>
        <w:jc w:val="center"/>
        <w:rPr>
          <w:rStyle w:val="af2"/>
          <w:color w:val="000000"/>
          <w:szCs w:val="28"/>
          <w:u w:val="none"/>
        </w:rPr>
      </w:pPr>
      <w:r w:rsidRPr="00BB57E9">
        <w:rPr>
          <w:rStyle w:val="af2"/>
          <w:color w:val="000000"/>
          <w:szCs w:val="28"/>
          <w:u w:val="none"/>
        </w:rPr>
        <w:t>Об утве</w:t>
      </w:r>
      <w:r>
        <w:rPr>
          <w:rStyle w:val="af2"/>
          <w:color w:val="000000"/>
          <w:szCs w:val="28"/>
          <w:u w:val="none"/>
        </w:rPr>
        <w:t>рждении муниципальной программы</w:t>
      </w:r>
    </w:p>
    <w:p w:rsidR="00D31470" w:rsidRDefault="00BB57E9" w:rsidP="00BB57E9">
      <w:pPr>
        <w:suppressAutoHyphens/>
        <w:jc w:val="center"/>
        <w:rPr>
          <w:rStyle w:val="af2"/>
          <w:color w:val="000000"/>
          <w:szCs w:val="28"/>
          <w:u w:val="none"/>
        </w:rPr>
      </w:pPr>
      <w:r w:rsidRPr="00BB57E9">
        <w:rPr>
          <w:rStyle w:val="af2"/>
          <w:color w:val="000000"/>
          <w:szCs w:val="28"/>
          <w:u w:val="none"/>
        </w:rPr>
        <w:t>«Развитие транспортной инфраст</w:t>
      </w:r>
      <w:r>
        <w:rPr>
          <w:rStyle w:val="af2"/>
          <w:color w:val="000000"/>
          <w:szCs w:val="28"/>
          <w:u w:val="none"/>
        </w:rPr>
        <w:t xml:space="preserve">руктуры на </w:t>
      </w:r>
      <w:proofErr w:type="gramStart"/>
      <w:r>
        <w:rPr>
          <w:rStyle w:val="af2"/>
          <w:color w:val="000000"/>
          <w:szCs w:val="28"/>
          <w:u w:val="none"/>
        </w:rPr>
        <w:t>сельских</w:t>
      </w:r>
      <w:proofErr w:type="gramEnd"/>
      <w:r>
        <w:rPr>
          <w:rStyle w:val="af2"/>
          <w:color w:val="000000"/>
          <w:szCs w:val="28"/>
          <w:u w:val="none"/>
        </w:rPr>
        <w:t xml:space="preserve"> </w:t>
      </w:r>
    </w:p>
    <w:p w:rsidR="00BB57E9" w:rsidRDefault="00D31470" w:rsidP="00BB57E9">
      <w:pPr>
        <w:suppressAutoHyphens/>
        <w:jc w:val="center"/>
        <w:rPr>
          <w:rStyle w:val="af2"/>
          <w:color w:val="000000"/>
          <w:szCs w:val="28"/>
          <w:u w:val="none"/>
        </w:rPr>
      </w:pPr>
      <w:proofErr w:type="gramStart"/>
      <w:r>
        <w:rPr>
          <w:rStyle w:val="af2"/>
          <w:color w:val="000000"/>
          <w:szCs w:val="28"/>
          <w:u w:val="none"/>
        </w:rPr>
        <w:t>т</w:t>
      </w:r>
      <w:r w:rsidR="00BB57E9">
        <w:rPr>
          <w:rStyle w:val="af2"/>
          <w:color w:val="000000"/>
          <w:szCs w:val="28"/>
          <w:u w:val="none"/>
        </w:rPr>
        <w:t>ерриториях</w:t>
      </w:r>
      <w:proofErr w:type="gramEnd"/>
      <w:r>
        <w:rPr>
          <w:rStyle w:val="af2"/>
          <w:color w:val="000000"/>
          <w:szCs w:val="28"/>
          <w:u w:val="none"/>
        </w:rPr>
        <w:t xml:space="preserve"> </w:t>
      </w:r>
      <w:r w:rsidR="00BB57E9" w:rsidRPr="00BB57E9">
        <w:rPr>
          <w:rStyle w:val="af2"/>
          <w:color w:val="000000"/>
          <w:szCs w:val="28"/>
          <w:u w:val="none"/>
        </w:rPr>
        <w:t>Татищевского муниципального района</w:t>
      </w:r>
    </w:p>
    <w:p w:rsidR="00BB57E9" w:rsidRPr="00BB57E9" w:rsidRDefault="00D31470" w:rsidP="00BB57E9">
      <w:pPr>
        <w:suppressAutoHyphens/>
        <w:jc w:val="center"/>
        <w:rPr>
          <w:rStyle w:val="af2"/>
          <w:color w:val="000000"/>
          <w:szCs w:val="28"/>
          <w:u w:val="none"/>
        </w:rPr>
      </w:pPr>
      <w:r>
        <w:rPr>
          <w:rStyle w:val="af2"/>
          <w:color w:val="000000"/>
          <w:szCs w:val="28"/>
          <w:u w:val="none"/>
        </w:rPr>
        <w:t>Саратовской области</w:t>
      </w:r>
      <w:r w:rsidR="005A4C05">
        <w:rPr>
          <w:rStyle w:val="af2"/>
          <w:color w:val="000000"/>
          <w:szCs w:val="28"/>
          <w:u w:val="none"/>
        </w:rPr>
        <w:t>»</w:t>
      </w:r>
      <w:r w:rsidR="00BB57E9" w:rsidRPr="00BB57E9">
        <w:rPr>
          <w:rStyle w:val="af2"/>
          <w:color w:val="000000"/>
          <w:szCs w:val="28"/>
          <w:u w:val="none"/>
        </w:rPr>
        <w:t xml:space="preserve"> на 2022-2024 гг.»</w:t>
      </w:r>
    </w:p>
    <w:p w:rsidR="00BB57E9" w:rsidRPr="00C17FBF" w:rsidRDefault="00BB57E9" w:rsidP="00BB57E9">
      <w:pPr>
        <w:tabs>
          <w:tab w:val="left" w:pos="7815"/>
        </w:tabs>
        <w:suppressAutoHyphens/>
        <w:rPr>
          <w:rStyle w:val="af2"/>
          <w:color w:val="000000"/>
          <w:sz w:val="27"/>
          <w:szCs w:val="27"/>
        </w:rPr>
      </w:pPr>
    </w:p>
    <w:p w:rsidR="00BB57E9" w:rsidRPr="00C17FBF" w:rsidRDefault="00BB57E9" w:rsidP="00BB57E9">
      <w:pPr>
        <w:suppressAutoHyphens/>
        <w:rPr>
          <w:rStyle w:val="af2"/>
          <w:color w:val="000000"/>
          <w:sz w:val="27"/>
          <w:szCs w:val="27"/>
        </w:rPr>
      </w:pPr>
    </w:p>
    <w:p w:rsidR="00BB57E9" w:rsidRPr="00BB57E9" w:rsidRDefault="00BB57E9" w:rsidP="00BB57E9">
      <w:pPr>
        <w:suppressAutoHyphens/>
        <w:ind w:firstLine="567"/>
        <w:jc w:val="both"/>
        <w:rPr>
          <w:rStyle w:val="af2"/>
          <w:color w:val="000000"/>
          <w:szCs w:val="28"/>
          <w:u w:val="none"/>
        </w:rPr>
      </w:pPr>
      <w:proofErr w:type="gramStart"/>
      <w:r w:rsidRPr="00BB57E9">
        <w:rPr>
          <w:rStyle w:val="af2"/>
          <w:color w:val="000000"/>
          <w:szCs w:val="28"/>
          <w:u w:val="none"/>
        </w:rPr>
        <w:t>В соответствии с Федеральным законом от 06.10.2003 № 131-ФЗ «Об общих принципах организации местного самоуправления в Российской Федерации», п.14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10.02.2017 № 169, Постановление</w:t>
      </w:r>
      <w:r w:rsidR="00D31470">
        <w:rPr>
          <w:rStyle w:val="af2"/>
          <w:color w:val="000000"/>
          <w:szCs w:val="28"/>
          <w:u w:val="none"/>
        </w:rPr>
        <w:t>м</w:t>
      </w:r>
      <w:r w:rsidRPr="00BB57E9">
        <w:rPr>
          <w:rStyle w:val="af2"/>
          <w:color w:val="000000"/>
          <w:szCs w:val="28"/>
          <w:u w:val="none"/>
        </w:rPr>
        <w:t xml:space="preserve"> Правительства Рос</w:t>
      </w:r>
      <w:r w:rsidR="00D31470">
        <w:rPr>
          <w:rStyle w:val="af2"/>
          <w:color w:val="000000"/>
          <w:szCs w:val="28"/>
          <w:u w:val="none"/>
        </w:rPr>
        <w:t xml:space="preserve">сийской Федерации от 25.12.2015 </w:t>
      </w:r>
      <w:r w:rsidRPr="00BB57E9">
        <w:rPr>
          <w:rStyle w:val="af2"/>
          <w:color w:val="000000"/>
          <w:szCs w:val="28"/>
          <w:u w:val="none"/>
        </w:rPr>
        <w:t>№ 1440 «Об</w:t>
      </w:r>
      <w:proofErr w:type="gramEnd"/>
      <w:r w:rsidRPr="00BB57E9">
        <w:rPr>
          <w:rStyle w:val="af2"/>
          <w:color w:val="000000"/>
          <w:szCs w:val="28"/>
          <w:u w:val="none"/>
        </w:rPr>
        <w:t xml:space="preserve"> утверждении требований к программам комплексного развития транспортной инфраструктуры поселений, городских округов», на основании Устава Татищевского муниципального района Саратовской области </w:t>
      </w:r>
      <w:proofErr w:type="gramStart"/>
      <w:r w:rsidRPr="00BB57E9">
        <w:rPr>
          <w:rStyle w:val="af2"/>
          <w:color w:val="000000"/>
          <w:szCs w:val="28"/>
          <w:u w:val="none"/>
        </w:rPr>
        <w:t>п</w:t>
      </w:r>
      <w:proofErr w:type="gramEnd"/>
      <w:r w:rsidRPr="00BB57E9">
        <w:rPr>
          <w:rStyle w:val="af2"/>
          <w:color w:val="000000"/>
          <w:szCs w:val="28"/>
          <w:u w:val="none"/>
        </w:rPr>
        <w:t xml:space="preserve"> о с т а н о в л я ю:</w:t>
      </w:r>
    </w:p>
    <w:p w:rsidR="00BB57E9" w:rsidRPr="00BB57E9" w:rsidRDefault="00BB57E9" w:rsidP="00BB57E9">
      <w:pPr>
        <w:suppressAutoHyphens/>
        <w:ind w:firstLine="567"/>
        <w:jc w:val="both"/>
        <w:rPr>
          <w:rStyle w:val="af2"/>
          <w:color w:val="000000"/>
          <w:szCs w:val="28"/>
          <w:u w:val="none"/>
        </w:rPr>
      </w:pPr>
      <w:r w:rsidRPr="00BB57E9">
        <w:rPr>
          <w:rStyle w:val="af2"/>
          <w:color w:val="000000"/>
          <w:szCs w:val="28"/>
          <w:u w:val="none"/>
        </w:rPr>
        <w:t xml:space="preserve">1. Утвердить </w:t>
      </w:r>
      <w:r w:rsidR="00D31470">
        <w:rPr>
          <w:rStyle w:val="af2"/>
          <w:color w:val="000000"/>
          <w:szCs w:val="28"/>
          <w:u w:val="none"/>
        </w:rPr>
        <w:t>м</w:t>
      </w:r>
      <w:r w:rsidR="00972C60">
        <w:rPr>
          <w:rStyle w:val="af2"/>
          <w:color w:val="000000"/>
          <w:szCs w:val="28"/>
          <w:u w:val="none"/>
        </w:rPr>
        <w:t>униципальную</w:t>
      </w:r>
      <w:r>
        <w:rPr>
          <w:rStyle w:val="af2"/>
          <w:color w:val="000000"/>
          <w:szCs w:val="28"/>
          <w:u w:val="none"/>
        </w:rPr>
        <w:t xml:space="preserve"> программу</w:t>
      </w:r>
      <w:r w:rsidRPr="00BB57E9">
        <w:rPr>
          <w:rStyle w:val="af2"/>
          <w:color w:val="000000"/>
          <w:szCs w:val="28"/>
          <w:u w:val="none"/>
        </w:rPr>
        <w:t xml:space="preserve"> «Развитие транспортной инфраструктуры на сельских территориях Татищевского муниципального района</w:t>
      </w:r>
      <w:r>
        <w:rPr>
          <w:rStyle w:val="af2"/>
          <w:color w:val="000000"/>
          <w:szCs w:val="28"/>
          <w:u w:val="none"/>
        </w:rPr>
        <w:t xml:space="preserve"> </w:t>
      </w:r>
      <w:r w:rsidRPr="00BB57E9">
        <w:rPr>
          <w:rStyle w:val="af2"/>
          <w:color w:val="000000"/>
          <w:szCs w:val="28"/>
          <w:u w:val="none"/>
        </w:rPr>
        <w:t>Саратовской о</w:t>
      </w:r>
      <w:r w:rsidR="00D31470">
        <w:rPr>
          <w:rStyle w:val="af2"/>
          <w:color w:val="000000"/>
          <w:szCs w:val="28"/>
          <w:u w:val="none"/>
        </w:rPr>
        <w:t>бласти</w:t>
      </w:r>
      <w:r w:rsidR="005A4C05">
        <w:rPr>
          <w:rStyle w:val="af2"/>
          <w:color w:val="000000"/>
          <w:szCs w:val="28"/>
          <w:u w:val="none"/>
        </w:rPr>
        <w:t>»</w:t>
      </w:r>
      <w:r w:rsidRPr="00BB57E9">
        <w:rPr>
          <w:rStyle w:val="af2"/>
          <w:color w:val="000000"/>
          <w:szCs w:val="28"/>
          <w:u w:val="none"/>
        </w:rPr>
        <w:t xml:space="preserve"> на 2022-2024 гг.» согласно</w:t>
      </w:r>
      <w:r>
        <w:rPr>
          <w:rStyle w:val="af2"/>
          <w:color w:val="000000"/>
          <w:szCs w:val="28"/>
          <w:u w:val="none"/>
        </w:rPr>
        <w:t xml:space="preserve"> приложению.</w:t>
      </w:r>
    </w:p>
    <w:p w:rsidR="00BB57E9" w:rsidRPr="00BB57E9" w:rsidRDefault="00D31470" w:rsidP="00BB57E9">
      <w:pPr>
        <w:suppressAutoHyphens/>
        <w:ind w:firstLine="567"/>
        <w:jc w:val="both"/>
        <w:rPr>
          <w:rStyle w:val="af2"/>
          <w:color w:val="000000"/>
          <w:szCs w:val="28"/>
          <w:u w:val="none"/>
        </w:rPr>
      </w:pPr>
      <w:r>
        <w:rPr>
          <w:rStyle w:val="af2"/>
          <w:color w:val="000000"/>
          <w:szCs w:val="28"/>
          <w:u w:val="none"/>
        </w:rPr>
        <w:t>2</w:t>
      </w:r>
      <w:r w:rsidR="00BB57E9" w:rsidRPr="00BB57E9">
        <w:rPr>
          <w:rStyle w:val="af2"/>
          <w:color w:val="000000"/>
          <w:szCs w:val="28"/>
          <w:u w:val="none"/>
        </w:rPr>
        <w:t>.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BB57E9" w:rsidRPr="00BB57E9" w:rsidRDefault="00D31470" w:rsidP="00BB57E9">
      <w:pPr>
        <w:suppressAutoHyphens/>
        <w:ind w:firstLine="567"/>
        <w:jc w:val="both"/>
        <w:rPr>
          <w:rStyle w:val="af2"/>
          <w:color w:val="000000"/>
          <w:szCs w:val="28"/>
          <w:u w:val="none"/>
        </w:rPr>
      </w:pPr>
      <w:r>
        <w:rPr>
          <w:rStyle w:val="af2"/>
          <w:color w:val="000000"/>
          <w:szCs w:val="28"/>
          <w:u w:val="none"/>
        </w:rPr>
        <w:t>3</w:t>
      </w:r>
      <w:r w:rsidR="00BB57E9" w:rsidRPr="00BB57E9">
        <w:rPr>
          <w:rStyle w:val="af2"/>
          <w:color w:val="000000"/>
          <w:szCs w:val="28"/>
          <w:u w:val="none"/>
        </w:rPr>
        <w:t xml:space="preserve">. </w:t>
      </w:r>
      <w:proofErr w:type="gramStart"/>
      <w:r w:rsidR="00BB57E9" w:rsidRPr="00BB57E9">
        <w:rPr>
          <w:rStyle w:val="af2"/>
          <w:color w:val="000000"/>
          <w:szCs w:val="28"/>
          <w:u w:val="none"/>
        </w:rPr>
        <w:t>Контроль за</w:t>
      </w:r>
      <w:proofErr w:type="gramEnd"/>
      <w:r w:rsidR="00BB57E9" w:rsidRPr="00BB57E9">
        <w:rPr>
          <w:rStyle w:val="af2"/>
          <w:color w:val="000000"/>
          <w:szCs w:val="28"/>
          <w:u w:val="none"/>
        </w:rPr>
        <w:t xml:space="preserve"> исполнением настоящ</w:t>
      </w:r>
      <w:r>
        <w:rPr>
          <w:rStyle w:val="af2"/>
          <w:color w:val="000000"/>
          <w:szCs w:val="28"/>
          <w:u w:val="none"/>
        </w:rPr>
        <w:t>его постановления возложить на з</w:t>
      </w:r>
      <w:r w:rsidR="00BB57E9" w:rsidRPr="00BB57E9">
        <w:rPr>
          <w:rStyle w:val="af2"/>
          <w:color w:val="000000"/>
          <w:szCs w:val="28"/>
          <w:u w:val="none"/>
        </w:rPr>
        <w:t xml:space="preserve">аместителя главы администрации Татищевского муниципального района Саратовской области </w:t>
      </w:r>
      <w:proofErr w:type="spellStart"/>
      <w:r w:rsidR="00BB57E9" w:rsidRPr="00BB57E9">
        <w:rPr>
          <w:rStyle w:val="af2"/>
          <w:color w:val="000000"/>
          <w:szCs w:val="28"/>
          <w:u w:val="none"/>
        </w:rPr>
        <w:t>Кехяна</w:t>
      </w:r>
      <w:proofErr w:type="spellEnd"/>
      <w:r w:rsidR="00BB57E9" w:rsidRPr="00BB57E9">
        <w:rPr>
          <w:rStyle w:val="af2"/>
          <w:color w:val="000000"/>
          <w:szCs w:val="28"/>
          <w:u w:val="none"/>
        </w:rPr>
        <w:t xml:space="preserve"> Е.Г.</w:t>
      </w:r>
    </w:p>
    <w:p w:rsidR="00BB57E9" w:rsidRPr="007F2EF2" w:rsidRDefault="00BB57E9" w:rsidP="00BB57E9">
      <w:pPr>
        <w:suppressAutoHyphens/>
        <w:ind w:firstLine="567"/>
        <w:jc w:val="both"/>
        <w:rPr>
          <w:rStyle w:val="af2"/>
          <w:color w:val="000000"/>
        </w:rPr>
      </w:pPr>
    </w:p>
    <w:p w:rsidR="00BB57E9" w:rsidRPr="007F2EF2" w:rsidRDefault="00BB57E9" w:rsidP="00BB57E9">
      <w:pPr>
        <w:suppressAutoHyphens/>
        <w:ind w:firstLine="567"/>
        <w:jc w:val="both"/>
        <w:rPr>
          <w:rStyle w:val="af2"/>
          <w:color w:val="000000"/>
          <w:sz w:val="27"/>
          <w:szCs w:val="27"/>
        </w:rPr>
      </w:pPr>
    </w:p>
    <w:p w:rsidR="00BB57E9" w:rsidRPr="00422E33" w:rsidRDefault="00BB57E9" w:rsidP="00BB57E9">
      <w:pPr>
        <w:tabs>
          <w:tab w:val="left" w:pos="4962"/>
          <w:tab w:val="left" w:pos="5245"/>
        </w:tabs>
        <w:suppressAutoHyphens/>
        <w:rPr>
          <w:szCs w:val="28"/>
        </w:rPr>
      </w:pPr>
      <w:r w:rsidRPr="00422E33">
        <w:rPr>
          <w:szCs w:val="28"/>
        </w:rPr>
        <w:t xml:space="preserve">   Глава Татищевского</w:t>
      </w:r>
    </w:p>
    <w:p w:rsidR="00BB57E9" w:rsidRDefault="00BB57E9" w:rsidP="00BB57E9">
      <w:pPr>
        <w:tabs>
          <w:tab w:val="left" w:pos="4962"/>
          <w:tab w:val="left" w:pos="5245"/>
        </w:tabs>
        <w:suppressAutoHyphens/>
        <w:rPr>
          <w:szCs w:val="28"/>
        </w:rPr>
      </w:pPr>
      <w:r w:rsidRPr="00422E33">
        <w:rPr>
          <w:szCs w:val="28"/>
        </w:rPr>
        <w:t>муниципального района                                                                            П.В.Сурков</w:t>
      </w:r>
    </w:p>
    <w:p w:rsidR="00BB57E9" w:rsidRPr="00422E33" w:rsidRDefault="00BB57E9" w:rsidP="00BB57E9">
      <w:pPr>
        <w:tabs>
          <w:tab w:val="left" w:pos="4962"/>
          <w:tab w:val="left" w:pos="5245"/>
        </w:tabs>
        <w:suppressAutoHyphens/>
        <w:rPr>
          <w:szCs w:val="28"/>
        </w:rPr>
      </w:pPr>
    </w:p>
    <w:p w:rsidR="00BB57E9" w:rsidRDefault="00BB57E9" w:rsidP="00BB57E9">
      <w:pPr>
        <w:jc w:val="center"/>
        <w:rPr>
          <w:b/>
          <w:szCs w:val="28"/>
        </w:rPr>
        <w:sectPr w:rsidR="00BB57E9" w:rsidSect="005A150D">
          <w:headerReference w:type="default" r:id="rId10"/>
          <w:footerReference w:type="even" r:id="rId11"/>
          <w:footerReference w:type="default" r:id="rId12"/>
          <w:pgSz w:w="11906" w:h="16838"/>
          <w:pgMar w:top="737" w:right="851" w:bottom="737" w:left="1134" w:header="709" w:footer="709" w:gutter="0"/>
          <w:cols w:space="708"/>
          <w:docGrid w:linePitch="360"/>
        </w:sectPr>
      </w:pPr>
    </w:p>
    <w:p w:rsidR="00BB57E9" w:rsidRPr="00E47BD1" w:rsidRDefault="00BB57E9" w:rsidP="00BB57E9">
      <w:pPr>
        <w:ind w:left="6024" w:hanging="360"/>
        <w:jc w:val="center"/>
        <w:rPr>
          <w:szCs w:val="28"/>
          <w:lang w:eastAsia="zh-CN"/>
        </w:rPr>
      </w:pPr>
      <w:r w:rsidRPr="00E47BD1">
        <w:rPr>
          <w:szCs w:val="28"/>
          <w:lang w:eastAsia="zh-CN"/>
        </w:rPr>
        <w:lastRenderedPageBreak/>
        <w:t xml:space="preserve">Приложение </w:t>
      </w:r>
    </w:p>
    <w:p w:rsidR="00BB57E9" w:rsidRPr="00E47BD1" w:rsidRDefault="00BB57E9" w:rsidP="00BB57E9">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BB57E9" w:rsidRPr="00E47BD1" w:rsidRDefault="00BB57E9" w:rsidP="00BB57E9">
      <w:pPr>
        <w:ind w:left="6024" w:hanging="360"/>
        <w:jc w:val="center"/>
        <w:rPr>
          <w:szCs w:val="28"/>
          <w:lang w:eastAsia="zh-CN"/>
        </w:rPr>
      </w:pPr>
      <w:r w:rsidRPr="00E47BD1">
        <w:rPr>
          <w:szCs w:val="28"/>
          <w:lang w:eastAsia="zh-CN"/>
        </w:rPr>
        <w:t>администрации Татищевского</w:t>
      </w:r>
    </w:p>
    <w:p w:rsidR="00BB57E9" w:rsidRPr="00E47BD1" w:rsidRDefault="00BB57E9" w:rsidP="00BB57E9">
      <w:pPr>
        <w:ind w:left="6024" w:hanging="360"/>
        <w:jc w:val="center"/>
        <w:rPr>
          <w:szCs w:val="28"/>
          <w:lang w:eastAsia="zh-CN"/>
        </w:rPr>
      </w:pPr>
      <w:r w:rsidRPr="00E47BD1">
        <w:rPr>
          <w:szCs w:val="28"/>
          <w:lang w:eastAsia="zh-CN"/>
        </w:rPr>
        <w:t>муниципального района</w:t>
      </w:r>
    </w:p>
    <w:p w:rsidR="00BB57E9" w:rsidRDefault="00BB57E9" w:rsidP="00BB57E9">
      <w:pPr>
        <w:ind w:left="6024" w:hanging="360"/>
        <w:jc w:val="center"/>
        <w:rPr>
          <w:szCs w:val="28"/>
          <w:lang w:eastAsia="zh-CN"/>
        </w:rPr>
      </w:pPr>
      <w:r w:rsidRPr="00E47BD1">
        <w:rPr>
          <w:szCs w:val="28"/>
          <w:lang w:eastAsia="zh-CN"/>
        </w:rPr>
        <w:t>Саратовской области</w:t>
      </w:r>
    </w:p>
    <w:p w:rsidR="00BB57E9" w:rsidRPr="0049600F" w:rsidRDefault="0049600F" w:rsidP="0049600F">
      <w:pPr>
        <w:ind w:left="5670"/>
        <w:jc w:val="center"/>
        <w:rPr>
          <w:szCs w:val="28"/>
        </w:rPr>
      </w:pPr>
      <w:r w:rsidRPr="0049600F">
        <w:rPr>
          <w:szCs w:val="28"/>
        </w:rPr>
        <w:t>от 28.01.2022 № 93</w:t>
      </w:r>
    </w:p>
    <w:p w:rsidR="00010EAD" w:rsidRPr="00D71FD1" w:rsidRDefault="00010EAD" w:rsidP="00D71FD1">
      <w:pPr>
        <w:jc w:val="center"/>
        <w:rPr>
          <w:b/>
          <w:szCs w:val="28"/>
        </w:rPr>
      </w:pPr>
    </w:p>
    <w:p w:rsidR="00BB57E9" w:rsidRPr="00D71FD1" w:rsidRDefault="00BB57E9" w:rsidP="00D71FD1">
      <w:pPr>
        <w:jc w:val="center"/>
        <w:rPr>
          <w:b/>
          <w:szCs w:val="28"/>
        </w:rPr>
      </w:pPr>
      <w:r w:rsidRPr="00D71FD1">
        <w:rPr>
          <w:b/>
          <w:szCs w:val="28"/>
        </w:rPr>
        <w:t>Муниципальная программа</w:t>
      </w:r>
    </w:p>
    <w:p w:rsidR="00BB57E9" w:rsidRPr="00D71FD1" w:rsidRDefault="00BB57E9" w:rsidP="00D71FD1">
      <w:pPr>
        <w:jc w:val="center"/>
        <w:rPr>
          <w:b/>
          <w:szCs w:val="28"/>
        </w:rPr>
      </w:pPr>
      <w:r w:rsidRPr="00D71FD1">
        <w:rPr>
          <w:b/>
          <w:szCs w:val="28"/>
        </w:rPr>
        <w:t>«Развитие транспортной инфраструктуры на сельских территориях Татищевского муниципаль</w:t>
      </w:r>
      <w:r w:rsidR="00D31470" w:rsidRPr="00D71FD1">
        <w:rPr>
          <w:b/>
          <w:szCs w:val="28"/>
        </w:rPr>
        <w:t>ного района Саратовской области</w:t>
      </w:r>
      <w:r w:rsidR="0049600F" w:rsidRPr="00D71FD1">
        <w:rPr>
          <w:b/>
          <w:szCs w:val="28"/>
        </w:rPr>
        <w:t>»</w:t>
      </w:r>
    </w:p>
    <w:p w:rsidR="00BB57E9" w:rsidRPr="00D71FD1" w:rsidRDefault="00BB57E9" w:rsidP="00D71FD1">
      <w:pPr>
        <w:jc w:val="center"/>
        <w:rPr>
          <w:b/>
          <w:szCs w:val="28"/>
        </w:rPr>
      </w:pPr>
      <w:r w:rsidRPr="00D71FD1">
        <w:rPr>
          <w:b/>
          <w:szCs w:val="28"/>
        </w:rPr>
        <w:t>на 2022-2024 гг.»</w:t>
      </w:r>
    </w:p>
    <w:p w:rsidR="002B0175" w:rsidRPr="00D71FD1" w:rsidRDefault="002B0175" w:rsidP="00D71FD1">
      <w:pPr>
        <w:pStyle w:val="ConsPlusTitle"/>
        <w:widowControl/>
        <w:spacing w:after="120"/>
        <w:jc w:val="center"/>
        <w:rPr>
          <w:sz w:val="28"/>
          <w:szCs w:val="28"/>
        </w:rPr>
      </w:pPr>
    </w:p>
    <w:p w:rsidR="002B0175" w:rsidRPr="00D71FD1" w:rsidRDefault="002B0175" w:rsidP="00D71FD1">
      <w:pPr>
        <w:pStyle w:val="ConsPlusTitle"/>
        <w:widowControl/>
        <w:spacing w:after="120"/>
        <w:jc w:val="center"/>
        <w:rPr>
          <w:sz w:val="28"/>
          <w:szCs w:val="28"/>
        </w:rPr>
      </w:pPr>
      <w:r w:rsidRPr="00D71FD1">
        <w:rPr>
          <w:sz w:val="28"/>
          <w:szCs w:val="28"/>
        </w:rPr>
        <w:t>ПАСПОРТ ПРОГРАММЫ</w:t>
      </w:r>
    </w:p>
    <w:tbl>
      <w:tblPr>
        <w:tblW w:w="9995" w:type="dxa"/>
        <w:jc w:val="center"/>
        <w:tblInd w:w="463" w:type="dxa"/>
        <w:tblLayout w:type="fixed"/>
        <w:tblCellMar>
          <w:left w:w="70" w:type="dxa"/>
          <w:right w:w="70" w:type="dxa"/>
        </w:tblCellMar>
        <w:tblLook w:val="0000" w:firstRow="0" w:lastRow="0" w:firstColumn="0" w:lastColumn="0" w:noHBand="0" w:noVBand="0"/>
      </w:tblPr>
      <w:tblGrid>
        <w:gridCol w:w="3336"/>
        <w:gridCol w:w="6659"/>
      </w:tblGrid>
      <w:tr w:rsidR="002B0175" w:rsidRPr="00972E93" w:rsidTr="005A150D">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2B0175" w:rsidRPr="002B0175" w:rsidRDefault="00F7587F" w:rsidP="002B0175">
            <w:pPr>
              <w:jc w:val="center"/>
              <w:rPr>
                <w:sz w:val="24"/>
                <w:szCs w:val="24"/>
              </w:rPr>
            </w:pPr>
            <w:r>
              <w:rPr>
                <w:sz w:val="24"/>
                <w:szCs w:val="24"/>
              </w:rPr>
              <w:t>Наименование муниципальной п</w:t>
            </w:r>
            <w:r w:rsidR="002B0175" w:rsidRPr="002B0175">
              <w:rPr>
                <w:sz w:val="24"/>
                <w:szCs w:val="24"/>
              </w:rPr>
              <w:t>рограммы</w:t>
            </w:r>
          </w:p>
        </w:tc>
        <w:tc>
          <w:tcPr>
            <w:tcW w:w="6659" w:type="dxa"/>
            <w:tcBorders>
              <w:top w:val="single" w:sz="6" w:space="0" w:color="auto"/>
              <w:left w:val="single" w:sz="6" w:space="0" w:color="auto"/>
              <w:bottom w:val="single" w:sz="6" w:space="0" w:color="auto"/>
              <w:right w:val="single" w:sz="6" w:space="0" w:color="auto"/>
            </w:tcBorders>
          </w:tcPr>
          <w:p w:rsidR="002B0175" w:rsidRPr="002B0175" w:rsidRDefault="002B0175" w:rsidP="002B0175">
            <w:pPr>
              <w:jc w:val="center"/>
              <w:rPr>
                <w:sz w:val="24"/>
                <w:szCs w:val="24"/>
              </w:rPr>
            </w:pPr>
            <w:r w:rsidRPr="002B0175">
              <w:rPr>
                <w:sz w:val="24"/>
                <w:szCs w:val="24"/>
              </w:rPr>
              <w:t>Муниципальная программа</w:t>
            </w:r>
          </w:p>
          <w:p w:rsidR="005E25E7" w:rsidRDefault="002B0175" w:rsidP="002B0175">
            <w:pPr>
              <w:jc w:val="center"/>
              <w:rPr>
                <w:sz w:val="24"/>
                <w:szCs w:val="24"/>
              </w:rPr>
            </w:pPr>
            <w:r w:rsidRPr="002B0175">
              <w:rPr>
                <w:sz w:val="24"/>
                <w:szCs w:val="24"/>
              </w:rPr>
              <w:t>«Развитие транспортной инфраструктуры на сельских территориях Татищевского муниципального района</w:t>
            </w:r>
            <w:r w:rsidR="00010EAD">
              <w:rPr>
                <w:sz w:val="24"/>
                <w:szCs w:val="24"/>
              </w:rPr>
              <w:t xml:space="preserve"> Саратовской области</w:t>
            </w:r>
            <w:r w:rsidRPr="002B0175">
              <w:rPr>
                <w:sz w:val="24"/>
                <w:szCs w:val="24"/>
              </w:rPr>
              <w:t xml:space="preserve">» </w:t>
            </w:r>
          </w:p>
          <w:p w:rsidR="002B0175" w:rsidRPr="002B0175" w:rsidRDefault="00010EAD" w:rsidP="002B0175">
            <w:pPr>
              <w:jc w:val="center"/>
              <w:rPr>
                <w:sz w:val="24"/>
                <w:szCs w:val="24"/>
              </w:rPr>
            </w:pPr>
            <w:r>
              <w:rPr>
                <w:sz w:val="24"/>
                <w:szCs w:val="24"/>
              </w:rPr>
              <w:t>на</w:t>
            </w:r>
            <w:r w:rsidR="002B0175" w:rsidRPr="002B0175">
              <w:rPr>
                <w:sz w:val="24"/>
                <w:szCs w:val="24"/>
              </w:rPr>
              <w:t xml:space="preserve"> 2022-2024</w:t>
            </w:r>
            <w:r>
              <w:rPr>
                <w:sz w:val="24"/>
                <w:szCs w:val="24"/>
              </w:rPr>
              <w:t xml:space="preserve"> </w:t>
            </w:r>
            <w:r w:rsidR="002B0175" w:rsidRPr="002B0175">
              <w:rPr>
                <w:sz w:val="24"/>
                <w:szCs w:val="24"/>
              </w:rPr>
              <w:t>гг.</w:t>
            </w:r>
            <w:r>
              <w:rPr>
                <w:sz w:val="24"/>
                <w:szCs w:val="24"/>
              </w:rPr>
              <w:t>»</w:t>
            </w:r>
          </w:p>
        </w:tc>
      </w:tr>
      <w:tr w:rsidR="002B0175" w:rsidRPr="00972E93" w:rsidTr="005A150D">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2B0175" w:rsidRPr="002B0175" w:rsidRDefault="002B0175" w:rsidP="002B0175">
            <w:pPr>
              <w:jc w:val="center"/>
              <w:rPr>
                <w:sz w:val="24"/>
                <w:szCs w:val="24"/>
              </w:rPr>
            </w:pPr>
            <w:r w:rsidRPr="002B0175">
              <w:rPr>
                <w:sz w:val="24"/>
                <w:szCs w:val="24"/>
              </w:rPr>
              <w:t xml:space="preserve">Структура </w:t>
            </w:r>
            <w:r w:rsidR="00F7587F">
              <w:rPr>
                <w:sz w:val="24"/>
                <w:szCs w:val="24"/>
              </w:rPr>
              <w:t>муниципальной п</w:t>
            </w:r>
            <w:r w:rsidR="00F7587F" w:rsidRPr="002B0175">
              <w:rPr>
                <w:sz w:val="24"/>
                <w:szCs w:val="24"/>
              </w:rPr>
              <w:t>рограммы</w:t>
            </w:r>
          </w:p>
        </w:tc>
        <w:tc>
          <w:tcPr>
            <w:tcW w:w="6659" w:type="dxa"/>
            <w:tcBorders>
              <w:top w:val="single" w:sz="6" w:space="0" w:color="auto"/>
              <w:left w:val="single" w:sz="6" w:space="0" w:color="auto"/>
              <w:bottom w:val="single" w:sz="6" w:space="0" w:color="auto"/>
              <w:right w:val="single" w:sz="6" w:space="0" w:color="auto"/>
            </w:tcBorders>
          </w:tcPr>
          <w:p w:rsidR="002B0175" w:rsidRPr="002B0175" w:rsidRDefault="002B0175" w:rsidP="002B0175">
            <w:pPr>
              <w:ind w:right="124"/>
              <w:jc w:val="center"/>
              <w:rPr>
                <w:sz w:val="24"/>
                <w:szCs w:val="24"/>
              </w:rPr>
            </w:pPr>
            <w:r w:rsidRPr="002B0175">
              <w:rPr>
                <w:sz w:val="24"/>
                <w:szCs w:val="24"/>
              </w:rPr>
              <w:t>Подпрограмм – нет;</w:t>
            </w:r>
          </w:p>
          <w:p w:rsidR="002B0175" w:rsidRPr="002B0175" w:rsidRDefault="002B0175" w:rsidP="002B0175">
            <w:pPr>
              <w:ind w:right="124"/>
              <w:jc w:val="center"/>
              <w:rPr>
                <w:sz w:val="24"/>
                <w:szCs w:val="24"/>
              </w:rPr>
            </w:pPr>
            <w:r w:rsidRPr="002B0175">
              <w:rPr>
                <w:sz w:val="24"/>
                <w:szCs w:val="24"/>
              </w:rPr>
              <w:t xml:space="preserve">Основные мероприятия </w:t>
            </w:r>
            <w:r w:rsidR="00F7587F">
              <w:rPr>
                <w:sz w:val="24"/>
                <w:szCs w:val="24"/>
              </w:rPr>
              <w:t>муниципальной п</w:t>
            </w:r>
            <w:r w:rsidR="00F7587F" w:rsidRPr="002B0175">
              <w:rPr>
                <w:sz w:val="24"/>
                <w:szCs w:val="24"/>
              </w:rPr>
              <w:t>рограммы</w:t>
            </w:r>
            <w:r w:rsidRPr="002B0175">
              <w:rPr>
                <w:sz w:val="24"/>
                <w:szCs w:val="24"/>
              </w:rPr>
              <w:t>:</w:t>
            </w:r>
          </w:p>
          <w:p w:rsidR="002B0175" w:rsidRPr="002B0175" w:rsidRDefault="002B0175" w:rsidP="002B0175">
            <w:pPr>
              <w:jc w:val="center"/>
              <w:rPr>
                <w:sz w:val="24"/>
                <w:szCs w:val="24"/>
                <w:u w:val="single"/>
              </w:rPr>
            </w:pPr>
            <w:r w:rsidRPr="002B0175">
              <w:rPr>
                <w:sz w:val="24"/>
                <w:szCs w:val="24"/>
              </w:rPr>
              <w:t>1</w:t>
            </w:r>
            <w:r>
              <w:rPr>
                <w:sz w:val="24"/>
                <w:szCs w:val="24"/>
              </w:rPr>
              <w:t xml:space="preserve">. </w:t>
            </w:r>
            <w:r w:rsidRPr="002B0175">
              <w:rPr>
                <w:sz w:val="24"/>
                <w:szCs w:val="24"/>
              </w:rPr>
              <w:t>Улучшение состояния уличн</w:t>
            </w:r>
            <w:r w:rsidR="005E25E7">
              <w:rPr>
                <w:sz w:val="24"/>
                <w:szCs w:val="24"/>
              </w:rPr>
              <w:t>о-дорожной сети</w:t>
            </w:r>
            <w:r w:rsidRPr="002B0175">
              <w:rPr>
                <w:sz w:val="24"/>
                <w:szCs w:val="24"/>
              </w:rPr>
              <w:t xml:space="preserve"> внутри населенных пунктов и между населенными пунктами, а так же увеличение доли дорог, отвечающим нормативным требованиям.</w:t>
            </w:r>
          </w:p>
          <w:p w:rsidR="002B0175" w:rsidRPr="002B0175" w:rsidRDefault="002B0175" w:rsidP="002B0175">
            <w:pPr>
              <w:jc w:val="center"/>
              <w:rPr>
                <w:sz w:val="24"/>
                <w:szCs w:val="24"/>
              </w:rPr>
            </w:pPr>
            <w:r w:rsidRPr="002B0175">
              <w:rPr>
                <w:sz w:val="24"/>
                <w:szCs w:val="24"/>
              </w:rPr>
              <w:t>1.1. Проектирование, строительство, реконструкция и содержание объектов транспортной инфраструктуры на сельских территориях Татищевского муниципального района</w:t>
            </w:r>
            <w:r w:rsidR="00010EAD">
              <w:rPr>
                <w:sz w:val="24"/>
                <w:szCs w:val="24"/>
              </w:rPr>
              <w:t xml:space="preserve"> Саратовской области.</w:t>
            </w:r>
          </w:p>
          <w:p w:rsidR="002B0175" w:rsidRPr="002B0175" w:rsidRDefault="002B0175" w:rsidP="002B0175">
            <w:pPr>
              <w:jc w:val="center"/>
              <w:rPr>
                <w:sz w:val="24"/>
                <w:szCs w:val="24"/>
              </w:rPr>
            </w:pPr>
            <w:r w:rsidRPr="002B0175">
              <w:rPr>
                <w:sz w:val="24"/>
                <w:szCs w:val="24"/>
              </w:rPr>
              <w:t>1.2. Организация безопасности дорожного движения на автомобильных дорогах общего пользования местного значения на сельских территориях Татищевского муниципального района</w:t>
            </w:r>
            <w:r w:rsidR="00010EAD">
              <w:rPr>
                <w:sz w:val="24"/>
                <w:szCs w:val="24"/>
              </w:rPr>
              <w:t xml:space="preserve"> Саратовской области</w:t>
            </w:r>
            <w:r w:rsidRPr="002B0175">
              <w:rPr>
                <w:sz w:val="24"/>
                <w:szCs w:val="24"/>
              </w:rPr>
              <w:t>.</w:t>
            </w:r>
          </w:p>
          <w:p w:rsidR="002B0175" w:rsidRPr="002B0175" w:rsidRDefault="002B0175" w:rsidP="002B0175">
            <w:pPr>
              <w:jc w:val="center"/>
              <w:rPr>
                <w:sz w:val="24"/>
                <w:szCs w:val="24"/>
              </w:rPr>
            </w:pPr>
            <w:r w:rsidRPr="002B0175">
              <w:rPr>
                <w:sz w:val="24"/>
                <w:szCs w:val="24"/>
              </w:rPr>
              <w:t>1.3. Дорожная деятельность в отношении автомобильных дорог общего пользования местного значения на сельских территориях Татищевского муниципального района</w:t>
            </w:r>
            <w:r w:rsidR="00010EAD">
              <w:rPr>
                <w:sz w:val="24"/>
                <w:szCs w:val="24"/>
              </w:rPr>
              <w:t xml:space="preserve"> Саратовской области</w:t>
            </w:r>
            <w:r w:rsidRPr="002B0175">
              <w:rPr>
                <w:sz w:val="24"/>
                <w:szCs w:val="24"/>
              </w:rPr>
              <w:t>.</w:t>
            </w:r>
          </w:p>
          <w:p w:rsidR="002B0175" w:rsidRPr="002B0175" w:rsidRDefault="002B0175" w:rsidP="002B0175">
            <w:pPr>
              <w:jc w:val="center"/>
              <w:rPr>
                <w:sz w:val="24"/>
                <w:szCs w:val="24"/>
              </w:rPr>
            </w:pPr>
            <w:r w:rsidRPr="002B0175">
              <w:rPr>
                <w:sz w:val="24"/>
                <w:szCs w:val="24"/>
              </w:rPr>
              <w:t xml:space="preserve">2. Организация транспортного обслуживания населения на сельских территориях Татищевского муниципального района </w:t>
            </w:r>
            <w:r w:rsidR="00010EAD">
              <w:rPr>
                <w:sz w:val="24"/>
                <w:szCs w:val="24"/>
              </w:rPr>
              <w:t>Саратовской области</w:t>
            </w:r>
            <w:r w:rsidR="00010EAD" w:rsidRPr="002B0175">
              <w:rPr>
                <w:sz w:val="24"/>
                <w:szCs w:val="24"/>
              </w:rPr>
              <w:t xml:space="preserve"> </w:t>
            </w:r>
            <w:r w:rsidRPr="002B0175">
              <w:rPr>
                <w:sz w:val="24"/>
                <w:szCs w:val="24"/>
              </w:rPr>
              <w:t>и создание условий для предоставления качественных и доступных транспортных услуг населению.</w:t>
            </w:r>
          </w:p>
        </w:tc>
      </w:tr>
      <w:tr w:rsidR="002B0175" w:rsidRPr="00972E93" w:rsidTr="005A150D">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2B0175" w:rsidRPr="002B0175" w:rsidRDefault="002B0175" w:rsidP="002B0175">
            <w:pPr>
              <w:jc w:val="center"/>
              <w:rPr>
                <w:sz w:val="24"/>
                <w:szCs w:val="24"/>
              </w:rPr>
            </w:pPr>
            <w:r w:rsidRPr="002B0175">
              <w:rPr>
                <w:sz w:val="24"/>
                <w:szCs w:val="24"/>
              </w:rPr>
              <w:t xml:space="preserve">Основание разработки </w:t>
            </w:r>
            <w:r w:rsidR="00F7587F">
              <w:rPr>
                <w:sz w:val="24"/>
                <w:szCs w:val="24"/>
              </w:rPr>
              <w:t>муниципальной п</w:t>
            </w:r>
            <w:r w:rsidR="00F7587F" w:rsidRPr="002B0175">
              <w:rPr>
                <w:sz w:val="24"/>
                <w:szCs w:val="24"/>
              </w:rPr>
              <w:t>рограммы</w:t>
            </w:r>
          </w:p>
        </w:tc>
        <w:tc>
          <w:tcPr>
            <w:tcW w:w="6659" w:type="dxa"/>
            <w:tcBorders>
              <w:top w:val="single" w:sz="6" w:space="0" w:color="auto"/>
              <w:left w:val="single" w:sz="6" w:space="0" w:color="auto"/>
              <w:bottom w:val="single" w:sz="6" w:space="0" w:color="auto"/>
              <w:right w:val="single" w:sz="6" w:space="0" w:color="auto"/>
            </w:tcBorders>
          </w:tcPr>
          <w:p w:rsidR="002B0175" w:rsidRPr="002B0175" w:rsidRDefault="002B0175" w:rsidP="002B0175">
            <w:pPr>
              <w:jc w:val="center"/>
              <w:rPr>
                <w:sz w:val="24"/>
                <w:szCs w:val="24"/>
              </w:rPr>
            </w:pPr>
            <w:r w:rsidRPr="002B0175">
              <w:rPr>
                <w:sz w:val="24"/>
                <w:szCs w:val="24"/>
              </w:rPr>
              <w:t>1. Бюджетный кодекс Р</w:t>
            </w:r>
            <w:r w:rsidR="00010EAD">
              <w:rPr>
                <w:sz w:val="24"/>
                <w:szCs w:val="24"/>
              </w:rPr>
              <w:t xml:space="preserve">оссийской </w:t>
            </w:r>
            <w:r w:rsidRPr="002B0175">
              <w:rPr>
                <w:sz w:val="24"/>
                <w:szCs w:val="24"/>
              </w:rPr>
              <w:t>Ф</w:t>
            </w:r>
            <w:r w:rsidR="00010EAD">
              <w:rPr>
                <w:sz w:val="24"/>
                <w:szCs w:val="24"/>
              </w:rPr>
              <w:t>едерации</w:t>
            </w:r>
            <w:r w:rsidRPr="002B0175">
              <w:rPr>
                <w:sz w:val="24"/>
                <w:szCs w:val="24"/>
              </w:rPr>
              <w:t>;</w:t>
            </w:r>
          </w:p>
          <w:p w:rsidR="002B0175" w:rsidRPr="002B0175" w:rsidRDefault="002B0175" w:rsidP="002B0175">
            <w:pPr>
              <w:jc w:val="center"/>
              <w:rPr>
                <w:sz w:val="24"/>
                <w:szCs w:val="24"/>
              </w:rPr>
            </w:pPr>
            <w:r w:rsidRPr="002B0175">
              <w:rPr>
                <w:sz w:val="24"/>
                <w:szCs w:val="24"/>
              </w:rPr>
              <w:t>2. Федеральный закон от 06.10.2003 №</w:t>
            </w:r>
            <w:r w:rsidR="00010EAD">
              <w:rPr>
                <w:sz w:val="24"/>
                <w:szCs w:val="24"/>
              </w:rPr>
              <w:t xml:space="preserve"> </w:t>
            </w:r>
            <w:r w:rsidRPr="002B0175">
              <w:rPr>
                <w:sz w:val="24"/>
                <w:szCs w:val="24"/>
              </w:rPr>
              <w:t>131 –ФЗ «Об общих принципах организации местного самоуправления в Российской Федерации»;</w:t>
            </w:r>
          </w:p>
          <w:p w:rsidR="002B0175" w:rsidRPr="002B0175" w:rsidRDefault="002B0175" w:rsidP="002B0175">
            <w:pPr>
              <w:jc w:val="center"/>
              <w:rPr>
                <w:sz w:val="24"/>
                <w:szCs w:val="24"/>
              </w:rPr>
            </w:pPr>
            <w:r w:rsidRPr="002B0175">
              <w:rPr>
                <w:sz w:val="24"/>
                <w:szCs w:val="24"/>
              </w:rPr>
              <w:t>3.Федеральный закон от 08.11.2007 №</w:t>
            </w:r>
            <w:r w:rsidR="00010EAD">
              <w:rPr>
                <w:sz w:val="24"/>
                <w:szCs w:val="24"/>
              </w:rPr>
              <w:t xml:space="preserve"> </w:t>
            </w:r>
            <w:r w:rsidRPr="002B0175">
              <w:rPr>
                <w:sz w:val="24"/>
                <w:szCs w:val="24"/>
              </w:rPr>
              <w:t xml:space="preserve">257-ФЗ «Об автомобильных дорогах и дорожной деятельности в Российской Федерации и о внесении изменений в отдельные законодательные акты </w:t>
            </w:r>
            <w:r w:rsidR="0049600F" w:rsidRPr="002B0175">
              <w:rPr>
                <w:sz w:val="24"/>
                <w:szCs w:val="24"/>
              </w:rPr>
              <w:t>Российской Федерации</w:t>
            </w:r>
            <w:r w:rsidRPr="002B0175">
              <w:rPr>
                <w:sz w:val="24"/>
                <w:szCs w:val="24"/>
              </w:rPr>
              <w:t>»;</w:t>
            </w:r>
          </w:p>
          <w:p w:rsidR="002B0175" w:rsidRPr="002B0175" w:rsidRDefault="00010EAD" w:rsidP="002B0175">
            <w:pPr>
              <w:jc w:val="center"/>
              <w:rPr>
                <w:sz w:val="24"/>
                <w:szCs w:val="24"/>
              </w:rPr>
            </w:pPr>
            <w:r>
              <w:rPr>
                <w:sz w:val="24"/>
                <w:szCs w:val="24"/>
              </w:rPr>
              <w:t xml:space="preserve">4.Федеральный закон </w:t>
            </w:r>
            <w:r w:rsidR="002B0175" w:rsidRPr="002B0175">
              <w:rPr>
                <w:sz w:val="24"/>
                <w:szCs w:val="24"/>
              </w:rPr>
              <w:t>от 10.12.1995 №</w:t>
            </w:r>
            <w:r>
              <w:rPr>
                <w:sz w:val="24"/>
                <w:szCs w:val="24"/>
              </w:rPr>
              <w:t xml:space="preserve"> </w:t>
            </w:r>
            <w:r w:rsidR="002B0175" w:rsidRPr="002B0175">
              <w:rPr>
                <w:sz w:val="24"/>
                <w:szCs w:val="24"/>
              </w:rPr>
              <w:t>196-ФЗ «О безопасности дорожного движения»;</w:t>
            </w:r>
          </w:p>
          <w:p w:rsidR="002B0175" w:rsidRPr="002B0175" w:rsidRDefault="002B0175" w:rsidP="002B0175">
            <w:pPr>
              <w:jc w:val="center"/>
              <w:rPr>
                <w:sz w:val="24"/>
                <w:szCs w:val="24"/>
              </w:rPr>
            </w:pPr>
            <w:r w:rsidRPr="002B0175">
              <w:rPr>
                <w:sz w:val="24"/>
                <w:szCs w:val="24"/>
              </w:rPr>
              <w:t>5. Устав Татищевского муниципального района</w:t>
            </w:r>
            <w:r w:rsidR="00010EAD">
              <w:rPr>
                <w:sz w:val="24"/>
                <w:szCs w:val="24"/>
              </w:rPr>
              <w:t xml:space="preserve"> Саратовской области</w:t>
            </w:r>
            <w:r w:rsidRPr="002B0175">
              <w:rPr>
                <w:sz w:val="24"/>
                <w:szCs w:val="24"/>
              </w:rPr>
              <w:t>.</w:t>
            </w:r>
          </w:p>
        </w:tc>
      </w:tr>
      <w:tr w:rsidR="002B0175" w:rsidRPr="00972E93" w:rsidTr="005A150D">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2B0175" w:rsidRPr="002B0175" w:rsidRDefault="002B0175" w:rsidP="002B0175">
            <w:pPr>
              <w:jc w:val="center"/>
              <w:rPr>
                <w:sz w:val="24"/>
                <w:szCs w:val="24"/>
              </w:rPr>
            </w:pPr>
            <w:r w:rsidRPr="002B0175">
              <w:rPr>
                <w:sz w:val="24"/>
                <w:szCs w:val="24"/>
              </w:rPr>
              <w:lastRenderedPageBreak/>
              <w:t xml:space="preserve">Ответственный исполнитель </w:t>
            </w:r>
            <w:r w:rsidR="00F7587F">
              <w:rPr>
                <w:sz w:val="24"/>
                <w:szCs w:val="24"/>
              </w:rPr>
              <w:t>муниципальной п</w:t>
            </w:r>
            <w:r w:rsidR="00F7587F" w:rsidRPr="002B0175">
              <w:rPr>
                <w:sz w:val="24"/>
                <w:szCs w:val="24"/>
              </w:rPr>
              <w:t>рограммы</w:t>
            </w:r>
          </w:p>
        </w:tc>
        <w:tc>
          <w:tcPr>
            <w:tcW w:w="6659" w:type="dxa"/>
            <w:tcBorders>
              <w:top w:val="single" w:sz="6" w:space="0" w:color="auto"/>
              <w:left w:val="single" w:sz="6" w:space="0" w:color="auto"/>
              <w:bottom w:val="single" w:sz="6" w:space="0" w:color="auto"/>
              <w:right w:val="single" w:sz="6" w:space="0" w:color="auto"/>
            </w:tcBorders>
          </w:tcPr>
          <w:p w:rsidR="002B0175" w:rsidRPr="002B0175" w:rsidRDefault="002B0175" w:rsidP="002B0175">
            <w:pPr>
              <w:jc w:val="center"/>
              <w:rPr>
                <w:sz w:val="24"/>
                <w:szCs w:val="24"/>
              </w:rPr>
            </w:pPr>
            <w:r w:rsidRPr="002B0175">
              <w:rPr>
                <w:sz w:val="24"/>
                <w:szCs w:val="24"/>
              </w:rPr>
              <w:t>Управление индустриальной, строительной и коммунальной политики администрации Татищевского муниципального района</w:t>
            </w:r>
            <w:r w:rsidR="00010EAD">
              <w:rPr>
                <w:sz w:val="24"/>
                <w:szCs w:val="24"/>
              </w:rPr>
              <w:t xml:space="preserve"> Саратовской области</w:t>
            </w:r>
            <w:r w:rsidRPr="002B0175">
              <w:rPr>
                <w:sz w:val="24"/>
                <w:szCs w:val="24"/>
              </w:rPr>
              <w:t>.</w:t>
            </w:r>
          </w:p>
        </w:tc>
      </w:tr>
      <w:tr w:rsidR="002B0175" w:rsidRPr="00972E93" w:rsidTr="005A150D">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2B0175" w:rsidRPr="002B0175" w:rsidRDefault="002B0175" w:rsidP="002B0175">
            <w:pPr>
              <w:jc w:val="center"/>
              <w:rPr>
                <w:sz w:val="24"/>
                <w:szCs w:val="24"/>
              </w:rPr>
            </w:pPr>
            <w:r w:rsidRPr="002B0175">
              <w:rPr>
                <w:sz w:val="24"/>
                <w:szCs w:val="24"/>
              </w:rPr>
              <w:t xml:space="preserve">Соисполнители </w:t>
            </w:r>
            <w:r w:rsidR="00F7587F">
              <w:rPr>
                <w:sz w:val="24"/>
                <w:szCs w:val="24"/>
              </w:rPr>
              <w:t>муниципальной п</w:t>
            </w:r>
            <w:r w:rsidR="00F7587F" w:rsidRPr="002B0175">
              <w:rPr>
                <w:sz w:val="24"/>
                <w:szCs w:val="24"/>
              </w:rPr>
              <w:t>рограммы</w:t>
            </w:r>
          </w:p>
        </w:tc>
        <w:tc>
          <w:tcPr>
            <w:tcW w:w="6659" w:type="dxa"/>
            <w:tcBorders>
              <w:top w:val="single" w:sz="6" w:space="0" w:color="auto"/>
              <w:left w:val="single" w:sz="6" w:space="0" w:color="auto"/>
              <w:bottom w:val="single" w:sz="6" w:space="0" w:color="auto"/>
              <w:right w:val="single" w:sz="6" w:space="0" w:color="auto"/>
            </w:tcBorders>
          </w:tcPr>
          <w:p w:rsidR="002B0175" w:rsidRPr="002B0175" w:rsidRDefault="002B0175" w:rsidP="002B0175">
            <w:pPr>
              <w:jc w:val="center"/>
              <w:rPr>
                <w:sz w:val="24"/>
                <w:szCs w:val="24"/>
              </w:rPr>
            </w:pPr>
            <w:r w:rsidRPr="002B0175">
              <w:rPr>
                <w:sz w:val="24"/>
                <w:szCs w:val="24"/>
              </w:rPr>
              <w:t>-</w:t>
            </w:r>
          </w:p>
        </w:tc>
      </w:tr>
      <w:tr w:rsidR="002B0175" w:rsidRPr="00804024" w:rsidTr="005A150D">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2B0175" w:rsidRPr="002B0175" w:rsidRDefault="002B0175" w:rsidP="002B0175">
            <w:pPr>
              <w:jc w:val="center"/>
              <w:rPr>
                <w:sz w:val="24"/>
                <w:szCs w:val="24"/>
              </w:rPr>
            </w:pPr>
            <w:r w:rsidRPr="002B0175">
              <w:rPr>
                <w:sz w:val="24"/>
                <w:szCs w:val="24"/>
              </w:rPr>
              <w:t xml:space="preserve">Цели </w:t>
            </w:r>
            <w:r w:rsidR="00F7587F">
              <w:rPr>
                <w:sz w:val="24"/>
                <w:szCs w:val="24"/>
              </w:rPr>
              <w:t>муниципальной п</w:t>
            </w:r>
            <w:r w:rsidR="00F7587F" w:rsidRPr="002B0175">
              <w:rPr>
                <w:sz w:val="24"/>
                <w:szCs w:val="24"/>
              </w:rPr>
              <w:t>рограммы</w:t>
            </w:r>
          </w:p>
          <w:p w:rsidR="002B0175" w:rsidRPr="002B0175" w:rsidRDefault="002B0175" w:rsidP="002B0175">
            <w:pPr>
              <w:jc w:val="center"/>
              <w:rPr>
                <w:sz w:val="24"/>
                <w:szCs w:val="24"/>
              </w:rPr>
            </w:pPr>
          </w:p>
        </w:tc>
        <w:tc>
          <w:tcPr>
            <w:tcW w:w="6659" w:type="dxa"/>
            <w:tcBorders>
              <w:top w:val="single" w:sz="6" w:space="0" w:color="auto"/>
              <w:left w:val="single" w:sz="6" w:space="0" w:color="auto"/>
              <w:bottom w:val="single" w:sz="6" w:space="0" w:color="auto"/>
              <w:right w:val="single" w:sz="6" w:space="0" w:color="auto"/>
            </w:tcBorders>
          </w:tcPr>
          <w:p w:rsidR="002B0175" w:rsidRPr="002B0175" w:rsidRDefault="002B0175" w:rsidP="002B0175">
            <w:pPr>
              <w:jc w:val="center"/>
              <w:rPr>
                <w:sz w:val="24"/>
                <w:szCs w:val="24"/>
              </w:rPr>
            </w:pPr>
            <w:r w:rsidRPr="002B0175">
              <w:rPr>
                <w:sz w:val="24"/>
                <w:szCs w:val="24"/>
              </w:rPr>
              <w:t xml:space="preserve">Основными целями </w:t>
            </w:r>
            <w:r w:rsidR="00F7587F">
              <w:rPr>
                <w:sz w:val="24"/>
                <w:szCs w:val="24"/>
              </w:rPr>
              <w:t>муниципальной п</w:t>
            </w:r>
            <w:r w:rsidR="00F7587F" w:rsidRPr="002B0175">
              <w:rPr>
                <w:sz w:val="24"/>
                <w:szCs w:val="24"/>
              </w:rPr>
              <w:t>рограммы</w:t>
            </w:r>
            <w:r w:rsidRPr="002B0175">
              <w:rPr>
                <w:sz w:val="24"/>
                <w:szCs w:val="24"/>
              </w:rPr>
              <w:t xml:space="preserve"> являются:</w:t>
            </w:r>
          </w:p>
          <w:p w:rsidR="002B0175" w:rsidRPr="002B0175" w:rsidRDefault="00F07F56" w:rsidP="002B0175">
            <w:pPr>
              <w:jc w:val="center"/>
              <w:rPr>
                <w:sz w:val="24"/>
                <w:szCs w:val="24"/>
              </w:rPr>
            </w:pPr>
            <w:r w:rsidRPr="002B0175">
              <w:rPr>
                <w:sz w:val="24"/>
                <w:szCs w:val="24"/>
              </w:rPr>
              <w:t>Улучшение состояния уличн</w:t>
            </w:r>
            <w:r>
              <w:rPr>
                <w:sz w:val="24"/>
                <w:szCs w:val="24"/>
              </w:rPr>
              <w:t>о-дорожной сети</w:t>
            </w:r>
            <w:r w:rsidRPr="002B0175">
              <w:rPr>
                <w:sz w:val="24"/>
                <w:szCs w:val="24"/>
              </w:rPr>
              <w:t xml:space="preserve"> внутри населенных пунктов и между населенными пунктами</w:t>
            </w:r>
            <w:r w:rsidR="002B0175" w:rsidRPr="002B0175">
              <w:rPr>
                <w:sz w:val="24"/>
                <w:szCs w:val="24"/>
              </w:rPr>
              <w:t xml:space="preserve">, а так же увеличение доли дорог отвечающим нормативным требованиям </w:t>
            </w:r>
            <w:r w:rsidR="002B0175" w:rsidRPr="002B0175">
              <w:rPr>
                <w:color w:val="000000"/>
                <w:sz w:val="24"/>
                <w:szCs w:val="24"/>
                <w:shd w:val="clear" w:color="auto" w:fill="FFFFFF"/>
              </w:rPr>
              <w:t xml:space="preserve">на сельских территориях Татищевского муниципального района </w:t>
            </w:r>
            <w:r w:rsidR="00010EAD">
              <w:rPr>
                <w:sz w:val="24"/>
                <w:szCs w:val="24"/>
              </w:rPr>
              <w:t>Саратовской области</w:t>
            </w:r>
            <w:r w:rsidR="00010EAD" w:rsidRPr="002B0175">
              <w:rPr>
                <w:color w:val="000000"/>
                <w:sz w:val="24"/>
                <w:szCs w:val="24"/>
                <w:shd w:val="clear" w:color="auto" w:fill="FFFFFF"/>
              </w:rPr>
              <w:t xml:space="preserve"> </w:t>
            </w:r>
            <w:r w:rsidR="002B0175" w:rsidRPr="002B0175">
              <w:rPr>
                <w:color w:val="000000"/>
                <w:sz w:val="24"/>
                <w:szCs w:val="24"/>
                <w:shd w:val="clear" w:color="auto" w:fill="FFFFFF"/>
              </w:rPr>
              <w:t xml:space="preserve">и </w:t>
            </w:r>
            <w:r w:rsidR="002B0175" w:rsidRPr="002B0175">
              <w:rPr>
                <w:sz w:val="24"/>
                <w:szCs w:val="24"/>
              </w:rPr>
              <w:t>создание безопасных условий дорожного движения на дорогах местного значения Татищевского муниципального района</w:t>
            </w:r>
            <w:r w:rsidR="00010EAD">
              <w:rPr>
                <w:sz w:val="24"/>
                <w:szCs w:val="24"/>
              </w:rPr>
              <w:t xml:space="preserve"> Саратовской области</w:t>
            </w:r>
            <w:r w:rsidR="002B0175" w:rsidRPr="002B0175">
              <w:rPr>
                <w:sz w:val="24"/>
                <w:szCs w:val="24"/>
              </w:rPr>
              <w:t>.</w:t>
            </w:r>
          </w:p>
        </w:tc>
      </w:tr>
      <w:tr w:rsidR="002B0175" w:rsidRPr="00972E93" w:rsidTr="005A150D">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2B0175" w:rsidRPr="002B0175" w:rsidRDefault="002B0175" w:rsidP="002B0175">
            <w:pPr>
              <w:jc w:val="center"/>
              <w:rPr>
                <w:sz w:val="24"/>
                <w:szCs w:val="24"/>
              </w:rPr>
            </w:pPr>
            <w:r w:rsidRPr="002B0175">
              <w:rPr>
                <w:sz w:val="24"/>
                <w:szCs w:val="24"/>
              </w:rPr>
              <w:t xml:space="preserve">Задачи </w:t>
            </w:r>
            <w:r w:rsidR="00F7587F">
              <w:rPr>
                <w:sz w:val="24"/>
                <w:szCs w:val="24"/>
              </w:rPr>
              <w:t>муниципальной п</w:t>
            </w:r>
            <w:r w:rsidR="00F7587F" w:rsidRPr="002B0175">
              <w:rPr>
                <w:sz w:val="24"/>
                <w:szCs w:val="24"/>
              </w:rPr>
              <w:t>рограммы</w:t>
            </w:r>
          </w:p>
        </w:tc>
        <w:tc>
          <w:tcPr>
            <w:tcW w:w="6659" w:type="dxa"/>
            <w:tcBorders>
              <w:top w:val="single" w:sz="6" w:space="0" w:color="auto"/>
              <w:left w:val="single" w:sz="6" w:space="0" w:color="auto"/>
              <w:bottom w:val="single" w:sz="6" w:space="0" w:color="auto"/>
              <w:right w:val="single" w:sz="6" w:space="0" w:color="auto"/>
            </w:tcBorders>
          </w:tcPr>
          <w:p w:rsidR="002B0175" w:rsidRPr="002B0175" w:rsidRDefault="002B0175" w:rsidP="002B0175">
            <w:pPr>
              <w:jc w:val="center"/>
              <w:rPr>
                <w:sz w:val="24"/>
                <w:szCs w:val="24"/>
              </w:rPr>
            </w:pPr>
            <w:r w:rsidRPr="002B0175">
              <w:rPr>
                <w:sz w:val="24"/>
                <w:szCs w:val="24"/>
              </w:rPr>
              <w:t xml:space="preserve">Основные задачи </w:t>
            </w:r>
            <w:r w:rsidR="00F7587F">
              <w:rPr>
                <w:sz w:val="24"/>
                <w:szCs w:val="24"/>
              </w:rPr>
              <w:t>муниципальной п</w:t>
            </w:r>
            <w:r w:rsidR="00F7587F" w:rsidRPr="002B0175">
              <w:rPr>
                <w:sz w:val="24"/>
                <w:szCs w:val="24"/>
              </w:rPr>
              <w:t>рограммы</w:t>
            </w:r>
            <w:r w:rsidRPr="002B0175">
              <w:rPr>
                <w:sz w:val="24"/>
                <w:szCs w:val="24"/>
              </w:rPr>
              <w:t>:</w:t>
            </w:r>
          </w:p>
          <w:p w:rsidR="002B0175" w:rsidRPr="002B0175" w:rsidRDefault="002B0175" w:rsidP="002B0175">
            <w:pPr>
              <w:jc w:val="center"/>
              <w:rPr>
                <w:sz w:val="24"/>
                <w:szCs w:val="24"/>
              </w:rPr>
            </w:pPr>
            <w:r w:rsidRPr="002B0175">
              <w:rPr>
                <w:sz w:val="24"/>
                <w:szCs w:val="24"/>
              </w:rPr>
              <w:t xml:space="preserve">- организация работ по </w:t>
            </w:r>
            <w:r w:rsidRPr="002B0175">
              <w:rPr>
                <w:color w:val="000000"/>
                <w:sz w:val="24"/>
                <w:szCs w:val="24"/>
                <w:shd w:val="clear" w:color="auto" w:fill="FFFFFF"/>
              </w:rPr>
              <w:t>проектированию, строительству, реконструкции и содержани</w:t>
            </w:r>
            <w:r w:rsidR="00F07F56">
              <w:rPr>
                <w:color w:val="000000"/>
                <w:sz w:val="24"/>
                <w:szCs w:val="24"/>
                <w:shd w:val="clear" w:color="auto" w:fill="FFFFFF"/>
              </w:rPr>
              <w:t>ю</w:t>
            </w:r>
            <w:r w:rsidRPr="002B0175">
              <w:rPr>
                <w:color w:val="000000"/>
                <w:sz w:val="24"/>
                <w:szCs w:val="24"/>
                <w:shd w:val="clear" w:color="auto" w:fill="FFFFFF"/>
              </w:rPr>
              <w:t xml:space="preserve"> объектов транспортной инфраструктуры на сельских территориях Татищевского муниципального района</w:t>
            </w:r>
            <w:r w:rsidRPr="002B0175">
              <w:rPr>
                <w:sz w:val="24"/>
                <w:szCs w:val="24"/>
              </w:rPr>
              <w:t xml:space="preserve"> </w:t>
            </w:r>
            <w:r w:rsidR="00010EAD">
              <w:rPr>
                <w:sz w:val="24"/>
                <w:szCs w:val="24"/>
              </w:rPr>
              <w:t>Саратовской области</w:t>
            </w:r>
            <w:r w:rsidR="00010EAD" w:rsidRPr="002B0175">
              <w:rPr>
                <w:sz w:val="24"/>
                <w:szCs w:val="24"/>
              </w:rPr>
              <w:t xml:space="preserve"> </w:t>
            </w:r>
            <w:r w:rsidRPr="002B0175">
              <w:rPr>
                <w:sz w:val="24"/>
                <w:szCs w:val="24"/>
              </w:rPr>
              <w:t>и искусственных сооружений на них;</w:t>
            </w:r>
          </w:p>
          <w:p w:rsidR="002B0175" w:rsidRPr="002B0175" w:rsidRDefault="002B0175" w:rsidP="002B0175">
            <w:pPr>
              <w:jc w:val="center"/>
              <w:rPr>
                <w:sz w:val="24"/>
                <w:szCs w:val="24"/>
              </w:rPr>
            </w:pPr>
            <w:r w:rsidRPr="002B0175">
              <w:rPr>
                <w:color w:val="000000"/>
                <w:sz w:val="24"/>
                <w:szCs w:val="24"/>
                <w:shd w:val="clear" w:color="auto" w:fill="FFFFFF"/>
              </w:rPr>
              <w:t>- создание безопасных условий дорожного движения на дорогах местного значения Татищевского муниципального района</w:t>
            </w:r>
            <w:r w:rsidR="00010EAD">
              <w:rPr>
                <w:color w:val="000000"/>
                <w:sz w:val="24"/>
                <w:szCs w:val="24"/>
                <w:shd w:val="clear" w:color="auto" w:fill="FFFFFF"/>
              </w:rPr>
              <w:t xml:space="preserve"> </w:t>
            </w:r>
            <w:r w:rsidR="00010EAD">
              <w:rPr>
                <w:sz w:val="24"/>
                <w:szCs w:val="24"/>
              </w:rPr>
              <w:t>Саратовской области</w:t>
            </w:r>
            <w:r w:rsidRPr="002B0175">
              <w:rPr>
                <w:color w:val="000000"/>
                <w:sz w:val="24"/>
                <w:szCs w:val="24"/>
                <w:shd w:val="clear" w:color="auto" w:fill="FFFFFF"/>
              </w:rPr>
              <w:t>.</w:t>
            </w:r>
          </w:p>
        </w:tc>
      </w:tr>
      <w:tr w:rsidR="002B0175" w:rsidRPr="00972E93" w:rsidTr="005A150D">
        <w:trPr>
          <w:trHeight w:val="169"/>
          <w:jc w:val="center"/>
        </w:trPr>
        <w:tc>
          <w:tcPr>
            <w:tcW w:w="3336" w:type="dxa"/>
            <w:tcBorders>
              <w:top w:val="single" w:sz="6" w:space="0" w:color="auto"/>
              <w:left w:val="single" w:sz="6" w:space="0" w:color="auto"/>
              <w:bottom w:val="single" w:sz="6" w:space="0" w:color="auto"/>
              <w:right w:val="single" w:sz="6" w:space="0" w:color="auto"/>
            </w:tcBorders>
          </w:tcPr>
          <w:p w:rsidR="002B0175" w:rsidRPr="002B0175" w:rsidRDefault="002B0175" w:rsidP="002B0175">
            <w:pPr>
              <w:jc w:val="center"/>
              <w:rPr>
                <w:sz w:val="24"/>
                <w:szCs w:val="24"/>
              </w:rPr>
            </w:pPr>
            <w:r w:rsidRPr="002B0175">
              <w:rPr>
                <w:sz w:val="24"/>
                <w:szCs w:val="24"/>
              </w:rPr>
              <w:t>Ожидаемые результаты реализации муниципальной программы и целевые индикаторы</w:t>
            </w:r>
          </w:p>
        </w:tc>
        <w:tc>
          <w:tcPr>
            <w:tcW w:w="6659" w:type="dxa"/>
            <w:tcBorders>
              <w:top w:val="single" w:sz="6" w:space="0" w:color="auto"/>
              <w:left w:val="single" w:sz="6" w:space="0" w:color="auto"/>
              <w:bottom w:val="single" w:sz="6" w:space="0" w:color="auto"/>
              <w:right w:val="single" w:sz="6" w:space="0" w:color="auto"/>
            </w:tcBorders>
          </w:tcPr>
          <w:p w:rsidR="002B0175" w:rsidRPr="002B0175" w:rsidRDefault="002B0175" w:rsidP="002B0175">
            <w:pPr>
              <w:jc w:val="center"/>
              <w:rPr>
                <w:sz w:val="24"/>
                <w:szCs w:val="24"/>
              </w:rPr>
            </w:pPr>
            <w:r w:rsidRPr="002B0175">
              <w:rPr>
                <w:sz w:val="24"/>
                <w:szCs w:val="24"/>
              </w:rPr>
              <w:t>Ожидаемые резул</w:t>
            </w:r>
            <w:r w:rsidR="00F7587F">
              <w:rPr>
                <w:sz w:val="24"/>
                <w:szCs w:val="24"/>
              </w:rPr>
              <w:t>ьтаты реализации муниципальной п</w:t>
            </w:r>
            <w:r w:rsidR="00F7587F" w:rsidRPr="002B0175">
              <w:rPr>
                <w:sz w:val="24"/>
                <w:szCs w:val="24"/>
              </w:rPr>
              <w:t>рограммы</w:t>
            </w:r>
            <w:r w:rsidRPr="002B0175">
              <w:rPr>
                <w:sz w:val="24"/>
                <w:szCs w:val="24"/>
              </w:rPr>
              <w:t xml:space="preserve"> и целевые индикаторы приведены в приложении </w:t>
            </w:r>
            <w:r w:rsidR="00010EAD">
              <w:rPr>
                <w:sz w:val="24"/>
                <w:szCs w:val="24"/>
              </w:rPr>
              <w:t xml:space="preserve">  </w:t>
            </w:r>
            <w:r w:rsidRPr="002B0175">
              <w:rPr>
                <w:sz w:val="24"/>
                <w:szCs w:val="24"/>
              </w:rPr>
              <w:t>№</w:t>
            </w:r>
            <w:r w:rsidR="00010EAD">
              <w:rPr>
                <w:sz w:val="24"/>
                <w:szCs w:val="24"/>
              </w:rPr>
              <w:t xml:space="preserve"> </w:t>
            </w:r>
            <w:r w:rsidRPr="002B0175">
              <w:rPr>
                <w:sz w:val="24"/>
                <w:szCs w:val="24"/>
              </w:rPr>
              <w:t>1 к настоящей муниципальной программе.</w:t>
            </w:r>
          </w:p>
        </w:tc>
      </w:tr>
      <w:tr w:rsidR="002B0175" w:rsidRPr="00972E93" w:rsidTr="005A150D">
        <w:trPr>
          <w:trHeight w:val="480"/>
          <w:jc w:val="center"/>
        </w:trPr>
        <w:tc>
          <w:tcPr>
            <w:tcW w:w="3336" w:type="dxa"/>
            <w:tcBorders>
              <w:top w:val="single" w:sz="6" w:space="0" w:color="auto"/>
              <w:left w:val="single" w:sz="6" w:space="0" w:color="auto"/>
              <w:bottom w:val="single" w:sz="6" w:space="0" w:color="auto"/>
              <w:right w:val="single" w:sz="6" w:space="0" w:color="auto"/>
            </w:tcBorders>
          </w:tcPr>
          <w:p w:rsidR="002B0175" w:rsidRPr="002B0175" w:rsidRDefault="002B0175" w:rsidP="002B0175">
            <w:pPr>
              <w:jc w:val="center"/>
              <w:rPr>
                <w:sz w:val="24"/>
                <w:szCs w:val="24"/>
              </w:rPr>
            </w:pPr>
            <w:r w:rsidRPr="002B0175">
              <w:rPr>
                <w:sz w:val="24"/>
                <w:szCs w:val="24"/>
              </w:rPr>
              <w:t xml:space="preserve">Сроки и этапы реализации </w:t>
            </w:r>
            <w:r w:rsidR="00F7587F">
              <w:rPr>
                <w:sz w:val="24"/>
                <w:szCs w:val="24"/>
              </w:rPr>
              <w:t>муниципальной п</w:t>
            </w:r>
            <w:r w:rsidR="00F7587F" w:rsidRPr="002B0175">
              <w:rPr>
                <w:sz w:val="24"/>
                <w:szCs w:val="24"/>
              </w:rPr>
              <w:t>рограммы</w:t>
            </w:r>
          </w:p>
        </w:tc>
        <w:tc>
          <w:tcPr>
            <w:tcW w:w="6659" w:type="dxa"/>
            <w:tcBorders>
              <w:top w:val="single" w:sz="6" w:space="0" w:color="auto"/>
              <w:left w:val="single" w:sz="6" w:space="0" w:color="auto"/>
              <w:bottom w:val="single" w:sz="6" w:space="0" w:color="auto"/>
              <w:right w:val="single" w:sz="6" w:space="0" w:color="auto"/>
            </w:tcBorders>
            <w:vAlign w:val="center"/>
          </w:tcPr>
          <w:p w:rsidR="002B0175" w:rsidRPr="002B0175" w:rsidRDefault="002B0175" w:rsidP="002B0175">
            <w:pPr>
              <w:jc w:val="center"/>
              <w:rPr>
                <w:sz w:val="24"/>
                <w:szCs w:val="24"/>
              </w:rPr>
            </w:pPr>
            <w:r w:rsidRPr="002B0175">
              <w:rPr>
                <w:sz w:val="24"/>
                <w:szCs w:val="24"/>
              </w:rPr>
              <w:t>2022-2024 г</w:t>
            </w:r>
            <w:r w:rsidR="00F7587F">
              <w:rPr>
                <w:sz w:val="24"/>
                <w:szCs w:val="24"/>
              </w:rPr>
              <w:t>г.</w:t>
            </w:r>
          </w:p>
        </w:tc>
      </w:tr>
      <w:tr w:rsidR="002B0175" w:rsidRPr="00972E93" w:rsidTr="005A150D">
        <w:trPr>
          <w:trHeight w:val="420"/>
          <w:jc w:val="center"/>
        </w:trPr>
        <w:tc>
          <w:tcPr>
            <w:tcW w:w="3336" w:type="dxa"/>
            <w:tcBorders>
              <w:top w:val="single" w:sz="6" w:space="0" w:color="auto"/>
              <w:left w:val="single" w:sz="6" w:space="0" w:color="auto"/>
              <w:bottom w:val="single" w:sz="6" w:space="0" w:color="auto"/>
              <w:right w:val="single" w:sz="6" w:space="0" w:color="auto"/>
            </w:tcBorders>
          </w:tcPr>
          <w:p w:rsidR="002B0175" w:rsidRPr="002B0175" w:rsidRDefault="002B0175" w:rsidP="002B0175">
            <w:pPr>
              <w:jc w:val="center"/>
              <w:rPr>
                <w:sz w:val="24"/>
                <w:szCs w:val="24"/>
              </w:rPr>
            </w:pPr>
            <w:r w:rsidRPr="002B0175">
              <w:rPr>
                <w:sz w:val="24"/>
                <w:szCs w:val="24"/>
              </w:rPr>
              <w:t xml:space="preserve">Объем средств бюджета </w:t>
            </w:r>
            <w:r>
              <w:rPr>
                <w:sz w:val="24"/>
                <w:szCs w:val="24"/>
              </w:rPr>
              <w:t>Татищевского</w:t>
            </w:r>
            <w:r w:rsidRPr="002B0175">
              <w:rPr>
                <w:sz w:val="24"/>
                <w:szCs w:val="24"/>
              </w:rPr>
              <w:t xml:space="preserve"> муниципального района на финансирование </w:t>
            </w:r>
            <w:r w:rsidR="00F7587F">
              <w:rPr>
                <w:sz w:val="24"/>
                <w:szCs w:val="24"/>
              </w:rPr>
              <w:t>муниципальной п</w:t>
            </w:r>
            <w:r w:rsidR="00F7587F" w:rsidRPr="002B0175">
              <w:rPr>
                <w:sz w:val="24"/>
                <w:szCs w:val="24"/>
              </w:rPr>
              <w:t>рограммы</w:t>
            </w:r>
          </w:p>
        </w:tc>
        <w:tc>
          <w:tcPr>
            <w:tcW w:w="6659" w:type="dxa"/>
            <w:tcBorders>
              <w:top w:val="single" w:sz="6" w:space="0" w:color="auto"/>
              <w:left w:val="single" w:sz="6" w:space="0" w:color="auto"/>
              <w:bottom w:val="single" w:sz="6" w:space="0" w:color="auto"/>
              <w:right w:val="single" w:sz="6" w:space="0" w:color="auto"/>
            </w:tcBorders>
          </w:tcPr>
          <w:p w:rsidR="00F07F56" w:rsidRDefault="002B0175" w:rsidP="002B0175">
            <w:pPr>
              <w:jc w:val="center"/>
              <w:rPr>
                <w:color w:val="000000" w:themeColor="text1"/>
                <w:sz w:val="24"/>
                <w:szCs w:val="24"/>
              </w:rPr>
            </w:pPr>
            <w:r w:rsidRPr="002B0175">
              <w:rPr>
                <w:color w:val="000000" w:themeColor="text1"/>
                <w:sz w:val="24"/>
                <w:szCs w:val="24"/>
              </w:rPr>
              <w:t xml:space="preserve">Общий объем финансирования </w:t>
            </w:r>
            <w:r w:rsidR="00F7587F">
              <w:rPr>
                <w:sz w:val="24"/>
                <w:szCs w:val="24"/>
              </w:rPr>
              <w:t>муниципальной п</w:t>
            </w:r>
            <w:r w:rsidR="00F7587F" w:rsidRPr="002B0175">
              <w:rPr>
                <w:sz w:val="24"/>
                <w:szCs w:val="24"/>
              </w:rPr>
              <w:t>рограммы</w:t>
            </w:r>
            <w:r w:rsidRPr="002B0175">
              <w:rPr>
                <w:color w:val="000000" w:themeColor="text1"/>
                <w:sz w:val="24"/>
                <w:szCs w:val="24"/>
              </w:rPr>
              <w:t xml:space="preserve"> за счет средств </w:t>
            </w:r>
            <w:r>
              <w:rPr>
                <w:color w:val="000000" w:themeColor="text1"/>
                <w:sz w:val="24"/>
                <w:szCs w:val="24"/>
              </w:rPr>
              <w:t>ф</w:t>
            </w:r>
            <w:r w:rsidRPr="002B0175">
              <w:rPr>
                <w:color w:val="000000" w:themeColor="text1"/>
                <w:sz w:val="24"/>
                <w:szCs w:val="24"/>
              </w:rPr>
              <w:t>едерального и областного бюджетов в действующи</w:t>
            </w:r>
            <w:r w:rsidR="00010EAD">
              <w:rPr>
                <w:color w:val="000000" w:themeColor="text1"/>
                <w:sz w:val="24"/>
                <w:szCs w:val="24"/>
              </w:rPr>
              <w:t xml:space="preserve">х ценах 2022 года составляет:  </w:t>
            </w:r>
          </w:p>
          <w:p w:rsidR="002B0175" w:rsidRPr="002B0175" w:rsidRDefault="002B0175" w:rsidP="002B0175">
            <w:pPr>
              <w:jc w:val="center"/>
              <w:rPr>
                <w:color w:val="000000" w:themeColor="text1"/>
                <w:sz w:val="24"/>
                <w:szCs w:val="24"/>
              </w:rPr>
            </w:pPr>
            <w:r w:rsidRPr="002B0175">
              <w:rPr>
                <w:color w:val="000000" w:themeColor="text1"/>
                <w:sz w:val="24"/>
                <w:szCs w:val="24"/>
              </w:rPr>
              <w:t>173175,51</w:t>
            </w:r>
            <w:r w:rsidR="00F07F56">
              <w:rPr>
                <w:color w:val="000000" w:themeColor="text1"/>
                <w:sz w:val="24"/>
                <w:szCs w:val="24"/>
              </w:rPr>
              <w:t xml:space="preserve"> </w:t>
            </w:r>
            <w:proofErr w:type="spellStart"/>
            <w:r w:rsidRPr="002B0175">
              <w:rPr>
                <w:color w:val="000000" w:themeColor="text1"/>
                <w:sz w:val="24"/>
                <w:szCs w:val="24"/>
              </w:rPr>
              <w:t>тыс</w:t>
            </w:r>
            <w:proofErr w:type="gramStart"/>
            <w:r w:rsidRPr="002B0175">
              <w:rPr>
                <w:color w:val="000000" w:themeColor="text1"/>
                <w:sz w:val="24"/>
                <w:szCs w:val="24"/>
              </w:rPr>
              <w:t>.</w:t>
            </w:r>
            <w:r w:rsidR="00010EAD">
              <w:rPr>
                <w:color w:val="000000" w:themeColor="text1"/>
                <w:sz w:val="24"/>
                <w:szCs w:val="24"/>
              </w:rPr>
              <w:t>р</w:t>
            </w:r>
            <w:proofErr w:type="gramEnd"/>
            <w:r w:rsidR="00010EAD">
              <w:rPr>
                <w:color w:val="000000" w:themeColor="text1"/>
                <w:sz w:val="24"/>
                <w:szCs w:val="24"/>
              </w:rPr>
              <w:t>уб</w:t>
            </w:r>
            <w:proofErr w:type="spellEnd"/>
            <w:r w:rsidR="00010EAD">
              <w:rPr>
                <w:color w:val="000000" w:themeColor="text1"/>
                <w:sz w:val="24"/>
                <w:szCs w:val="24"/>
              </w:rPr>
              <w:t>.</w:t>
            </w:r>
            <w:r w:rsidR="00F07F56">
              <w:rPr>
                <w:color w:val="000000" w:themeColor="text1"/>
                <w:sz w:val="24"/>
                <w:szCs w:val="24"/>
              </w:rPr>
              <w:t xml:space="preserve"> (</w:t>
            </w:r>
            <w:proofErr w:type="spellStart"/>
            <w:r w:rsidR="00F07F56">
              <w:rPr>
                <w:color w:val="000000" w:themeColor="text1"/>
                <w:sz w:val="24"/>
                <w:szCs w:val="24"/>
              </w:rPr>
              <w:t>прогнозно</w:t>
            </w:r>
            <w:proofErr w:type="spellEnd"/>
            <w:r w:rsidR="00F07F56">
              <w:rPr>
                <w:color w:val="000000" w:themeColor="text1"/>
                <w:sz w:val="24"/>
                <w:szCs w:val="24"/>
              </w:rPr>
              <w:t>)</w:t>
            </w:r>
            <w:r w:rsidRPr="002B0175">
              <w:rPr>
                <w:color w:val="000000" w:themeColor="text1"/>
                <w:sz w:val="24"/>
                <w:szCs w:val="24"/>
              </w:rPr>
              <w:t>,</w:t>
            </w:r>
          </w:p>
          <w:p w:rsidR="002B0175" w:rsidRPr="002B0175" w:rsidRDefault="002B0175" w:rsidP="002B0175">
            <w:pPr>
              <w:jc w:val="center"/>
              <w:rPr>
                <w:color w:val="000000" w:themeColor="text1"/>
                <w:sz w:val="24"/>
                <w:szCs w:val="24"/>
              </w:rPr>
            </w:pPr>
            <w:r w:rsidRPr="002B0175">
              <w:rPr>
                <w:color w:val="000000" w:themeColor="text1"/>
                <w:sz w:val="24"/>
                <w:szCs w:val="24"/>
              </w:rPr>
              <w:t>в том числе:</w:t>
            </w:r>
          </w:p>
          <w:p w:rsidR="002B0175" w:rsidRPr="002B0175" w:rsidRDefault="00010EAD" w:rsidP="002B0175">
            <w:pPr>
              <w:ind w:firstLine="708"/>
              <w:jc w:val="center"/>
              <w:rPr>
                <w:color w:val="000000" w:themeColor="text1"/>
                <w:sz w:val="24"/>
                <w:szCs w:val="24"/>
              </w:rPr>
            </w:pPr>
            <w:r>
              <w:rPr>
                <w:color w:val="000000" w:themeColor="text1"/>
                <w:sz w:val="24"/>
                <w:szCs w:val="24"/>
              </w:rPr>
              <w:t xml:space="preserve">2022 год – 86587,75 </w:t>
            </w:r>
            <w:proofErr w:type="spellStart"/>
            <w:r>
              <w:rPr>
                <w:color w:val="000000" w:themeColor="text1"/>
                <w:sz w:val="24"/>
                <w:szCs w:val="24"/>
              </w:rPr>
              <w:t>тыс</w:t>
            </w:r>
            <w:proofErr w:type="gramStart"/>
            <w:r>
              <w:rPr>
                <w:color w:val="000000" w:themeColor="text1"/>
                <w:sz w:val="24"/>
                <w:szCs w:val="24"/>
              </w:rPr>
              <w:t>.р</w:t>
            </w:r>
            <w:proofErr w:type="gramEnd"/>
            <w:r>
              <w:rPr>
                <w:color w:val="000000" w:themeColor="text1"/>
                <w:sz w:val="24"/>
                <w:szCs w:val="24"/>
              </w:rPr>
              <w:t>уб</w:t>
            </w:r>
            <w:proofErr w:type="spellEnd"/>
            <w:r>
              <w:rPr>
                <w:color w:val="000000" w:themeColor="text1"/>
                <w:sz w:val="24"/>
                <w:szCs w:val="24"/>
              </w:rPr>
              <w:t>.</w:t>
            </w:r>
            <w:r w:rsidR="002B0175" w:rsidRPr="002B0175">
              <w:rPr>
                <w:color w:val="000000" w:themeColor="text1"/>
                <w:sz w:val="24"/>
                <w:szCs w:val="24"/>
              </w:rPr>
              <w:t>;</w:t>
            </w:r>
          </w:p>
          <w:p w:rsidR="002B0175" w:rsidRPr="002B0175" w:rsidRDefault="00010EAD" w:rsidP="002B0175">
            <w:pPr>
              <w:ind w:firstLine="708"/>
              <w:jc w:val="center"/>
              <w:rPr>
                <w:color w:val="000000" w:themeColor="text1"/>
                <w:sz w:val="24"/>
                <w:szCs w:val="24"/>
              </w:rPr>
            </w:pPr>
            <w:r>
              <w:rPr>
                <w:color w:val="000000" w:themeColor="text1"/>
                <w:sz w:val="24"/>
                <w:szCs w:val="24"/>
              </w:rPr>
              <w:t xml:space="preserve">2023 год –  43293,88 </w:t>
            </w:r>
            <w:proofErr w:type="spellStart"/>
            <w:r>
              <w:rPr>
                <w:color w:val="000000" w:themeColor="text1"/>
                <w:sz w:val="24"/>
                <w:szCs w:val="24"/>
              </w:rPr>
              <w:t>тыс</w:t>
            </w:r>
            <w:proofErr w:type="gramStart"/>
            <w:r>
              <w:rPr>
                <w:color w:val="000000" w:themeColor="text1"/>
                <w:sz w:val="24"/>
                <w:szCs w:val="24"/>
              </w:rPr>
              <w:t>.р</w:t>
            </w:r>
            <w:proofErr w:type="gramEnd"/>
            <w:r>
              <w:rPr>
                <w:color w:val="000000" w:themeColor="text1"/>
                <w:sz w:val="24"/>
                <w:szCs w:val="24"/>
              </w:rPr>
              <w:t>уб</w:t>
            </w:r>
            <w:proofErr w:type="spellEnd"/>
            <w:r>
              <w:rPr>
                <w:color w:val="000000" w:themeColor="text1"/>
                <w:sz w:val="24"/>
                <w:szCs w:val="24"/>
              </w:rPr>
              <w:t>.</w:t>
            </w:r>
            <w:r w:rsidR="002B0175" w:rsidRPr="002B0175">
              <w:rPr>
                <w:color w:val="000000" w:themeColor="text1"/>
                <w:sz w:val="24"/>
                <w:szCs w:val="24"/>
              </w:rPr>
              <w:t>;</w:t>
            </w:r>
          </w:p>
          <w:p w:rsidR="002B0175" w:rsidRPr="002B0175" w:rsidRDefault="00010EAD" w:rsidP="002B0175">
            <w:pPr>
              <w:ind w:firstLine="708"/>
              <w:jc w:val="center"/>
              <w:rPr>
                <w:color w:val="000000" w:themeColor="text1"/>
                <w:sz w:val="24"/>
                <w:szCs w:val="24"/>
              </w:rPr>
            </w:pPr>
            <w:r>
              <w:rPr>
                <w:color w:val="000000" w:themeColor="text1"/>
                <w:sz w:val="24"/>
                <w:szCs w:val="24"/>
              </w:rPr>
              <w:t xml:space="preserve">2024 год –  43293,88 </w:t>
            </w:r>
            <w:proofErr w:type="spellStart"/>
            <w:r>
              <w:rPr>
                <w:color w:val="000000" w:themeColor="text1"/>
                <w:sz w:val="24"/>
                <w:szCs w:val="24"/>
              </w:rPr>
              <w:t>тыс</w:t>
            </w:r>
            <w:proofErr w:type="gramStart"/>
            <w:r>
              <w:rPr>
                <w:color w:val="000000" w:themeColor="text1"/>
                <w:sz w:val="24"/>
                <w:szCs w:val="24"/>
              </w:rPr>
              <w:t>.</w:t>
            </w:r>
            <w:r w:rsidR="002B0175" w:rsidRPr="002B0175">
              <w:rPr>
                <w:color w:val="000000" w:themeColor="text1"/>
                <w:sz w:val="24"/>
                <w:szCs w:val="24"/>
              </w:rPr>
              <w:t>р</w:t>
            </w:r>
            <w:proofErr w:type="gramEnd"/>
            <w:r w:rsidR="002B0175" w:rsidRPr="002B0175">
              <w:rPr>
                <w:color w:val="000000" w:themeColor="text1"/>
                <w:sz w:val="24"/>
                <w:szCs w:val="24"/>
              </w:rPr>
              <w:t>уб</w:t>
            </w:r>
            <w:proofErr w:type="spellEnd"/>
            <w:r>
              <w:rPr>
                <w:color w:val="000000" w:themeColor="text1"/>
                <w:sz w:val="24"/>
                <w:szCs w:val="24"/>
              </w:rPr>
              <w:t>.</w:t>
            </w:r>
          </w:p>
        </w:tc>
      </w:tr>
      <w:tr w:rsidR="002B0175" w:rsidRPr="00972E93" w:rsidTr="005A150D">
        <w:trPr>
          <w:trHeight w:val="983"/>
          <w:jc w:val="center"/>
        </w:trPr>
        <w:tc>
          <w:tcPr>
            <w:tcW w:w="3336" w:type="dxa"/>
            <w:tcBorders>
              <w:top w:val="single" w:sz="6" w:space="0" w:color="auto"/>
              <w:left w:val="single" w:sz="6" w:space="0" w:color="auto"/>
              <w:bottom w:val="single" w:sz="6" w:space="0" w:color="auto"/>
              <w:right w:val="single" w:sz="6" w:space="0" w:color="auto"/>
            </w:tcBorders>
          </w:tcPr>
          <w:p w:rsidR="002B0175" w:rsidRPr="002B0175" w:rsidRDefault="002B0175" w:rsidP="002B0175">
            <w:pPr>
              <w:jc w:val="center"/>
              <w:rPr>
                <w:sz w:val="24"/>
                <w:szCs w:val="24"/>
              </w:rPr>
            </w:pPr>
            <w:r w:rsidRPr="002B0175">
              <w:rPr>
                <w:sz w:val="24"/>
                <w:szCs w:val="24"/>
              </w:rPr>
              <w:t xml:space="preserve">Ожидаемые конечные результаты реализации </w:t>
            </w:r>
            <w:r w:rsidR="00F7587F">
              <w:rPr>
                <w:sz w:val="24"/>
                <w:szCs w:val="24"/>
              </w:rPr>
              <w:t>муниципальной п</w:t>
            </w:r>
            <w:r w:rsidR="00F7587F" w:rsidRPr="002B0175">
              <w:rPr>
                <w:sz w:val="24"/>
                <w:szCs w:val="24"/>
              </w:rPr>
              <w:t>рограммы</w:t>
            </w:r>
          </w:p>
        </w:tc>
        <w:tc>
          <w:tcPr>
            <w:tcW w:w="6659" w:type="dxa"/>
            <w:tcBorders>
              <w:top w:val="single" w:sz="6" w:space="0" w:color="auto"/>
              <w:left w:val="single" w:sz="6" w:space="0" w:color="auto"/>
              <w:bottom w:val="single" w:sz="6" w:space="0" w:color="auto"/>
              <w:right w:val="single" w:sz="6" w:space="0" w:color="auto"/>
            </w:tcBorders>
          </w:tcPr>
          <w:p w:rsidR="002B0175" w:rsidRPr="002B0175" w:rsidRDefault="002B0175" w:rsidP="002B0175">
            <w:pPr>
              <w:ind w:left="35" w:right="124"/>
              <w:jc w:val="center"/>
              <w:rPr>
                <w:sz w:val="24"/>
                <w:szCs w:val="24"/>
              </w:rPr>
            </w:pPr>
            <w:r w:rsidRPr="002B0175">
              <w:rPr>
                <w:sz w:val="24"/>
                <w:szCs w:val="24"/>
              </w:rPr>
              <w:t>Реализация программных мероприятий позволит:</w:t>
            </w:r>
          </w:p>
          <w:p w:rsidR="002B0175" w:rsidRPr="002B0175" w:rsidRDefault="00F07F56" w:rsidP="00F07F56">
            <w:pPr>
              <w:ind w:left="708" w:right="124" w:hanging="708"/>
              <w:jc w:val="center"/>
              <w:rPr>
                <w:sz w:val="24"/>
                <w:szCs w:val="24"/>
              </w:rPr>
            </w:pPr>
            <w:r>
              <w:rPr>
                <w:sz w:val="24"/>
                <w:szCs w:val="24"/>
              </w:rPr>
              <w:t>у</w:t>
            </w:r>
            <w:r w:rsidR="00AD11FE">
              <w:rPr>
                <w:sz w:val="24"/>
                <w:szCs w:val="24"/>
              </w:rPr>
              <w:t>л</w:t>
            </w:r>
            <w:r w:rsidR="002B0175" w:rsidRPr="002B0175">
              <w:rPr>
                <w:sz w:val="24"/>
                <w:szCs w:val="24"/>
              </w:rPr>
              <w:t>учшить состояние улично</w:t>
            </w:r>
            <w:r w:rsidR="002B0175">
              <w:rPr>
                <w:sz w:val="24"/>
                <w:szCs w:val="24"/>
              </w:rPr>
              <w:t>-</w:t>
            </w:r>
            <w:r w:rsidR="002B0175" w:rsidRPr="002B0175">
              <w:rPr>
                <w:sz w:val="24"/>
                <w:szCs w:val="24"/>
              </w:rPr>
              <w:t>дорожной сети внутри населенных пунктов и между населенны</w:t>
            </w:r>
            <w:r>
              <w:rPr>
                <w:sz w:val="24"/>
                <w:szCs w:val="24"/>
              </w:rPr>
              <w:t>ми</w:t>
            </w:r>
            <w:r w:rsidR="002B0175" w:rsidRPr="002B0175">
              <w:rPr>
                <w:sz w:val="24"/>
                <w:szCs w:val="24"/>
              </w:rPr>
              <w:t xml:space="preserve"> пункт</w:t>
            </w:r>
            <w:r>
              <w:rPr>
                <w:sz w:val="24"/>
                <w:szCs w:val="24"/>
              </w:rPr>
              <w:t>ами</w:t>
            </w:r>
            <w:r w:rsidR="002B0175" w:rsidRPr="002B0175">
              <w:rPr>
                <w:sz w:val="24"/>
                <w:szCs w:val="24"/>
              </w:rPr>
              <w:t>, сократить долю автомобильных дорог, не отвечающих нормативным требованиям.</w:t>
            </w:r>
          </w:p>
        </w:tc>
      </w:tr>
    </w:tbl>
    <w:p w:rsidR="00010EAD" w:rsidRDefault="00010EAD" w:rsidP="00010EAD">
      <w:pPr>
        <w:autoSpaceDE w:val="0"/>
        <w:autoSpaceDN w:val="0"/>
        <w:adjustRightInd w:val="0"/>
        <w:jc w:val="center"/>
        <w:outlineLvl w:val="1"/>
        <w:rPr>
          <w:b/>
          <w:sz w:val="26"/>
          <w:szCs w:val="26"/>
        </w:rPr>
        <w:sectPr w:rsidR="00010EAD" w:rsidSect="00010EAD">
          <w:footerReference w:type="even" r:id="rId13"/>
          <w:footerReference w:type="default" r:id="rId14"/>
          <w:pgSz w:w="11906" w:h="16838"/>
          <w:pgMar w:top="737" w:right="851" w:bottom="737" w:left="1134" w:header="709" w:footer="709" w:gutter="0"/>
          <w:pgNumType w:start="1"/>
          <w:cols w:space="708"/>
          <w:titlePg/>
          <w:docGrid w:linePitch="381"/>
        </w:sectPr>
      </w:pPr>
    </w:p>
    <w:p w:rsidR="002B0175" w:rsidRPr="00FB3613" w:rsidRDefault="002B0175" w:rsidP="002B0175">
      <w:pPr>
        <w:ind w:left="360"/>
        <w:jc w:val="center"/>
        <w:rPr>
          <w:b/>
          <w:szCs w:val="26"/>
        </w:rPr>
      </w:pPr>
      <w:r w:rsidRPr="00FB3613">
        <w:rPr>
          <w:b/>
          <w:szCs w:val="26"/>
        </w:rPr>
        <w:lastRenderedPageBreak/>
        <w:t>1</w:t>
      </w:r>
      <w:r w:rsidR="00DF3FF9">
        <w:rPr>
          <w:b/>
          <w:szCs w:val="26"/>
        </w:rPr>
        <w:t>.</w:t>
      </w:r>
      <w:r w:rsidRPr="00FB3613">
        <w:rPr>
          <w:b/>
          <w:szCs w:val="26"/>
        </w:rPr>
        <w:t xml:space="preserve"> Общая характеристика сферы реализации программы </w:t>
      </w:r>
    </w:p>
    <w:p w:rsidR="002B0175" w:rsidRPr="00FB3613" w:rsidRDefault="002B0175" w:rsidP="002B0175">
      <w:pPr>
        <w:ind w:left="360"/>
        <w:jc w:val="center"/>
        <w:rPr>
          <w:b/>
          <w:szCs w:val="26"/>
        </w:rPr>
      </w:pPr>
      <w:r w:rsidRPr="00FB3613">
        <w:rPr>
          <w:b/>
          <w:szCs w:val="26"/>
        </w:rPr>
        <w:t>и прогноз ее развития.</w:t>
      </w:r>
    </w:p>
    <w:p w:rsidR="002B0175" w:rsidRPr="00CA46A4" w:rsidRDefault="002B0175" w:rsidP="002B0175">
      <w:pPr>
        <w:tabs>
          <w:tab w:val="left" w:pos="720"/>
        </w:tabs>
        <w:autoSpaceDE w:val="0"/>
        <w:autoSpaceDN w:val="0"/>
        <w:adjustRightInd w:val="0"/>
        <w:spacing w:line="360" w:lineRule="auto"/>
        <w:ind w:firstLine="540"/>
        <w:jc w:val="both"/>
        <w:rPr>
          <w:sz w:val="16"/>
          <w:szCs w:val="16"/>
        </w:rPr>
      </w:pPr>
    </w:p>
    <w:p w:rsidR="002B0175" w:rsidRPr="00FB3613" w:rsidRDefault="002B0175" w:rsidP="00010EAD">
      <w:pPr>
        <w:suppressAutoHyphens/>
        <w:autoSpaceDE w:val="0"/>
        <w:autoSpaceDN w:val="0"/>
        <w:adjustRightInd w:val="0"/>
        <w:ind w:firstLine="567"/>
        <w:jc w:val="both"/>
        <w:rPr>
          <w:szCs w:val="26"/>
        </w:rPr>
      </w:pPr>
      <w:proofErr w:type="gramStart"/>
      <w:r w:rsidRPr="00FB3613">
        <w:rPr>
          <w:szCs w:val="26"/>
        </w:rPr>
        <w:t>Разработка и реализация муниципальной программы</w:t>
      </w:r>
      <w:r w:rsidRPr="00FB3613">
        <w:rPr>
          <w:b/>
          <w:szCs w:val="26"/>
        </w:rPr>
        <w:t xml:space="preserve"> </w:t>
      </w:r>
      <w:r w:rsidRPr="00FB3613">
        <w:rPr>
          <w:szCs w:val="26"/>
        </w:rPr>
        <w:t>«Развитие транспортной инфраструктуры на сельских территориях Татищевского муниципального района</w:t>
      </w:r>
      <w:r w:rsidR="00010EAD">
        <w:rPr>
          <w:szCs w:val="26"/>
        </w:rPr>
        <w:t xml:space="preserve"> Саратовской области</w:t>
      </w:r>
      <w:r w:rsidRPr="00FB3613">
        <w:rPr>
          <w:szCs w:val="26"/>
        </w:rPr>
        <w:t>» на 2022-2024</w:t>
      </w:r>
      <w:r w:rsidR="00010EAD">
        <w:rPr>
          <w:szCs w:val="26"/>
        </w:rPr>
        <w:t xml:space="preserve"> </w:t>
      </w:r>
      <w:r w:rsidRPr="00FB3613">
        <w:rPr>
          <w:szCs w:val="26"/>
        </w:rPr>
        <w:t>гг</w:t>
      </w:r>
      <w:r w:rsidR="00010EAD">
        <w:rPr>
          <w:szCs w:val="26"/>
        </w:rPr>
        <w:t>.»</w:t>
      </w:r>
      <w:r w:rsidRPr="00FB3613">
        <w:rPr>
          <w:szCs w:val="26"/>
        </w:rPr>
        <w:t xml:space="preserve"> (далее </w:t>
      </w:r>
      <w:r w:rsidR="00010EAD">
        <w:rPr>
          <w:szCs w:val="26"/>
        </w:rPr>
        <w:t xml:space="preserve">по тексту </w:t>
      </w:r>
      <w:r w:rsidRPr="00FB3613">
        <w:rPr>
          <w:szCs w:val="26"/>
        </w:rPr>
        <w:t>– Программа) осуществляется в соответствии с частью 5 и частью 6 статьи 15 Федерального закона от 6 октября 2003 года № 131-ФЗ «Об общих принципах организации местного самоуправления в Российской Федерации».</w:t>
      </w:r>
      <w:proofErr w:type="gramEnd"/>
    </w:p>
    <w:p w:rsidR="002B0175" w:rsidRPr="00FB3613" w:rsidRDefault="00654A3C" w:rsidP="00010EAD">
      <w:pPr>
        <w:suppressAutoHyphens/>
        <w:ind w:firstLine="567"/>
        <w:jc w:val="both"/>
        <w:rPr>
          <w:szCs w:val="28"/>
        </w:rPr>
      </w:pPr>
      <w:r>
        <w:rPr>
          <w:szCs w:val="28"/>
        </w:rPr>
        <w:t>Запланированный</w:t>
      </w:r>
      <w:r w:rsidR="002B0175" w:rsidRPr="00FB3613">
        <w:rPr>
          <w:szCs w:val="28"/>
        </w:rPr>
        <w:t xml:space="preserve"> к строительству объект является маршрутом соединяющим деревню </w:t>
      </w:r>
      <w:proofErr w:type="spellStart"/>
      <w:r w:rsidR="002B0175" w:rsidRPr="00FB3613">
        <w:rPr>
          <w:szCs w:val="28"/>
        </w:rPr>
        <w:t>Зеленкино</w:t>
      </w:r>
      <w:proofErr w:type="spellEnd"/>
      <w:r w:rsidR="002B0175" w:rsidRPr="00FB3613">
        <w:rPr>
          <w:szCs w:val="28"/>
        </w:rPr>
        <w:t xml:space="preserve">, поселок Труд, станцию </w:t>
      </w:r>
      <w:proofErr w:type="spellStart"/>
      <w:r w:rsidR="002B0175" w:rsidRPr="00FB3613">
        <w:rPr>
          <w:szCs w:val="28"/>
        </w:rPr>
        <w:t>Курдюм</w:t>
      </w:r>
      <w:proofErr w:type="spellEnd"/>
      <w:r w:rsidR="002B0175" w:rsidRPr="00FB3613">
        <w:rPr>
          <w:szCs w:val="28"/>
        </w:rPr>
        <w:t xml:space="preserve"> и поселок Каменский с центром Сторожевского муниципального образования </w:t>
      </w:r>
      <w:r w:rsidR="00010EAD" w:rsidRPr="00010EAD">
        <w:rPr>
          <w:szCs w:val="28"/>
        </w:rPr>
        <w:t xml:space="preserve">Саратовской области </w:t>
      </w:r>
      <w:r w:rsidR="002B0175" w:rsidRPr="00FB3613">
        <w:rPr>
          <w:szCs w:val="28"/>
        </w:rPr>
        <w:t xml:space="preserve">- селом </w:t>
      </w:r>
      <w:proofErr w:type="spellStart"/>
      <w:r w:rsidR="002B0175" w:rsidRPr="00FB3613">
        <w:rPr>
          <w:szCs w:val="28"/>
        </w:rPr>
        <w:t>Сторожевка</w:t>
      </w:r>
      <w:proofErr w:type="spellEnd"/>
      <w:r w:rsidR="002B0175" w:rsidRPr="00FB3613">
        <w:rPr>
          <w:szCs w:val="28"/>
        </w:rPr>
        <w:t xml:space="preserve">. В данных населенных пунктах проживает более 4500 человек. </w:t>
      </w:r>
    </w:p>
    <w:p w:rsidR="002B0175" w:rsidRPr="00FB3613" w:rsidRDefault="002B0175" w:rsidP="00010EAD">
      <w:pPr>
        <w:suppressAutoHyphens/>
        <w:ind w:firstLine="567"/>
        <w:jc w:val="both"/>
        <w:rPr>
          <w:szCs w:val="28"/>
        </w:rPr>
      </w:pPr>
      <w:r w:rsidRPr="00FB3613">
        <w:rPr>
          <w:szCs w:val="28"/>
        </w:rPr>
        <w:t>В связи с отсутствием в настоящее время тв</w:t>
      </w:r>
      <w:r w:rsidR="00654A3C">
        <w:rPr>
          <w:szCs w:val="28"/>
        </w:rPr>
        <w:t>е</w:t>
      </w:r>
      <w:r w:rsidRPr="00FB3613">
        <w:rPr>
          <w:szCs w:val="28"/>
        </w:rPr>
        <w:t>рдого покрытия автомобильной дороги, в случае неблагоприят</w:t>
      </w:r>
      <w:r w:rsidR="00010EAD">
        <w:rPr>
          <w:szCs w:val="28"/>
        </w:rPr>
        <w:t xml:space="preserve">ных погодных условий у жителей </w:t>
      </w:r>
      <w:r w:rsidRPr="00FB3613">
        <w:rPr>
          <w:szCs w:val="28"/>
        </w:rPr>
        <w:t>вышеуказанных населенных пунктов возникают затруднения для транспортного сообщения между соседними населенными пунктами. В межсезонье люди отрезаны от цивилизации и не имеют возможности своевременно получить медицинскую помощь, добраться до медицинских и образовательных учреждений.</w:t>
      </w:r>
    </w:p>
    <w:p w:rsidR="002B0175" w:rsidRPr="00FB3613" w:rsidRDefault="002B0175" w:rsidP="00010EAD">
      <w:pPr>
        <w:suppressAutoHyphens/>
        <w:ind w:firstLine="567"/>
        <w:jc w:val="both"/>
        <w:rPr>
          <w:szCs w:val="28"/>
        </w:rPr>
      </w:pPr>
      <w:r w:rsidRPr="00FB3613">
        <w:rPr>
          <w:szCs w:val="28"/>
        </w:rPr>
        <w:t>По маршруту запланированной</w:t>
      </w:r>
      <w:r w:rsidR="00010EAD">
        <w:rPr>
          <w:szCs w:val="28"/>
        </w:rPr>
        <w:t xml:space="preserve"> к строительству автомобильной </w:t>
      </w:r>
      <w:r w:rsidRPr="00FB3613">
        <w:rPr>
          <w:szCs w:val="28"/>
        </w:rPr>
        <w:t>дороги расположены такие социально зн</w:t>
      </w:r>
      <w:r w:rsidR="00010EAD">
        <w:rPr>
          <w:szCs w:val="28"/>
        </w:rPr>
        <w:t xml:space="preserve">ачимые объекты как МОУ «СОШ </w:t>
      </w:r>
      <w:proofErr w:type="spellStart"/>
      <w:r w:rsidR="00010EAD">
        <w:rPr>
          <w:szCs w:val="28"/>
        </w:rPr>
        <w:t>ст</w:t>
      </w:r>
      <w:proofErr w:type="gramStart"/>
      <w:r w:rsidR="00010EAD">
        <w:rPr>
          <w:szCs w:val="28"/>
        </w:rPr>
        <w:t>.К</w:t>
      </w:r>
      <w:proofErr w:type="gramEnd"/>
      <w:r w:rsidR="00010EAD">
        <w:rPr>
          <w:szCs w:val="28"/>
        </w:rPr>
        <w:t>урдюм</w:t>
      </w:r>
      <w:proofErr w:type="spellEnd"/>
      <w:r w:rsidR="00010EAD">
        <w:rPr>
          <w:szCs w:val="28"/>
        </w:rPr>
        <w:t xml:space="preserve"> </w:t>
      </w:r>
      <w:proofErr w:type="spellStart"/>
      <w:r w:rsidR="00010EAD">
        <w:rPr>
          <w:szCs w:val="28"/>
        </w:rPr>
        <w:t>им.Героя</w:t>
      </w:r>
      <w:proofErr w:type="spellEnd"/>
      <w:r w:rsidR="00010EAD">
        <w:rPr>
          <w:szCs w:val="28"/>
        </w:rPr>
        <w:t xml:space="preserve"> Советского Союза </w:t>
      </w:r>
      <w:proofErr w:type="spellStart"/>
      <w:r w:rsidR="00010EAD">
        <w:rPr>
          <w:szCs w:val="28"/>
        </w:rPr>
        <w:t>П.Т.</w:t>
      </w:r>
      <w:r w:rsidRPr="00FB3613">
        <w:rPr>
          <w:szCs w:val="28"/>
        </w:rPr>
        <w:t>Пономорева</w:t>
      </w:r>
      <w:proofErr w:type="spellEnd"/>
      <w:r w:rsidRPr="00FB3613">
        <w:rPr>
          <w:szCs w:val="28"/>
        </w:rPr>
        <w:t xml:space="preserve">», Железнодорожный клуб, МОУ СОШ </w:t>
      </w:r>
      <w:proofErr w:type="spellStart"/>
      <w:r w:rsidRPr="00FB3613">
        <w:rPr>
          <w:szCs w:val="28"/>
        </w:rPr>
        <w:t>с.Сторожевка</w:t>
      </w:r>
      <w:proofErr w:type="spellEnd"/>
      <w:r w:rsidRPr="00FB3613">
        <w:rPr>
          <w:szCs w:val="28"/>
        </w:rPr>
        <w:t xml:space="preserve">», МДОУ «Детский сад </w:t>
      </w:r>
      <w:proofErr w:type="spellStart"/>
      <w:r w:rsidRPr="00FB3613">
        <w:rPr>
          <w:szCs w:val="28"/>
        </w:rPr>
        <w:t>с.Сторожевка</w:t>
      </w:r>
      <w:proofErr w:type="spellEnd"/>
      <w:r w:rsidRPr="00FB3613">
        <w:rPr>
          <w:szCs w:val="28"/>
        </w:rPr>
        <w:t xml:space="preserve">», сельский клуб и библиотека в </w:t>
      </w:r>
      <w:proofErr w:type="spellStart"/>
      <w:r w:rsidRPr="00FB3613">
        <w:rPr>
          <w:szCs w:val="28"/>
        </w:rPr>
        <w:t>с.Сторожевка</w:t>
      </w:r>
      <w:proofErr w:type="spellEnd"/>
      <w:r w:rsidRPr="00FB3613">
        <w:rPr>
          <w:szCs w:val="28"/>
        </w:rPr>
        <w:t>. Дети, проживающие в посел</w:t>
      </w:r>
      <w:r w:rsidR="00010EAD">
        <w:rPr>
          <w:szCs w:val="28"/>
        </w:rPr>
        <w:t xml:space="preserve">ках Труд и Каменский и деревне </w:t>
      </w:r>
      <w:proofErr w:type="spellStart"/>
      <w:r w:rsidRPr="00FB3613">
        <w:rPr>
          <w:szCs w:val="28"/>
        </w:rPr>
        <w:t>Зел</w:t>
      </w:r>
      <w:r w:rsidR="00010EAD">
        <w:rPr>
          <w:szCs w:val="28"/>
        </w:rPr>
        <w:t>енкино</w:t>
      </w:r>
      <w:proofErr w:type="spellEnd"/>
      <w:r w:rsidR="00010EAD">
        <w:rPr>
          <w:szCs w:val="28"/>
        </w:rPr>
        <w:t xml:space="preserve"> обучаются в МОУ «СОШ </w:t>
      </w:r>
      <w:proofErr w:type="spellStart"/>
      <w:r w:rsidR="00010EAD">
        <w:rPr>
          <w:szCs w:val="28"/>
        </w:rPr>
        <w:t>ст</w:t>
      </w:r>
      <w:proofErr w:type="gramStart"/>
      <w:r w:rsidR="00010EAD">
        <w:rPr>
          <w:szCs w:val="28"/>
        </w:rPr>
        <w:t>.К</w:t>
      </w:r>
      <w:proofErr w:type="gramEnd"/>
      <w:r w:rsidR="00010EAD">
        <w:rPr>
          <w:szCs w:val="28"/>
        </w:rPr>
        <w:t>урдюм</w:t>
      </w:r>
      <w:proofErr w:type="spellEnd"/>
      <w:r w:rsidR="00010EAD">
        <w:rPr>
          <w:szCs w:val="28"/>
        </w:rPr>
        <w:t xml:space="preserve"> </w:t>
      </w:r>
      <w:proofErr w:type="spellStart"/>
      <w:r w:rsidR="00010EAD">
        <w:rPr>
          <w:szCs w:val="28"/>
        </w:rPr>
        <w:t>им.Героя</w:t>
      </w:r>
      <w:proofErr w:type="spellEnd"/>
      <w:r w:rsidR="00010EAD">
        <w:rPr>
          <w:szCs w:val="28"/>
        </w:rPr>
        <w:t xml:space="preserve"> Советского Союза </w:t>
      </w:r>
      <w:proofErr w:type="spellStart"/>
      <w:r w:rsidR="00010EAD">
        <w:rPr>
          <w:szCs w:val="28"/>
        </w:rPr>
        <w:t>П.Т.</w:t>
      </w:r>
      <w:r w:rsidRPr="00FB3613">
        <w:rPr>
          <w:szCs w:val="28"/>
        </w:rPr>
        <w:t>Пономорева</w:t>
      </w:r>
      <w:proofErr w:type="spellEnd"/>
      <w:r w:rsidRPr="00FB3613">
        <w:rPr>
          <w:szCs w:val="28"/>
        </w:rPr>
        <w:t xml:space="preserve">». Кроме этого, дети, проживающие в деревне </w:t>
      </w:r>
      <w:proofErr w:type="spellStart"/>
      <w:r w:rsidRPr="00FB3613">
        <w:rPr>
          <w:szCs w:val="28"/>
        </w:rPr>
        <w:t>Зеленкино</w:t>
      </w:r>
      <w:proofErr w:type="spellEnd"/>
      <w:r w:rsidRPr="00FB3613">
        <w:rPr>
          <w:szCs w:val="28"/>
        </w:rPr>
        <w:t xml:space="preserve">, поселках Труд и Каменский, на станции </w:t>
      </w:r>
      <w:proofErr w:type="spellStart"/>
      <w:r w:rsidRPr="00FB3613">
        <w:rPr>
          <w:szCs w:val="28"/>
        </w:rPr>
        <w:t>Курдюм</w:t>
      </w:r>
      <w:proofErr w:type="spellEnd"/>
      <w:r w:rsidRPr="00FB3613">
        <w:rPr>
          <w:szCs w:val="28"/>
        </w:rPr>
        <w:t xml:space="preserve"> ежедневно посещают кружки и секции, проводимые на базе МОУ СОШ </w:t>
      </w:r>
      <w:proofErr w:type="spellStart"/>
      <w:r w:rsidRPr="00FB3613">
        <w:rPr>
          <w:szCs w:val="28"/>
        </w:rPr>
        <w:t>с</w:t>
      </w:r>
      <w:proofErr w:type="gramStart"/>
      <w:r w:rsidRPr="00FB3613">
        <w:rPr>
          <w:szCs w:val="28"/>
        </w:rPr>
        <w:t>.С</w:t>
      </w:r>
      <w:proofErr w:type="gramEnd"/>
      <w:r w:rsidRPr="00FB3613">
        <w:rPr>
          <w:szCs w:val="28"/>
        </w:rPr>
        <w:t>торожевка</w:t>
      </w:r>
      <w:proofErr w:type="spellEnd"/>
      <w:r w:rsidRPr="00FB3613">
        <w:rPr>
          <w:szCs w:val="28"/>
        </w:rPr>
        <w:t>».</w:t>
      </w:r>
    </w:p>
    <w:p w:rsidR="002B0175" w:rsidRPr="00FB3613" w:rsidRDefault="002B0175" w:rsidP="00010EAD">
      <w:pPr>
        <w:suppressAutoHyphens/>
        <w:ind w:firstLine="567"/>
        <w:jc w:val="both"/>
        <w:rPr>
          <w:szCs w:val="28"/>
        </w:rPr>
      </w:pPr>
      <w:r w:rsidRPr="00FB3613">
        <w:rPr>
          <w:szCs w:val="28"/>
        </w:rPr>
        <w:t xml:space="preserve">В то же время автомобильная дорога ведет к полям, обрабатываемым главой КФХ </w:t>
      </w:r>
      <w:proofErr w:type="spellStart"/>
      <w:r w:rsidRPr="00FB3613">
        <w:rPr>
          <w:szCs w:val="28"/>
        </w:rPr>
        <w:t>Солтабиевым</w:t>
      </w:r>
      <w:proofErr w:type="spellEnd"/>
      <w:r w:rsidRPr="00FB3613">
        <w:rPr>
          <w:szCs w:val="28"/>
        </w:rPr>
        <w:t xml:space="preserve"> Х.А., </w:t>
      </w:r>
      <w:proofErr w:type="gramStart"/>
      <w:r w:rsidRPr="00FB3613">
        <w:rPr>
          <w:szCs w:val="28"/>
        </w:rPr>
        <w:t>который</w:t>
      </w:r>
      <w:proofErr w:type="gramEnd"/>
      <w:r w:rsidRPr="00FB3613">
        <w:rPr>
          <w:szCs w:val="28"/>
        </w:rPr>
        <w:t xml:space="preserve"> специализируется на выращивание зерновых (за исключением риса), зернобобовых культур и семян масличных культур. </w:t>
      </w:r>
    </w:p>
    <w:p w:rsidR="002B0175" w:rsidRPr="00FB3613" w:rsidRDefault="002B0175" w:rsidP="00010EAD">
      <w:pPr>
        <w:suppressAutoHyphens/>
        <w:ind w:firstLine="567"/>
        <w:jc w:val="both"/>
        <w:rPr>
          <w:szCs w:val="28"/>
        </w:rPr>
      </w:pPr>
      <w:r w:rsidRPr="00FB3613">
        <w:rPr>
          <w:szCs w:val="28"/>
        </w:rPr>
        <w:t xml:space="preserve">Администрацией Татищевского муниципального района </w:t>
      </w:r>
      <w:r w:rsidR="00010EAD" w:rsidRPr="00010EAD">
        <w:rPr>
          <w:szCs w:val="28"/>
        </w:rPr>
        <w:t xml:space="preserve">Саратовской области </w:t>
      </w:r>
      <w:r w:rsidRPr="00FB3613">
        <w:rPr>
          <w:szCs w:val="28"/>
        </w:rPr>
        <w:t>принимаются все необходимые меры в данном направлении по строительству автомобильных дорог общего пользования с твердым покрытием, ведущих от сети автомобильных дорог к общественно значимым объектам сельских населенных пунктов, расположенных на сельских территориях, объектам производства и переработки продукции.</w:t>
      </w:r>
    </w:p>
    <w:p w:rsidR="00010EAD" w:rsidRDefault="00010EAD" w:rsidP="00010EAD">
      <w:pPr>
        <w:autoSpaceDE w:val="0"/>
        <w:autoSpaceDN w:val="0"/>
        <w:adjustRightInd w:val="0"/>
        <w:jc w:val="center"/>
        <w:outlineLvl w:val="1"/>
        <w:rPr>
          <w:b/>
          <w:szCs w:val="26"/>
        </w:rPr>
      </w:pPr>
    </w:p>
    <w:p w:rsidR="002B0175" w:rsidRDefault="002B0175" w:rsidP="00010EAD">
      <w:pPr>
        <w:autoSpaceDE w:val="0"/>
        <w:autoSpaceDN w:val="0"/>
        <w:adjustRightInd w:val="0"/>
        <w:jc w:val="center"/>
        <w:outlineLvl w:val="1"/>
        <w:rPr>
          <w:b/>
          <w:szCs w:val="26"/>
        </w:rPr>
      </w:pPr>
      <w:r w:rsidRPr="00FB3613">
        <w:rPr>
          <w:b/>
          <w:szCs w:val="26"/>
        </w:rPr>
        <w:t>2. Цели и задачи программы.</w:t>
      </w:r>
    </w:p>
    <w:p w:rsidR="002B0175" w:rsidRPr="00756992" w:rsidRDefault="002B0175" w:rsidP="00010EAD">
      <w:pPr>
        <w:autoSpaceDE w:val="0"/>
        <w:autoSpaceDN w:val="0"/>
        <w:adjustRightInd w:val="0"/>
        <w:jc w:val="center"/>
        <w:outlineLvl w:val="1"/>
        <w:rPr>
          <w:b/>
          <w:sz w:val="26"/>
          <w:szCs w:val="26"/>
        </w:rPr>
      </w:pPr>
    </w:p>
    <w:p w:rsidR="002B0175" w:rsidRPr="00FB3613" w:rsidRDefault="002B0175" w:rsidP="00010EAD">
      <w:pPr>
        <w:suppressAutoHyphens/>
        <w:ind w:firstLine="567"/>
        <w:jc w:val="both"/>
        <w:rPr>
          <w:szCs w:val="26"/>
        </w:rPr>
      </w:pPr>
      <w:r w:rsidRPr="00FB3613">
        <w:rPr>
          <w:szCs w:val="26"/>
        </w:rPr>
        <w:t>2.1.Основными целями Программы является:</w:t>
      </w:r>
    </w:p>
    <w:p w:rsidR="002B0175" w:rsidRPr="00FB3613" w:rsidRDefault="002B0175" w:rsidP="00010EAD">
      <w:pPr>
        <w:suppressAutoHyphens/>
        <w:ind w:firstLine="567"/>
        <w:jc w:val="both"/>
        <w:rPr>
          <w:szCs w:val="26"/>
        </w:rPr>
      </w:pPr>
      <w:r w:rsidRPr="00FB3613">
        <w:rPr>
          <w:color w:val="000000"/>
          <w:szCs w:val="26"/>
          <w:shd w:val="clear" w:color="auto" w:fill="FFFFFF"/>
        </w:rPr>
        <w:t>улучшение автомобильных дорог общего пользования местного значения с выполнением работ по проектированию, строительству, реконструкции и содержанию в целях доведения транспортно-эксплуатационных показателей до нормативных требований</w:t>
      </w:r>
      <w:r w:rsidRPr="00FB3613">
        <w:rPr>
          <w:szCs w:val="26"/>
        </w:rPr>
        <w:t xml:space="preserve"> и создание безопасных условий дорожного движения на </w:t>
      </w:r>
      <w:r w:rsidRPr="00FB3613">
        <w:rPr>
          <w:szCs w:val="26"/>
        </w:rPr>
        <w:lastRenderedPageBreak/>
        <w:t>дорогах общего пользования местного значения Татищевского муниципального района</w:t>
      </w:r>
      <w:r w:rsidR="00010EAD">
        <w:rPr>
          <w:szCs w:val="26"/>
        </w:rPr>
        <w:t xml:space="preserve"> </w:t>
      </w:r>
      <w:r w:rsidR="00010EAD" w:rsidRPr="00010EAD">
        <w:rPr>
          <w:szCs w:val="28"/>
        </w:rPr>
        <w:t>Саратовской области</w:t>
      </w:r>
      <w:r w:rsidRPr="00FB3613">
        <w:rPr>
          <w:szCs w:val="26"/>
        </w:rPr>
        <w:t>;</w:t>
      </w:r>
    </w:p>
    <w:p w:rsidR="002B0175" w:rsidRPr="00FB3613" w:rsidRDefault="00010EAD" w:rsidP="00010EAD">
      <w:pPr>
        <w:suppressAutoHyphens/>
        <w:ind w:firstLine="567"/>
        <w:jc w:val="both"/>
        <w:rPr>
          <w:szCs w:val="26"/>
        </w:rPr>
      </w:pPr>
      <w:r>
        <w:rPr>
          <w:szCs w:val="26"/>
        </w:rPr>
        <w:t>2.2. д</w:t>
      </w:r>
      <w:r w:rsidR="002B0175" w:rsidRPr="00FB3613">
        <w:rPr>
          <w:szCs w:val="26"/>
        </w:rPr>
        <w:t xml:space="preserve">ля достижения основных целей Программы необходимо решить следующие задачи: </w:t>
      </w:r>
    </w:p>
    <w:p w:rsidR="002B0175" w:rsidRPr="00FB3613" w:rsidRDefault="002B0175" w:rsidP="00010EAD">
      <w:pPr>
        <w:suppressAutoHyphens/>
        <w:ind w:firstLine="567"/>
        <w:jc w:val="both"/>
        <w:rPr>
          <w:szCs w:val="26"/>
        </w:rPr>
      </w:pPr>
      <w:r w:rsidRPr="00FB3613">
        <w:rPr>
          <w:szCs w:val="26"/>
        </w:rPr>
        <w:t>2.2.1</w:t>
      </w:r>
      <w:r w:rsidR="00010EAD">
        <w:rPr>
          <w:szCs w:val="26"/>
        </w:rPr>
        <w:t>. о</w:t>
      </w:r>
      <w:r w:rsidRPr="00FB3613">
        <w:rPr>
          <w:szCs w:val="26"/>
        </w:rPr>
        <w:t xml:space="preserve">рганизация работ по </w:t>
      </w:r>
      <w:r w:rsidRPr="00FB3613">
        <w:rPr>
          <w:color w:val="000000"/>
          <w:szCs w:val="26"/>
          <w:shd w:val="clear" w:color="auto" w:fill="FFFFFF"/>
        </w:rPr>
        <w:t>проектированию, строительству, реконструкции и содержанию</w:t>
      </w:r>
      <w:r w:rsidRPr="00FB3613">
        <w:rPr>
          <w:szCs w:val="26"/>
        </w:rPr>
        <w:t xml:space="preserve"> автомобильных дорог и искусственных сооружений на них;</w:t>
      </w:r>
    </w:p>
    <w:p w:rsidR="002B0175" w:rsidRPr="00FB3613" w:rsidRDefault="002B0175" w:rsidP="00010EAD">
      <w:pPr>
        <w:suppressAutoHyphens/>
        <w:ind w:firstLine="567"/>
        <w:jc w:val="both"/>
        <w:rPr>
          <w:szCs w:val="26"/>
        </w:rPr>
      </w:pPr>
      <w:r w:rsidRPr="00FB3613">
        <w:rPr>
          <w:szCs w:val="26"/>
        </w:rPr>
        <w:t>2.2.2</w:t>
      </w:r>
      <w:r>
        <w:rPr>
          <w:szCs w:val="26"/>
        </w:rPr>
        <w:t>.</w:t>
      </w:r>
      <w:r w:rsidRPr="00FB3613">
        <w:rPr>
          <w:szCs w:val="26"/>
        </w:rPr>
        <w:t xml:space="preserve"> </w:t>
      </w:r>
      <w:r w:rsidR="00010EAD">
        <w:rPr>
          <w:szCs w:val="26"/>
        </w:rPr>
        <w:t>с</w:t>
      </w:r>
      <w:r w:rsidRPr="00FB3613">
        <w:rPr>
          <w:szCs w:val="26"/>
        </w:rPr>
        <w:t xml:space="preserve">оздание безопасных условий  дорожного движения между  населенными </w:t>
      </w:r>
      <w:r w:rsidRPr="00FB3613">
        <w:rPr>
          <w:color w:val="000000" w:themeColor="text1"/>
          <w:szCs w:val="26"/>
        </w:rPr>
        <w:t>пунктами и внутри населенных пунктов Татищевского</w:t>
      </w:r>
      <w:r w:rsidRPr="00FB3613">
        <w:rPr>
          <w:szCs w:val="26"/>
        </w:rPr>
        <w:t xml:space="preserve"> муниципального района</w:t>
      </w:r>
      <w:r w:rsidR="00010EAD">
        <w:rPr>
          <w:szCs w:val="26"/>
        </w:rPr>
        <w:t xml:space="preserve"> </w:t>
      </w:r>
      <w:r w:rsidR="00010EAD" w:rsidRPr="00010EAD">
        <w:rPr>
          <w:szCs w:val="28"/>
        </w:rPr>
        <w:t>Саратовской области</w:t>
      </w:r>
      <w:r w:rsidRPr="00FB3613">
        <w:rPr>
          <w:szCs w:val="26"/>
        </w:rPr>
        <w:t>.</w:t>
      </w:r>
    </w:p>
    <w:p w:rsidR="002B0175" w:rsidRPr="00010EAD" w:rsidRDefault="002B0175" w:rsidP="002B0175">
      <w:pPr>
        <w:autoSpaceDE w:val="0"/>
        <w:autoSpaceDN w:val="0"/>
        <w:adjustRightInd w:val="0"/>
        <w:jc w:val="center"/>
        <w:outlineLvl w:val="1"/>
        <w:rPr>
          <w:b/>
          <w:i/>
          <w:szCs w:val="28"/>
        </w:rPr>
      </w:pPr>
    </w:p>
    <w:p w:rsidR="002B0175" w:rsidRDefault="002B0175" w:rsidP="002B0175">
      <w:pPr>
        <w:autoSpaceDE w:val="0"/>
        <w:autoSpaceDN w:val="0"/>
        <w:adjustRightInd w:val="0"/>
        <w:jc w:val="center"/>
        <w:outlineLvl w:val="1"/>
        <w:rPr>
          <w:b/>
          <w:szCs w:val="26"/>
        </w:rPr>
      </w:pPr>
      <w:r w:rsidRPr="00FB3613">
        <w:rPr>
          <w:b/>
          <w:szCs w:val="26"/>
        </w:rPr>
        <w:t>3. Ожидаемые результаты реализации Программы, целевые индикаторы и показатели эффективности.</w:t>
      </w:r>
    </w:p>
    <w:p w:rsidR="002B0175" w:rsidRPr="00FB3613" w:rsidRDefault="002B0175" w:rsidP="002B0175">
      <w:pPr>
        <w:autoSpaceDE w:val="0"/>
        <w:autoSpaceDN w:val="0"/>
        <w:adjustRightInd w:val="0"/>
        <w:jc w:val="center"/>
        <w:outlineLvl w:val="1"/>
        <w:rPr>
          <w:b/>
          <w:szCs w:val="26"/>
        </w:rPr>
      </w:pPr>
    </w:p>
    <w:p w:rsidR="002B0175" w:rsidRPr="00FB3613" w:rsidRDefault="002B0175" w:rsidP="002B0175">
      <w:pPr>
        <w:ind w:firstLine="720"/>
        <w:jc w:val="both"/>
        <w:rPr>
          <w:szCs w:val="26"/>
        </w:rPr>
      </w:pPr>
      <w:r w:rsidRPr="00FB3613">
        <w:rPr>
          <w:szCs w:val="26"/>
        </w:rPr>
        <w:t xml:space="preserve">Показатели (индикаторы) соответствующие целям и задачам Программы представлены в приложении № 1 к Программе. </w:t>
      </w:r>
    </w:p>
    <w:p w:rsidR="002B0175" w:rsidRPr="00FB3613" w:rsidRDefault="002B0175" w:rsidP="002B0175">
      <w:pPr>
        <w:ind w:firstLine="720"/>
        <w:jc w:val="both"/>
        <w:rPr>
          <w:szCs w:val="26"/>
        </w:rPr>
      </w:pPr>
      <w:r w:rsidRPr="00FB3613">
        <w:rPr>
          <w:szCs w:val="26"/>
        </w:rPr>
        <w:t>3.</w:t>
      </w:r>
      <w:r w:rsidR="00BE57DF">
        <w:rPr>
          <w:szCs w:val="26"/>
        </w:rPr>
        <w:t>1</w:t>
      </w:r>
      <w:r w:rsidRPr="00FB3613">
        <w:rPr>
          <w:szCs w:val="26"/>
        </w:rPr>
        <w:t xml:space="preserve">. </w:t>
      </w:r>
      <w:r w:rsidR="00A050B1">
        <w:rPr>
          <w:szCs w:val="26"/>
        </w:rPr>
        <w:t>Р</w:t>
      </w:r>
      <w:r w:rsidRPr="00FB3613">
        <w:rPr>
          <w:szCs w:val="26"/>
        </w:rPr>
        <w:t>еализация мероприятий, предусмотренных Программой, позволит получить конечные результаты:</w:t>
      </w:r>
    </w:p>
    <w:p w:rsidR="002B0175" w:rsidRPr="00FB3613" w:rsidRDefault="002B0175" w:rsidP="002B0175">
      <w:pPr>
        <w:ind w:firstLine="720"/>
        <w:jc w:val="both"/>
        <w:rPr>
          <w:szCs w:val="26"/>
        </w:rPr>
      </w:pPr>
      <w:r w:rsidRPr="00FB3613">
        <w:rPr>
          <w:szCs w:val="26"/>
        </w:rPr>
        <w:t>3.</w:t>
      </w:r>
      <w:r w:rsidR="00BE57DF">
        <w:rPr>
          <w:szCs w:val="26"/>
        </w:rPr>
        <w:t>1</w:t>
      </w:r>
      <w:r w:rsidR="005A150D">
        <w:rPr>
          <w:szCs w:val="26"/>
        </w:rPr>
        <w:t>.1. у</w:t>
      </w:r>
      <w:r w:rsidRPr="00FB3613">
        <w:rPr>
          <w:szCs w:val="26"/>
        </w:rPr>
        <w:t xml:space="preserve">лучшить состояние улично-дорожной сети внутри населенных пунктов и между </w:t>
      </w:r>
      <w:r w:rsidR="006B1B39">
        <w:rPr>
          <w:szCs w:val="26"/>
        </w:rPr>
        <w:t>населенными пунктами в</w:t>
      </w:r>
      <w:r w:rsidRPr="00FB3613">
        <w:rPr>
          <w:szCs w:val="26"/>
        </w:rPr>
        <w:t xml:space="preserve"> </w:t>
      </w:r>
      <w:r w:rsidRPr="006B1B39">
        <w:rPr>
          <w:rStyle w:val="af2"/>
          <w:color w:val="000000"/>
          <w:szCs w:val="27"/>
          <w:u w:val="none"/>
        </w:rPr>
        <w:t>Татищевско</w:t>
      </w:r>
      <w:r w:rsidR="006B1B39">
        <w:rPr>
          <w:rStyle w:val="af2"/>
          <w:color w:val="000000"/>
          <w:szCs w:val="27"/>
          <w:u w:val="none"/>
        </w:rPr>
        <w:t>м</w:t>
      </w:r>
      <w:r w:rsidRPr="006B1B39">
        <w:rPr>
          <w:rStyle w:val="af2"/>
          <w:color w:val="000000"/>
          <w:szCs w:val="27"/>
          <w:u w:val="none"/>
        </w:rPr>
        <w:t xml:space="preserve"> муниципально</w:t>
      </w:r>
      <w:r w:rsidR="006B1B39">
        <w:rPr>
          <w:rStyle w:val="af2"/>
          <w:color w:val="000000"/>
          <w:szCs w:val="27"/>
          <w:u w:val="none"/>
        </w:rPr>
        <w:t>м</w:t>
      </w:r>
      <w:r w:rsidRPr="006B1B39">
        <w:rPr>
          <w:rStyle w:val="af2"/>
          <w:color w:val="000000"/>
          <w:szCs w:val="27"/>
          <w:u w:val="none"/>
        </w:rPr>
        <w:t xml:space="preserve"> район</w:t>
      </w:r>
      <w:r w:rsidR="006B1B39">
        <w:rPr>
          <w:rStyle w:val="af2"/>
          <w:color w:val="000000"/>
          <w:szCs w:val="27"/>
          <w:u w:val="none"/>
        </w:rPr>
        <w:t>е</w:t>
      </w:r>
      <w:r w:rsidR="005A150D">
        <w:rPr>
          <w:rStyle w:val="af2"/>
          <w:color w:val="000000"/>
          <w:szCs w:val="27"/>
          <w:u w:val="none"/>
        </w:rPr>
        <w:t xml:space="preserve"> </w:t>
      </w:r>
      <w:r w:rsidR="005A150D" w:rsidRPr="00010EAD">
        <w:rPr>
          <w:szCs w:val="28"/>
        </w:rPr>
        <w:t>Саратовской области</w:t>
      </w:r>
      <w:r w:rsidR="00A050B1">
        <w:rPr>
          <w:rStyle w:val="af2"/>
          <w:color w:val="000000"/>
          <w:szCs w:val="27"/>
          <w:u w:val="none"/>
        </w:rPr>
        <w:t>.</w:t>
      </w:r>
      <w:r w:rsidRPr="00FB3613">
        <w:rPr>
          <w:szCs w:val="26"/>
        </w:rPr>
        <w:t xml:space="preserve"> </w:t>
      </w:r>
    </w:p>
    <w:p w:rsidR="002B0175" w:rsidRPr="00FB3613" w:rsidRDefault="002B0175" w:rsidP="002B0175">
      <w:pPr>
        <w:ind w:firstLine="720"/>
        <w:jc w:val="both"/>
        <w:rPr>
          <w:b/>
          <w:szCs w:val="26"/>
        </w:rPr>
      </w:pPr>
      <w:r w:rsidRPr="00FB3613">
        <w:rPr>
          <w:szCs w:val="26"/>
        </w:rPr>
        <w:t>3.</w:t>
      </w:r>
      <w:r w:rsidR="00BE57DF">
        <w:rPr>
          <w:szCs w:val="26"/>
        </w:rPr>
        <w:t>1</w:t>
      </w:r>
      <w:r w:rsidRPr="00FB3613">
        <w:rPr>
          <w:szCs w:val="26"/>
        </w:rPr>
        <w:t xml:space="preserve">.2. </w:t>
      </w:r>
      <w:r w:rsidR="005A150D">
        <w:rPr>
          <w:szCs w:val="26"/>
        </w:rPr>
        <w:t>с</w:t>
      </w:r>
      <w:r w:rsidR="00A050B1" w:rsidRPr="00FB3613">
        <w:rPr>
          <w:szCs w:val="26"/>
        </w:rPr>
        <w:t>ократить долю автомобильных дорог, не отвеча</w:t>
      </w:r>
      <w:r w:rsidR="005A150D">
        <w:rPr>
          <w:szCs w:val="26"/>
        </w:rPr>
        <w:t>ющих нормативным требованиям на</w:t>
      </w:r>
      <w:r w:rsidR="00A050B1" w:rsidRPr="00FB3613">
        <w:rPr>
          <w:szCs w:val="26"/>
        </w:rPr>
        <w:t xml:space="preserve"> 5%.</w:t>
      </w:r>
    </w:p>
    <w:p w:rsidR="00BE57DF" w:rsidRDefault="00BE57DF" w:rsidP="002B0175">
      <w:pPr>
        <w:ind w:firstLine="720"/>
        <w:jc w:val="center"/>
        <w:rPr>
          <w:b/>
          <w:szCs w:val="26"/>
        </w:rPr>
      </w:pPr>
    </w:p>
    <w:p w:rsidR="002B0175" w:rsidRPr="00FB3613" w:rsidRDefault="002B0175" w:rsidP="002B0175">
      <w:pPr>
        <w:ind w:firstLine="720"/>
        <w:jc w:val="center"/>
        <w:rPr>
          <w:b/>
          <w:szCs w:val="26"/>
        </w:rPr>
      </w:pPr>
      <w:r w:rsidRPr="00FB3613">
        <w:rPr>
          <w:b/>
          <w:szCs w:val="26"/>
        </w:rPr>
        <w:t>4. Сроки и этапы реализации Программы.</w:t>
      </w:r>
    </w:p>
    <w:p w:rsidR="002B0175" w:rsidRPr="00A050B1" w:rsidRDefault="002B0175" w:rsidP="005A150D">
      <w:pPr>
        <w:suppressAutoHyphens/>
        <w:ind w:firstLine="567"/>
        <w:jc w:val="both"/>
        <w:rPr>
          <w:szCs w:val="28"/>
        </w:rPr>
      </w:pPr>
    </w:p>
    <w:p w:rsidR="002B0175" w:rsidRPr="00FB3613" w:rsidRDefault="002B0175" w:rsidP="005A150D">
      <w:pPr>
        <w:suppressAutoHyphens/>
        <w:ind w:firstLine="567"/>
        <w:jc w:val="both"/>
        <w:rPr>
          <w:szCs w:val="26"/>
        </w:rPr>
      </w:pPr>
      <w:r w:rsidRPr="00FB3613">
        <w:rPr>
          <w:szCs w:val="26"/>
        </w:rPr>
        <w:t>Мероприятия программы реализуются в период: 2022-2024 годы.</w:t>
      </w:r>
    </w:p>
    <w:p w:rsidR="002B0175" w:rsidRPr="00A050B1" w:rsidRDefault="002B0175" w:rsidP="005A150D">
      <w:pPr>
        <w:suppressAutoHyphens/>
        <w:ind w:firstLine="567"/>
        <w:jc w:val="both"/>
        <w:rPr>
          <w:szCs w:val="28"/>
        </w:rPr>
      </w:pPr>
    </w:p>
    <w:p w:rsidR="002B0175" w:rsidRDefault="002B0175" w:rsidP="002B0175">
      <w:pPr>
        <w:ind w:firstLine="720"/>
        <w:jc w:val="center"/>
        <w:rPr>
          <w:b/>
          <w:szCs w:val="26"/>
        </w:rPr>
      </w:pPr>
      <w:r w:rsidRPr="00FB3613">
        <w:rPr>
          <w:b/>
          <w:szCs w:val="26"/>
        </w:rPr>
        <w:t>5. Перечень основных мероприятий Программы.</w:t>
      </w:r>
    </w:p>
    <w:p w:rsidR="00BE57DF" w:rsidRPr="00FB3613" w:rsidRDefault="00BE57DF" w:rsidP="005A150D">
      <w:pPr>
        <w:suppressAutoHyphens/>
        <w:ind w:firstLine="567"/>
        <w:jc w:val="both"/>
        <w:rPr>
          <w:b/>
          <w:szCs w:val="26"/>
        </w:rPr>
      </w:pPr>
    </w:p>
    <w:p w:rsidR="002B0175" w:rsidRPr="00FB3613" w:rsidRDefault="002B0175" w:rsidP="005A150D">
      <w:pPr>
        <w:suppressAutoHyphens/>
        <w:ind w:firstLine="567"/>
        <w:jc w:val="both"/>
        <w:rPr>
          <w:szCs w:val="26"/>
        </w:rPr>
      </w:pPr>
      <w:r w:rsidRPr="00FB3613">
        <w:rPr>
          <w:szCs w:val="26"/>
        </w:rPr>
        <w:t xml:space="preserve">В целях комплексного выполнения системы мер, направленных на развитие транспортной инфраструктуры и осуществление дорожной деятельности в отношении автомобильных дорог местного значения в границах Татищевского муниципального района </w:t>
      </w:r>
      <w:r w:rsidR="005A150D" w:rsidRPr="00010EAD">
        <w:rPr>
          <w:szCs w:val="28"/>
        </w:rPr>
        <w:t xml:space="preserve">Саратовской области </w:t>
      </w:r>
      <w:r w:rsidR="005A150D">
        <w:rPr>
          <w:szCs w:val="26"/>
        </w:rPr>
        <w:t>на 2022-2024 гг.</w:t>
      </w:r>
      <w:r w:rsidRPr="00FB3613">
        <w:rPr>
          <w:szCs w:val="26"/>
        </w:rPr>
        <w:t xml:space="preserve">, разработан перечень мероприятий Программы. </w:t>
      </w:r>
    </w:p>
    <w:p w:rsidR="002B0175" w:rsidRPr="00FB3613" w:rsidRDefault="002B0175" w:rsidP="005A150D">
      <w:pPr>
        <w:suppressAutoHyphens/>
        <w:ind w:firstLine="567"/>
        <w:jc w:val="both"/>
        <w:rPr>
          <w:szCs w:val="26"/>
        </w:rPr>
      </w:pPr>
      <w:r w:rsidRPr="00FB3613">
        <w:rPr>
          <w:szCs w:val="26"/>
        </w:rPr>
        <w:t>Перечень и краткое описание реализуемых в составе Программы мероприятий указан в приложении №</w:t>
      </w:r>
      <w:r w:rsidR="005A150D">
        <w:rPr>
          <w:szCs w:val="26"/>
        </w:rPr>
        <w:t xml:space="preserve"> </w:t>
      </w:r>
      <w:r w:rsidRPr="00FB3613">
        <w:rPr>
          <w:szCs w:val="26"/>
        </w:rPr>
        <w:t>2 к настоящей Программе.</w:t>
      </w:r>
    </w:p>
    <w:p w:rsidR="002B0175" w:rsidRPr="005A150D" w:rsidRDefault="002B0175" w:rsidP="002B0175">
      <w:pPr>
        <w:ind w:firstLine="720"/>
        <w:jc w:val="both"/>
        <w:rPr>
          <w:szCs w:val="28"/>
        </w:rPr>
      </w:pPr>
    </w:p>
    <w:p w:rsidR="002B0175" w:rsidRDefault="002B0175" w:rsidP="002B0175">
      <w:pPr>
        <w:ind w:firstLine="720"/>
        <w:jc w:val="center"/>
        <w:rPr>
          <w:b/>
          <w:szCs w:val="26"/>
        </w:rPr>
      </w:pPr>
      <w:r w:rsidRPr="00FB3613">
        <w:rPr>
          <w:b/>
          <w:szCs w:val="26"/>
        </w:rPr>
        <w:t>6. Механизм реализации Программы.</w:t>
      </w:r>
    </w:p>
    <w:p w:rsidR="00BE57DF" w:rsidRPr="00FB3613" w:rsidRDefault="00BE57DF" w:rsidP="002B0175">
      <w:pPr>
        <w:ind w:firstLine="720"/>
        <w:jc w:val="center"/>
        <w:rPr>
          <w:b/>
          <w:szCs w:val="26"/>
        </w:rPr>
      </w:pPr>
    </w:p>
    <w:p w:rsidR="002B0175" w:rsidRPr="00FB3613" w:rsidRDefault="002B0175" w:rsidP="005A150D">
      <w:pPr>
        <w:suppressAutoHyphens/>
        <w:autoSpaceDE w:val="0"/>
        <w:autoSpaceDN w:val="0"/>
        <w:adjustRightInd w:val="0"/>
        <w:ind w:firstLine="567"/>
        <w:jc w:val="both"/>
        <w:rPr>
          <w:szCs w:val="26"/>
        </w:rPr>
      </w:pPr>
      <w:r w:rsidRPr="00FB3613">
        <w:rPr>
          <w:bCs/>
          <w:szCs w:val="26"/>
        </w:rPr>
        <w:t xml:space="preserve">6.1. </w:t>
      </w:r>
      <w:r w:rsidRPr="00FB3613">
        <w:rPr>
          <w:szCs w:val="26"/>
        </w:rPr>
        <w:t xml:space="preserve">Механизм реализации Программы направлен на эффективное планирование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w:t>
      </w:r>
      <w:r w:rsidRPr="00FB3613">
        <w:rPr>
          <w:szCs w:val="26"/>
        </w:rPr>
        <w:lastRenderedPageBreak/>
        <w:t>решений при возникновении отклонения хода работ от плана мероприятий Программы.</w:t>
      </w:r>
    </w:p>
    <w:p w:rsidR="002B0175" w:rsidRPr="00FB3613" w:rsidRDefault="002B0175" w:rsidP="005A150D">
      <w:pPr>
        <w:suppressAutoHyphens/>
        <w:autoSpaceDE w:val="0"/>
        <w:autoSpaceDN w:val="0"/>
        <w:adjustRightInd w:val="0"/>
        <w:ind w:firstLine="567"/>
        <w:jc w:val="both"/>
        <w:rPr>
          <w:bCs/>
          <w:szCs w:val="26"/>
        </w:rPr>
      </w:pPr>
      <w:r w:rsidRPr="00FB3613">
        <w:rPr>
          <w:bCs/>
          <w:szCs w:val="26"/>
        </w:rPr>
        <w:t>Реализация программных мероприятий осуществляется в соответствии с контрактами (договор</w:t>
      </w:r>
      <w:r w:rsidR="005A150D">
        <w:rPr>
          <w:bCs/>
          <w:szCs w:val="26"/>
        </w:rPr>
        <w:t>ами), заключенными на основании</w:t>
      </w:r>
      <w:r w:rsidRPr="00FB3613">
        <w:rPr>
          <w:bCs/>
          <w:szCs w:val="26"/>
        </w:rPr>
        <w:t xml:space="preserve"> Федерального закона Российской Федерации от 05.04.2013 №</w:t>
      </w:r>
      <w:r w:rsidR="005A150D">
        <w:rPr>
          <w:bCs/>
          <w:szCs w:val="26"/>
        </w:rPr>
        <w:t xml:space="preserve"> </w:t>
      </w:r>
      <w:r w:rsidRPr="00FB3613">
        <w:rPr>
          <w:bCs/>
          <w:szCs w:val="26"/>
        </w:rPr>
        <w:t>44-ФЗ «О контрактной системе в сфере закупок, работ, услуг для обеспечения государственных и муниципальных нужд».</w:t>
      </w:r>
    </w:p>
    <w:p w:rsidR="002B0175" w:rsidRPr="00FB3613" w:rsidRDefault="002B0175" w:rsidP="005A150D">
      <w:pPr>
        <w:suppressAutoHyphens/>
        <w:autoSpaceDE w:val="0"/>
        <w:autoSpaceDN w:val="0"/>
        <w:adjustRightInd w:val="0"/>
        <w:ind w:firstLine="567"/>
        <w:jc w:val="both"/>
        <w:rPr>
          <w:bCs/>
          <w:szCs w:val="26"/>
        </w:rPr>
      </w:pPr>
      <w:r w:rsidRPr="00FB3613">
        <w:rPr>
          <w:bCs/>
          <w:szCs w:val="26"/>
        </w:rPr>
        <w:t>В ходе реализации муниципальной программы управление индустриальной, строительной и коммунальной политики администрации Татищевск</w:t>
      </w:r>
      <w:r w:rsidR="005A150D">
        <w:rPr>
          <w:bCs/>
          <w:szCs w:val="26"/>
        </w:rPr>
        <w:t xml:space="preserve">ого муниципального района </w:t>
      </w:r>
      <w:r w:rsidR="005A150D" w:rsidRPr="00010EAD">
        <w:rPr>
          <w:szCs w:val="28"/>
        </w:rPr>
        <w:t>Саратовской области</w:t>
      </w:r>
      <w:r w:rsidR="005A150D">
        <w:rPr>
          <w:bCs/>
          <w:szCs w:val="26"/>
        </w:rPr>
        <w:t xml:space="preserve"> как </w:t>
      </w:r>
      <w:r w:rsidRPr="00FB3613">
        <w:rPr>
          <w:bCs/>
          <w:szCs w:val="26"/>
        </w:rPr>
        <w:t>ответственный исполнитель Программы:</w:t>
      </w:r>
    </w:p>
    <w:p w:rsidR="002B0175" w:rsidRPr="00FB3613" w:rsidRDefault="005A150D" w:rsidP="005A150D">
      <w:pPr>
        <w:suppressAutoHyphens/>
        <w:autoSpaceDE w:val="0"/>
        <w:autoSpaceDN w:val="0"/>
        <w:adjustRightInd w:val="0"/>
        <w:ind w:firstLine="567"/>
        <w:jc w:val="both"/>
        <w:rPr>
          <w:bCs/>
          <w:szCs w:val="26"/>
        </w:rPr>
      </w:pPr>
      <w:r>
        <w:rPr>
          <w:bCs/>
          <w:szCs w:val="26"/>
        </w:rPr>
        <w:t>координирует</w:t>
      </w:r>
      <w:r w:rsidR="002B0175" w:rsidRPr="00FB3613">
        <w:rPr>
          <w:bCs/>
          <w:szCs w:val="26"/>
        </w:rPr>
        <w:t xml:space="preserve"> мероприятия, направленные на реализацию муниципальной программы;</w:t>
      </w:r>
    </w:p>
    <w:p w:rsidR="002B0175" w:rsidRPr="00FB3613" w:rsidRDefault="002B0175" w:rsidP="005A150D">
      <w:pPr>
        <w:suppressAutoHyphens/>
        <w:autoSpaceDE w:val="0"/>
        <w:autoSpaceDN w:val="0"/>
        <w:adjustRightInd w:val="0"/>
        <w:ind w:firstLine="567"/>
        <w:jc w:val="both"/>
        <w:rPr>
          <w:bCs/>
          <w:szCs w:val="26"/>
        </w:rPr>
      </w:pPr>
      <w:r w:rsidRPr="00FB3613">
        <w:rPr>
          <w:bCs/>
          <w:szCs w:val="26"/>
        </w:rPr>
        <w:t>разрабатывает муниципальные правовые акты администрации Татищевского муниципального района</w:t>
      </w:r>
      <w:r w:rsidR="005A150D">
        <w:rPr>
          <w:bCs/>
          <w:szCs w:val="26"/>
        </w:rPr>
        <w:t xml:space="preserve"> </w:t>
      </w:r>
      <w:r w:rsidR="005A150D" w:rsidRPr="00010EAD">
        <w:rPr>
          <w:szCs w:val="28"/>
        </w:rPr>
        <w:t>Саратовской области</w:t>
      </w:r>
      <w:r w:rsidRPr="00FB3613">
        <w:rPr>
          <w:bCs/>
          <w:szCs w:val="26"/>
        </w:rPr>
        <w:t>, необходимые для реализации мероприятий муниципальной программы;</w:t>
      </w:r>
    </w:p>
    <w:p w:rsidR="002B0175" w:rsidRPr="00FB3613" w:rsidRDefault="002B0175" w:rsidP="005A150D">
      <w:pPr>
        <w:suppressAutoHyphens/>
        <w:autoSpaceDE w:val="0"/>
        <w:autoSpaceDN w:val="0"/>
        <w:adjustRightInd w:val="0"/>
        <w:ind w:firstLine="567"/>
        <w:jc w:val="both"/>
        <w:rPr>
          <w:szCs w:val="26"/>
        </w:rPr>
      </w:pPr>
      <w:r w:rsidRPr="00FB3613">
        <w:rPr>
          <w:bCs/>
          <w:szCs w:val="26"/>
        </w:rPr>
        <w:t xml:space="preserve">реализует программные мероприятия, заключая договоры (контракты) в </w:t>
      </w:r>
      <w:r w:rsidR="005A150D">
        <w:rPr>
          <w:bCs/>
          <w:szCs w:val="26"/>
        </w:rPr>
        <w:t xml:space="preserve">соответствии </w:t>
      </w:r>
      <w:r w:rsidRPr="00FB3613">
        <w:rPr>
          <w:bCs/>
          <w:szCs w:val="26"/>
        </w:rPr>
        <w:t>с Федеральным законом Росси</w:t>
      </w:r>
      <w:r w:rsidR="005A150D">
        <w:rPr>
          <w:bCs/>
          <w:szCs w:val="26"/>
        </w:rPr>
        <w:t xml:space="preserve">йской Федерации от 05.04.2013                          </w:t>
      </w:r>
      <w:r w:rsidRPr="00FB3613">
        <w:rPr>
          <w:bCs/>
          <w:szCs w:val="26"/>
        </w:rPr>
        <w:t>№</w:t>
      </w:r>
      <w:r w:rsidR="005A150D">
        <w:rPr>
          <w:bCs/>
          <w:szCs w:val="26"/>
        </w:rPr>
        <w:t xml:space="preserve"> </w:t>
      </w:r>
      <w:r w:rsidRPr="00FB3613">
        <w:rPr>
          <w:bCs/>
          <w:szCs w:val="26"/>
        </w:rPr>
        <w:t xml:space="preserve">44-ФЗ </w:t>
      </w:r>
      <w:r w:rsidR="005A150D">
        <w:rPr>
          <w:bCs/>
          <w:szCs w:val="26"/>
        </w:rPr>
        <w:t xml:space="preserve">«О контрактной системе в сфере </w:t>
      </w:r>
      <w:r w:rsidRPr="00FB3613">
        <w:rPr>
          <w:bCs/>
          <w:szCs w:val="26"/>
        </w:rPr>
        <w:t>закупок, работ, услуг для обеспечения государственных и муниципальных нужд».</w:t>
      </w:r>
    </w:p>
    <w:p w:rsidR="002B0175" w:rsidRPr="005A150D" w:rsidRDefault="002B0175" w:rsidP="005A150D">
      <w:pPr>
        <w:jc w:val="both"/>
        <w:rPr>
          <w:szCs w:val="28"/>
        </w:rPr>
      </w:pPr>
    </w:p>
    <w:p w:rsidR="002B0175" w:rsidRDefault="005A150D" w:rsidP="005A150D">
      <w:pPr>
        <w:tabs>
          <w:tab w:val="left" w:pos="1995"/>
          <w:tab w:val="center" w:pos="5037"/>
        </w:tabs>
        <w:ind w:firstLine="720"/>
        <w:jc w:val="center"/>
        <w:rPr>
          <w:b/>
          <w:szCs w:val="26"/>
        </w:rPr>
      </w:pPr>
      <w:r>
        <w:rPr>
          <w:b/>
          <w:szCs w:val="26"/>
        </w:rPr>
        <w:t xml:space="preserve">7. Финансовое </w:t>
      </w:r>
      <w:r w:rsidR="002B0175" w:rsidRPr="00FB3613">
        <w:rPr>
          <w:b/>
          <w:szCs w:val="26"/>
        </w:rPr>
        <w:t>обеспечение Программы</w:t>
      </w:r>
    </w:p>
    <w:p w:rsidR="005A150D" w:rsidRPr="00FB3613" w:rsidRDefault="005A150D" w:rsidP="005A150D">
      <w:pPr>
        <w:tabs>
          <w:tab w:val="left" w:pos="1995"/>
          <w:tab w:val="center" w:pos="5037"/>
        </w:tabs>
        <w:ind w:firstLine="720"/>
        <w:jc w:val="center"/>
        <w:rPr>
          <w:bCs/>
          <w:szCs w:val="26"/>
        </w:rPr>
      </w:pPr>
    </w:p>
    <w:p w:rsidR="002B0175" w:rsidRPr="00FB3613" w:rsidRDefault="002B0175" w:rsidP="005A150D">
      <w:pPr>
        <w:suppressAutoHyphens/>
        <w:ind w:firstLine="567"/>
        <w:jc w:val="both"/>
        <w:rPr>
          <w:bCs/>
          <w:szCs w:val="26"/>
        </w:rPr>
      </w:pPr>
      <w:r w:rsidRPr="00FB3613">
        <w:rPr>
          <w:bCs/>
          <w:szCs w:val="26"/>
        </w:rPr>
        <w:t>7.1. Источником финансирования Программы являются:</w:t>
      </w:r>
    </w:p>
    <w:p w:rsidR="007701A6" w:rsidRDefault="002B0175" w:rsidP="005A150D">
      <w:pPr>
        <w:suppressAutoHyphens/>
        <w:ind w:firstLine="567"/>
        <w:jc w:val="both"/>
        <w:rPr>
          <w:bCs/>
          <w:szCs w:val="26"/>
        </w:rPr>
      </w:pPr>
      <w:proofErr w:type="gramStart"/>
      <w:r w:rsidRPr="00FB3613">
        <w:rPr>
          <w:bCs/>
          <w:szCs w:val="26"/>
        </w:rPr>
        <w:t>средства из федерального и областного бюджетов</w:t>
      </w:r>
      <w:r w:rsidR="007701A6">
        <w:rPr>
          <w:bCs/>
          <w:szCs w:val="26"/>
        </w:rPr>
        <w:t>.</w:t>
      </w:r>
      <w:proofErr w:type="gramEnd"/>
    </w:p>
    <w:p w:rsidR="002B0175" w:rsidRPr="00FB3613" w:rsidRDefault="002B0175" w:rsidP="005A150D">
      <w:pPr>
        <w:suppressAutoHyphens/>
        <w:ind w:firstLine="567"/>
        <w:jc w:val="both"/>
        <w:rPr>
          <w:color w:val="000000" w:themeColor="text1"/>
          <w:szCs w:val="26"/>
        </w:rPr>
      </w:pPr>
      <w:r w:rsidRPr="00FB3613">
        <w:rPr>
          <w:bCs/>
          <w:szCs w:val="26"/>
        </w:rPr>
        <w:t>7.2.</w:t>
      </w:r>
      <w:r w:rsidR="007701A6">
        <w:rPr>
          <w:bCs/>
          <w:szCs w:val="26"/>
        </w:rPr>
        <w:t xml:space="preserve"> </w:t>
      </w:r>
      <w:r w:rsidRPr="00FB3613">
        <w:rPr>
          <w:bCs/>
          <w:szCs w:val="26"/>
        </w:rPr>
        <w:t xml:space="preserve">Объемы финансирования мероприятий Программы за счет средств федерального </w:t>
      </w:r>
      <w:r w:rsidR="007701A6">
        <w:rPr>
          <w:bCs/>
          <w:szCs w:val="26"/>
        </w:rPr>
        <w:t xml:space="preserve">и областного </w:t>
      </w:r>
      <w:r w:rsidRPr="00FB3613">
        <w:rPr>
          <w:bCs/>
          <w:szCs w:val="26"/>
        </w:rPr>
        <w:t>бюджет</w:t>
      </w:r>
      <w:r w:rsidR="007701A6">
        <w:rPr>
          <w:bCs/>
          <w:szCs w:val="26"/>
        </w:rPr>
        <w:t xml:space="preserve">ов </w:t>
      </w:r>
      <w:r w:rsidRPr="00FB3613">
        <w:rPr>
          <w:bCs/>
          <w:szCs w:val="26"/>
        </w:rPr>
        <w:t xml:space="preserve">составляет: </w:t>
      </w:r>
      <w:r w:rsidRPr="007701A6">
        <w:rPr>
          <w:color w:val="000000" w:themeColor="text1"/>
          <w:szCs w:val="26"/>
        </w:rPr>
        <w:t>173175,51</w:t>
      </w:r>
      <w:r w:rsidR="007701A6">
        <w:rPr>
          <w:color w:val="000000" w:themeColor="text1"/>
          <w:szCs w:val="26"/>
        </w:rPr>
        <w:t xml:space="preserve"> </w:t>
      </w:r>
      <w:proofErr w:type="spellStart"/>
      <w:r w:rsidR="005A150D">
        <w:rPr>
          <w:color w:val="000000" w:themeColor="text1"/>
          <w:szCs w:val="26"/>
        </w:rPr>
        <w:t>тыс</w:t>
      </w:r>
      <w:proofErr w:type="gramStart"/>
      <w:r w:rsidR="005A150D">
        <w:rPr>
          <w:color w:val="000000" w:themeColor="text1"/>
          <w:szCs w:val="26"/>
        </w:rPr>
        <w:t>.р</w:t>
      </w:r>
      <w:proofErr w:type="gramEnd"/>
      <w:r w:rsidR="005A150D">
        <w:rPr>
          <w:color w:val="000000" w:themeColor="text1"/>
          <w:szCs w:val="26"/>
        </w:rPr>
        <w:t>уб</w:t>
      </w:r>
      <w:proofErr w:type="spellEnd"/>
      <w:r w:rsidR="005A150D">
        <w:rPr>
          <w:color w:val="000000" w:themeColor="text1"/>
          <w:szCs w:val="26"/>
        </w:rPr>
        <w:t xml:space="preserve">. </w:t>
      </w:r>
      <w:r w:rsidR="005A150D">
        <w:rPr>
          <w:bCs/>
          <w:szCs w:val="26"/>
        </w:rPr>
        <w:t>(</w:t>
      </w:r>
      <w:proofErr w:type="spellStart"/>
      <w:r w:rsidR="005A150D">
        <w:rPr>
          <w:bCs/>
          <w:szCs w:val="26"/>
        </w:rPr>
        <w:t>прогнозно</w:t>
      </w:r>
      <w:proofErr w:type="spellEnd"/>
      <w:r w:rsidR="005A150D">
        <w:rPr>
          <w:bCs/>
          <w:szCs w:val="26"/>
        </w:rPr>
        <w:t>)</w:t>
      </w:r>
      <w:r w:rsidRPr="007701A6">
        <w:rPr>
          <w:color w:val="000000" w:themeColor="text1"/>
          <w:szCs w:val="26"/>
        </w:rPr>
        <w:t>,</w:t>
      </w:r>
      <w:r w:rsidR="007701A6">
        <w:rPr>
          <w:color w:val="000000" w:themeColor="text1"/>
          <w:szCs w:val="26"/>
        </w:rPr>
        <w:t xml:space="preserve"> </w:t>
      </w:r>
      <w:r w:rsidRPr="00FB3613">
        <w:rPr>
          <w:color w:val="000000" w:themeColor="text1"/>
          <w:szCs w:val="26"/>
        </w:rPr>
        <w:t>в том числе:</w:t>
      </w:r>
    </w:p>
    <w:p w:rsidR="002B0175" w:rsidRPr="00FB3613" w:rsidRDefault="002B0175" w:rsidP="005A150D">
      <w:pPr>
        <w:suppressAutoHyphens/>
        <w:ind w:firstLine="567"/>
        <w:jc w:val="both"/>
        <w:rPr>
          <w:color w:val="000000" w:themeColor="text1"/>
          <w:szCs w:val="26"/>
        </w:rPr>
      </w:pPr>
      <w:r w:rsidRPr="00FB3613">
        <w:rPr>
          <w:color w:val="000000" w:themeColor="text1"/>
          <w:szCs w:val="26"/>
        </w:rPr>
        <w:t xml:space="preserve">2022 год – 86587,75 </w:t>
      </w:r>
      <w:proofErr w:type="spellStart"/>
      <w:r w:rsidRPr="00FB3613">
        <w:rPr>
          <w:color w:val="000000" w:themeColor="text1"/>
          <w:szCs w:val="26"/>
        </w:rPr>
        <w:t>тыс</w:t>
      </w:r>
      <w:proofErr w:type="gramStart"/>
      <w:r w:rsidRPr="00FB3613">
        <w:rPr>
          <w:color w:val="000000" w:themeColor="text1"/>
          <w:szCs w:val="26"/>
        </w:rPr>
        <w:t>.</w:t>
      </w:r>
      <w:r w:rsidR="005A150D">
        <w:rPr>
          <w:color w:val="000000" w:themeColor="text1"/>
          <w:szCs w:val="26"/>
        </w:rPr>
        <w:t>р</w:t>
      </w:r>
      <w:proofErr w:type="gramEnd"/>
      <w:r w:rsidR="005A150D">
        <w:rPr>
          <w:color w:val="000000" w:themeColor="text1"/>
          <w:szCs w:val="26"/>
        </w:rPr>
        <w:t>уб</w:t>
      </w:r>
      <w:proofErr w:type="spellEnd"/>
      <w:r w:rsidR="005A150D">
        <w:rPr>
          <w:color w:val="000000" w:themeColor="text1"/>
          <w:szCs w:val="26"/>
        </w:rPr>
        <w:t>.</w:t>
      </w:r>
      <w:r w:rsidRPr="00FB3613">
        <w:rPr>
          <w:color w:val="000000" w:themeColor="text1"/>
          <w:szCs w:val="26"/>
        </w:rPr>
        <w:t>;</w:t>
      </w:r>
    </w:p>
    <w:p w:rsidR="002B0175" w:rsidRPr="00FB3613" w:rsidRDefault="005A150D" w:rsidP="005A150D">
      <w:pPr>
        <w:suppressAutoHyphens/>
        <w:ind w:firstLine="567"/>
        <w:jc w:val="both"/>
        <w:rPr>
          <w:color w:val="000000" w:themeColor="text1"/>
          <w:szCs w:val="26"/>
        </w:rPr>
      </w:pPr>
      <w:r>
        <w:rPr>
          <w:color w:val="000000" w:themeColor="text1"/>
          <w:szCs w:val="26"/>
        </w:rPr>
        <w:t xml:space="preserve">2023 год –  43293,88 </w:t>
      </w:r>
      <w:proofErr w:type="spellStart"/>
      <w:r>
        <w:rPr>
          <w:color w:val="000000" w:themeColor="text1"/>
          <w:szCs w:val="26"/>
        </w:rPr>
        <w:t>тыс</w:t>
      </w:r>
      <w:proofErr w:type="gramStart"/>
      <w:r>
        <w:rPr>
          <w:color w:val="000000" w:themeColor="text1"/>
          <w:szCs w:val="26"/>
        </w:rPr>
        <w:t>.р</w:t>
      </w:r>
      <w:proofErr w:type="gramEnd"/>
      <w:r>
        <w:rPr>
          <w:color w:val="000000" w:themeColor="text1"/>
          <w:szCs w:val="26"/>
        </w:rPr>
        <w:t>уб</w:t>
      </w:r>
      <w:proofErr w:type="spellEnd"/>
      <w:r>
        <w:rPr>
          <w:color w:val="000000" w:themeColor="text1"/>
          <w:szCs w:val="26"/>
        </w:rPr>
        <w:t>.</w:t>
      </w:r>
      <w:r w:rsidR="002B0175" w:rsidRPr="00FB3613">
        <w:rPr>
          <w:color w:val="000000" w:themeColor="text1"/>
          <w:szCs w:val="26"/>
        </w:rPr>
        <w:t>;</w:t>
      </w:r>
    </w:p>
    <w:p w:rsidR="002B0175" w:rsidRPr="00FB3613" w:rsidRDefault="005A150D" w:rsidP="005A150D">
      <w:pPr>
        <w:suppressAutoHyphens/>
        <w:ind w:firstLine="567"/>
        <w:jc w:val="both"/>
        <w:rPr>
          <w:color w:val="000000" w:themeColor="text1"/>
          <w:szCs w:val="26"/>
        </w:rPr>
      </w:pPr>
      <w:r>
        <w:rPr>
          <w:color w:val="000000" w:themeColor="text1"/>
          <w:szCs w:val="26"/>
        </w:rPr>
        <w:t xml:space="preserve">2024 год – 43293,88 </w:t>
      </w:r>
      <w:proofErr w:type="spellStart"/>
      <w:r>
        <w:rPr>
          <w:color w:val="000000" w:themeColor="text1"/>
          <w:szCs w:val="26"/>
        </w:rPr>
        <w:t>тыс</w:t>
      </w:r>
      <w:proofErr w:type="gramStart"/>
      <w:r>
        <w:rPr>
          <w:color w:val="000000" w:themeColor="text1"/>
          <w:szCs w:val="26"/>
        </w:rPr>
        <w:t>.р</w:t>
      </w:r>
      <w:proofErr w:type="gramEnd"/>
      <w:r>
        <w:rPr>
          <w:color w:val="000000" w:themeColor="text1"/>
          <w:szCs w:val="26"/>
        </w:rPr>
        <w:t>уб</w:t>
      </w:r>
      <w:proofErr w:type="spellEnd"/>
      <w:r w:rsidR="002B0175" w:rsidRPr="00FB3613">
        <w:rPr>
          <w:color w:val="000000" w:themeColor="text1"/>
          <w:szCs w:val="26"/>
        </w:rPr>
        <w:t>.</w:t>
      </w:r>
    </w:p>
    <w:p w:rsidR="002B0175" w:rsidRPr="00FB3613" w:rsidRDefault="002B0175" w:rsidP="005A150D">
      <w:pPr>
        <w:suppressAutoHyphens/>
        <w:ind w:firstLine="567"/>
        <w:jc w:val="both"/>
        <w:rPr>
          <w:bCs/>
          <w:szCs w:val="26"/>
        </w:rPr>
      </w:pPr>
      <w:r w:rsidRPr="00FB3613">
        <w:rPr>
          <w:bCs/>
          <w:szCs w:val="26"/>
        </w:rPr>
        <w:t xml:space="preserve">7.3. Объемы финансирования мероприятий Программы подлежат ежегодному уточнению при формировании проекта бюджета Татищевского муниципального района </w:t>
      </w:r>
      <w:r w:rsidR="005A150D" w:rsidRPr="00010EAD">
        <w:rPr>
          <w:szCs w:val="28"/>
        </w:rPr>
        <w:t xml:space="preserve">Саратовской области </w:t>
      </w:r>
      <w:r w:rsidRPr="00FB3613">
        <w:rPr>
          <w:bCs/>
          <w:szCs w:val="26"/>
        </w:rPr>
        <w:t>на соответствующий год, исходя из его возможностей.</w:t>
      </w:r>
    </w:p>
    <w:p w:rsidR="002B0175" w:rsidRPr="005A150D" w:rsidRDefault="002B0175" w:rsidP="005A150D">
      <w:pPr>
        <w:autoSpaceDE w:val="0"/>
        <w:autoSpaceDN w:val="0"/>
        <w:adjustRightInd w:val="0"/>
        <w:jc w:val="center"/>
        <w:outlineLvl w:val="1"/>
        <w:rPr>
          <w:b/>
          <w:szCs w:val="28"/>
        </w:rPr>
      </w:pPr>
    </w:p>
    <w:p w:rsidR="002B0175" w:rsidRPr="005A150D" w:rsidRDefault="002B0175" w:rsidP="005A150D">
      <w:pPr>
        <w:jc w:val="center"/>
        <w:rPr>
          <w:b/>
          <w:szCs w:val="28"/>
        </w:rPr>
      </w:pPr>
      <w:r w:rsidRPr="005A150D">
        <w:rPr>
          <w:b/>
          <w:szCs w:val="28"/>
        </w:rPr>
        <w:t xml:space="preserve">8. Управление реализацией Программы и </w:t>
      </w:r>
      <w:proofErr w:type="gramStart"/>
      <w:r w:rsidRPr="005A150D">
        <w:rPr>
          <w:b/>
          <w:szCs w:val="28"/>
        </w:rPr>
        <w:t>контроль за</w:t>
      </w:r>
      <w:proofErr w:type="gramEnd"/>
      <w:r w:rsidRPr="005A150D">
        <w:rPr>
          <w:b/>
          <w:szCs w:val="28"/>
        </w:rPr>
        <w:t xml:space="preserve"> ходом ее исполнения.</w:t>
      </w:r>
    </w:p>
    <w:p w:rsidR="003F2122" w:rsidRPr="005A150D" w:rsidRDefault="003F2122" w:rsidP="005A150D">
      <w:pPr>
        <w:jc w:val="center"/>
        <w:rPr>
          <w:b/>
          <w:szCs w:val="28"/>
        </w:rPr>
      </w:pPr>
    </w:p>
    <w:p w:rsidR="002B0175" w:rsidRPr="00FB3613" w:rsidRDefault="002B0175" w:rsidP="005A150D">
      <w:pPr>
        <w:suppressAutoHyphens/>
        <w:ind w:firstLine="567"/>
        <w:jc w:val="both"/>
        <w:rPr>
          <w:rStyle w:val="ae"/>
          <w:i/>
          <w:szCs w:val="26"/>
        </w:rPr>
      </w:pPr>
      <w:r w:rsidRPr="00FB3613">
        <w:rPr>
          <w:szCs w:val="26"/>
        </w:rPr>
        <w:t xml:space="preserve">8.1. </w:t>
      </w:r>
      <w:proofErr w:type="gramStart"/>
      <w:r w:rsidRPr="00FB3613">
        <w:rPr>
          <w:rStyle w:val="ae"/>
          <w:szCs w:val="26"/>
        </w:rPr>
        <w:t>Контроль за</w:t>
      </w:r>
      <w:proofErr w:type="gramEnd"/>
      <w:r w:rsidRPr="00FB3613">
        <w:rPr>
          <w:rStyle w:val="ae"/>
          <w:szCs w:val="26"/>
        </w:rPr>
        <w:t xml:space="preserve"> исполнением Программы осуществляет Руководитель Программы в лице заместителя главы администрации </w:t>
      </w:r>
      <w:r w:rsidRPr="00FB3613">
        <w:rPr>
          <w:rStyle w:val="ae"/>
          <w:color w:val="000000" w:themeColor="text1"/>
          <w:szCs w:val="26"/>
        </w:rPr>
        <w:t>Татищевского</w:t>
      </w:r>
      <w:r w:rsidRPr="00FB3613">
        <w:rPr>
          <w:rStyle w:val="ae"/>
          <w:color w:val="FF0000"/>
          <w:szCs w:val="26"/>
        </w:rPr>
        <w:t xml:space="preserve"> </w:t>
      </w:r>
      <w:r w:rsidRPr="00FB3613">
        <w:rPr>
          <w:rStyle w:val="ae"/>
          <w:color w:val="000000" w:themeColor="text1"/>
          <w:szCs w:val="26"/>
        </w:rPr>
        <w:t>м</w:t>
      </w:r>
      <w:r w:rsidRPr="00FB3613">
        <w:rPr>
          <w:rStyle w:val="ae"/>
          <w:szCs w:val="26"/>
        </w:rPr>
        <w:t>униципального района</w:t>
      </w:r>
      <w:r w:rsidR="005A150D">
        <w:rPr>
          <w:rStyle w:val="ae"/>
          <w:szCs w:val="26"/>
        </w:rPr>
        <w:t xml:space="preserve"> </w:t>
      </w:r>
      <w:r w:rsidR="005A150D">
        <w:rPr>
          <w:bCs/>
          <w:szCs w:val="26"/>
        </w:rPr>
        <w:t>Саратовкой области</w:t>
      </w:r>
      <w:r w:rsidRPr="00FB3613">
        <w:rPr>
          <w:rStyle w:val="ae"/>
          <w:szCs w:val="26"/>
        </w:rPr>
        <w:t>.</w:t>
      </w:r>
    </w:p>
    <w:p w:rsidR="002B0175" w:rsidRPr="00FB3613" w:rsidRDefault="002B0175" w:rsidP="005A150D">
      <w:pPr>
        <w:tabs>
          <w:tab w:val="num" w:pos="284"/>
        </w:tabs>
        <w:suppressAutoHyphens/>
        <w:ind w:firstLine="567"/>
        <w:jc w:val="both"/>
        <w:rPr>
          <w:color w:val="000000"/>
          <w:szCs w:val="26"/>
        </w:rPr>
      </w:pPr>
      <w:r w:rsidRPr="00FB3613">
        <w:rPr>
          <w:rStyle w:val="ae"/>
          <w:szCs w:val="26"/>
        </w:rPr>
        <w:t>8.2.</w:t>
      </w:r>
      <w:r w:rsidRPr="00FB3613">
        <w:rPr>
          <w:szCs w:val="26"/>
        </w:rPr>
        <w:t xml:space="preserve"> </w:t>
      </w:r>
      <w:r w:rsidRPr="00FB3613">
        <w:rPr>
          <w:color w:val="000000" w:themeColor="text1"/>
          <w:szCs w:val="26"/>
        </w:rPr>
        <w:t xml:space="preserve">Текущее управление и </w:t>
      </w:r>
      <w:proofErr w:type="gramStart"/>
      <w:r w:rsidRPr="00FB3613">
        <w:rPr>
          <w:color w:val="000000" w:themeColor="text1"/>
          <w:szCs w:val="26"/>
        </w:rPr>
        <w:t>контроль за</w:t>
      </w:r>
      <w:proofErr w:type="gramEnd"/>
      <w:r w:rsidRPr="00FB3613">
        <w:rPr>
          <w:color w:val="000000" w:themeColor="text1"/>
          <w:szCs w:val="26"/>
        </w:rPr>
        <w:t xml:space="preserve"> реализацией мероприятий Программы</w:t>
      </w:r>
      <w:r w:rsidRPr="00FB3613">
        <w:rPr>
          <w:color w:val="FF0000"/>
          <w:szCs w:val="26"/>
        </w:rPr>
        <w:t xml:space="preserve"> </w:t>
      </w:r>
      <w:r w:rsidRPr="00FB3613">
        <w:rPr>
          <w:color w:val="000000" w:themeColor="text1"/>
          <w:szCs w:val="26"/>
        </w:rPr>
        <w:t>осуществляет</w:t>
      </w:r>
      <w:r w:rsidRPr="00FB3613">
        <w:rPr>
          <w:color w:val="FF0000"/>
          <w:szCs w:val="26"/>
        </w:rPr>
        <w:t xml:space="preserve"> </w:t>
      </w:r>
      <w:r w:rsidRPr="00FB3613">
        <w:rPr>
          <w:szCs w:val="26"/>
        </w:rPr>
        <w:t>управлени</w:t>
      </w:r>
      <w:r w:rsidR="00FD778C">
        <w:rPr>
          <w:szCs w:val="26"/>
        </w:rPr>
        <w:t>е</w:t>
      </w:r>
      <w:r w:rsidRPr="00FB3613">
        <w:rPr>
          <w:szCs w:val="26"/>
        </w:rPr>
        <w:t xml:space="preserve"> индустриальной, строительной и коммунальной политики администрации Татищевского муниципального района</w:t>
      </w:r>
      <w:r w:rsidR="005A150D">
        <w:rPr>
          <w:szCs w:val="26"/>
        </w:rPr>
        <w:t xml:space="preserve"> </w:t>
      </w:r>
      <w:r w:rsidR="005A150D">
        <w:rPr>
          <w:bCs/>
          <w:szCs w:val="26"/>
        </w:rPr>
        <w:t>Саратовкой области</w:t>
      </w:r>
      <w:r w:rsidR="00C4117C">
        <w:rPr>
          <w:szCs w:val="26"/>
        </w:rPr>
        <w:t>:</w:t>
      </w:r>
    </w:p>
    <w:p w:rsidR="002B0175" w:rsidRPr="00FB3613" w:rsidRDefault="00C4117C" w:rsidP="005A150D">
      <w:pPr>
        <w:tabs>
          <w:tab w:val="num" w:pos="284"/>
        </w:tabs>
        <w:suppressAutoHyphens/>
        <w:ind w:firstLine="567"/>
        <w:jc w:val="both"/>
        <w:rPr>
          <w:szCs w:val="26"/>
        </w:rPr>
      </w:pPr>
      <w:r>
        <w:rPr>
          <w:szCs w:val="26"/>
        </w:rPr>
        <w:lastRenderedPageBreak/>
        <w:t>8.2.1. е</w:t>
      </w:r>
      <w:r w:rsidR="002B0175" w:rsidRPr="00FB3613">
        <w:rPr>
          <w:szCs w:val="26"/>
        </w:rPr>
        <w:t>жеквартально в срок до 10 числа месяца, следующего за отчетным кварталом, представляет отчеты об и</w:t>
      </w:r>
      <w:r>
        <w:rPr>
          <w:szCs w:val="26"/>
        </w:rPr>
        <w:t>сполнении Программы в управление</w:t>
      </w:r>
      <w:r w:rsidR="002B0175" w:rsidRPr="00FB3613">
        <w:rPr>
          <w:szCs w:val="26"/>
        </w:rPr>
        <w:t xml:space="preserve"> финансов администрации Татищевского муниципального района</w:t>
      </w:r>
      <w:r w:rsidR="005A150D">
        <w:rPr>
          <w:szCs w:val="26"/>
        </w:rPr>
        <w:t xml:space="preserve"> </w:t>
      </w:r>
      <w:r w:rsidR="005A150D">
        <w:rPr>
          <w:bCs/>
          <w:szCs w:val="26"/>
        </w:rPr>
        <w:t>Саратовкой области</w:t>
      </w:r>
      <w:r w:rsidR="002B0175" w:rsidRPr="00FB3613">
        <w:rPr>
          <w:szCs w:val="26"/>
        </w:rPr>
        <w:t>.</w:t>
      </w:r>
    </w:p>
    <w:p w:rsidR="002B0175" w:rsidRPr="00FB3613" w:rsidRDefault="00C4117C" w:rsidP="005A150D">
      <w:pPr>
        <w:tabs>
          <w:tab w:val="num" w:pos="284"/>
        </w:tabs>
        <w:suppressAutoHyphens/>
        <w:ind w:firstLine="567"/>
        <w:jc w:val="both"/>
        <w:rPr>
          <w:szCs w:val="26"/>
        </w:rPr>
      </w:pPr>
      <w:r>
        <w:rPr>
          <w:szCs w:val="26"/>
        </w:rPr>
        <w:t>8.2.2. е</w:t>
      </w:r>
      <w:r w:rsidR="002B0175" w:rsidRPr="00FB3613">
        <w:rPr>
          <w:szCs w:val="26"/>
        </w:rPr>
        <w:t>жегодно представляет отчет о ходе в</w:t>
      </w:r>
      <w:r>
        <w:rPr>
          <w:szCs w:val="26"/>
        </w:rPr>
        <w:t>ыполнения Программы в управление</w:t>
      </w:r>
      <w:r w:rsidR="002B0175" w:rsidRPr="00FB3613">
        <w:rPr>
          <w:szCs w:val="26"/>
        </w:rPr>
        <w:t xml:space="preserve"> финансов администрации Татищевского муниципального района </w:t>
      </w:r>
      <w:r w:rsidR="005A150D">
        <w:rPr>
          <w:bCs/>
          <w:szCs w:val="26"/>
        </w:rPr>
        <w:t>Саратовкой области</w:t>
      </w:r>
      <w:r w:rsidR="005A150D" w:rsidRPr="00FB3613">
        <w:rPr>
          <w:szCs w:val="26"/>
        </w:rPr>
        <w:t xml:space="preserve"> </w:t>
      </w:r>
      <w:r w:rsidR="002B0175" w:rsidRPr="00FB3613">
        <w:rPr>
          <w:szCs w:val="26"/>
        </w:rPr>
        <w:t>по форме согласно Приложению №</w:t>
      </w:r>
      <w:r w:rsidR="005A150D">
        <w:rPr>
          <w:szCs w:val="26"/>
        </w:rPr>
        <w:t xml:space="preserve"> 3 к настоящей П</w:t>
      </w:r>
      <w:r w:rsidR="002B0175" w:rsidRPr="00FB3613">
        <w:rPr>
          <w:szCs w:val="26"/>
        </w:rPr>
        <w:t xml:space="preserve">рограмме. </w:t>
      </w:r>
    </w:p>
    <w:p w:rsidR="002B0175" w:rsidRPr="005A150D" w:rsidRDefault="002B0175" w:rsidP="005A150D">
      <w:pPr>
        <w:tabs>
          <w:tab w:val="num" w:pos="284"/>
          <w:tab w:val="left" w:pos="2745"/>
        </w:tabs>
        <w:suppressAutoHyphens/>
        <w:ind w:firstLine="567"/>
        <w:jc w:val="both"/>
        <w:rPr>
          <w:szCs w:val="28"/>
        </w:rPr>
      </w:pPr>
    </w:p>
    <w:p w:rsidR="002B0175" w:rsidRPr="005A150D" w:rsidRDefault="002B0175" w:rsidP="002B0175">
      <w:pPr>
        <w:autoSpaceDE w:val="0"/>
        <w:autoSpaceDN w:val="0"/>
        <w:adjustRightInd w:val="0"/>
        <w:jc w:val="center"/>
        <w:outlineLvl w:val="1"/>
        <w:rPr>
          <w:b/>
          <w:szCs w:val="28"/>
        </w:rPr>
      </w:pPr>
      <w:r w:rsidRPr="005A150D">
        <w:rPr>
          <w:b/>
          <w:szCs w:val="28"/>
        </w:rPr>
        <w:t>9. Оценка эффективности реализации Программы.</w:t>
      </w:r>
    </w:p>
    <w:p w:rsidR="003F2122" w:rsidRPr="005A150D" w:rsidRDefault="003F2122" w:rsidP="002B0175">
      <w:pPr>
        <w:autoSpaceDE w:val="0"/>
        <w:autoSpaceDN w:val="0"/>
        <w:adjustRightInd w:val="0"/>
        <w:jc w:val="center"/>
        <w:outlineLvl w:val="1"/>
        <w:rPr>
          <w:b/>
          <w:szCs w:val="28"/>
        </w:rPr>
      </w:pPr>
    </w:p>
    <w:p w:rsidR="002B0175" w:rsidRPr="00FB3613" w:rsidRDefault="002B0175" w:rsidP="005A150D">
      <w:pPr>
        <w:pStyle w:val="ConsPlusNormal"/>
        <w:suppressAutoHyphens/>
        <w:ind w:firstLine="567"/>
        <w:jc w:val="both"/>
        <w:rPr>
          <w:rFonts w:ascii="Times New Roman" w:hAnsi="Times New Roman"/>
          <w:sz w:val="28"/>
          <w:szCs w:val="26"/>
        </w:rPr>
      </w:pPr>
      <w:r w:rsidRPr="00FB3613">
        <w:rPr>
          <w:rFonts w:ascii="Times New Roman" w:hAnsi="Times New Roman"/>
          <w:sz w:val="28"/>
          <w:szCs w:val="26"/>
        </w:rPr>
        <w:t>9.1. Для оценки эффективности реализации Программы применяются основные целевые индикаторы, указанные в паспорте Программы.</w:t>
      </w:r>
    </w:p>
    <w:p w:rsidR="002B0175" w:rsidRPr="00FB3613" w:rsidRDefault="002B0175" w:rsidP="005A150D">
      <w:pPr>
        <w:pStyle w:val="ConsPlusNormal"/>
        <w:suppressAutoHyphens/>
        <w:ind w:firstLine="567"/>
        <w:jc w:val="both"/>
        <w:rPr>
          <w:rFonts w:ascii="Times New Roman" w:hAnsi="Times New Roman"/>
          <w:sz w:val="28"/>
          <w:szCs w:val="26"/>
        </w:rPr>
      </w:pPr>
      <w:r w:rsidRPr="00FB3613">
        <w:rPr>
          <w:rFonts w:ascii="Times New Roman" w:hAnsi="Times New Roman"/>
          <w:sz w:val="28"/>
          <w:szCs w:val="26"/>
        </w:rPr>
        <w:t xml:space="preserve">В качестве целевых </w:t>
      </w:r>
      <w:proofErr w:type="gramStart"/>
      <w:r w:rsidRPr="00FB3613">
        <w:rPr>
          <w:rFonts w:ascii="Times New Roman" w:hAnsi="Times New Roman"/>
          <w:sz w:val="28"/>
          <w:szCs w:val="26"/>
        </w:rPr>
        <w:t>индикаторов оценки эффективности реализации Программ</w:t>
      </w:r>
      <w:r w:rsidR="005A150D">
        <w:rPr>
          <w:rFonts w:ascii="Times New Roman" w:hAnsi="Times New Roman"/>
          <w:sz w:val="28"/>
          <w:szCs w:val="26"/>
        </w:rPr>
        <w:t>ы</w:t>
      </w:r>
      <w:proofErr w:type="gramEnd"/>
      <w:r w:rsidRPr="00FB3613">
        <w:rPr>
          <w:rFonts w:ascii="Times New Roman" w:hAnsi="Times New Roman"/>
          <w:sz w:val="28"/>
          <w:szCs w:val="26"/>
        </w:rPr>
        <w:t xml:space="preserve"> используются показатели, утвержденные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rsidR="002B0175" w:rsidRPr="00FB3613" w:rsidRDefault="002B0175" w:rsidP="005A150D">
      <w:pPr>
        <w:pStyle w:val="ConsPlusNormal"/>
        <w:suppressAutoHyphens/>
        <w:ind w:firstLine="567"/>
        <w:jc w:val="both"/>
        <w:rPr>
          <w:rFonts w:ascii="Times New Roman" w:hAnsi="Times New Roman"/>
          <w:sz w:val="28"/>
          <w:szCs w:val="26"/>
        </w:rPr>
      </w:pPr>
      <w:r w:rsidRPr="00FB3613">
        <w:rPr>
          <w:rFonts w:ascii="Times New Roman" w:hAnsi="Times New Roman"/>
          <w:sz w:val="28"/>
          <w:szCs w:val="26"/>
        </w:rPr>
        <w:t>Сведения об оценке эффективности реализации Программы за отчетный финансов</w:t>
      </w:r>
      <w:r w:rsidR="002C01CE">
        <w:rPr>
          <w:rFonts w:ascii="Times New Roman" w:hAnsi="Times New Roman"/>
          <w:sz w:val="28"/>
          <w:szCs w:val="26"/>
        </w:rPr>
        <w:t>ый год предоставляются по форме</w:t>
      </w:r>
      <w:r w:rsidRPr="00FB3613">
        <w:rPr>
          <w:rFonts w:ascii="Times New Roman" w:hAnsi="Times New Roman"/>
          <w:sz w:val="28"/>
          <w:szCs w:val="26"/>
        </w:rPr>
        <w:t>, согласно приложению № 3 к настоящей Программе.</w:t>
      </w:r>
      <w:bookmarkStart w:id="0" w:name="_GoBack"/>
      <w:bookmarkEnd w:id="0"/>
    </w:p>
    <w:p w:rsidR="002B0175" w:rsidRPr="00CD670F" w:rsidRDefault="002B0175" w:rsidP="005A150D">
      <w:pPr>
        <w:suppressAutoHyphens/>
        <w:ind w:firstLine="567"/>
        <w:jc w:val="both"/>
        <w:rPr>
          <w:sz w:val="26"/>
          <w:szCs w:val="26"/>
        </w:rPr>
      </w:pPr>
      <w:r w:rsidRPr="00FB3613">
        <w:rPr>
          <w:szCs w:val="26"/>
        </w:rPr>
        <w:t>9.2. Реализация Программы в полном объеме позволит повысить удобство и безопасность движения на автомобильных дорогах общего пользования местного значения</w:t>
      </w:r>
      <w:r w:rsidRPr="00CD670F">
        <w:rPr>
          <w:sz w:val="26"/>
          <w:szCs w:val="26"/>
        </w:rPr>
        <w:t>.</w:t>
      </w:r>
    </w:p>
    <w:p w:rsidR="002B0175" w:rsidRDefault="002B0175" w:rsidP="002B0175">
      <w:pPr>
        <w:widowControl w:val="0"/>
        <w:autoSpaceDE w:val="0"/>
        <w:autoSpaceDN w:val="0"/>
        <w:adjustRightInd w:val="0"/>
        <w:jc w:val="both"/>
        <w:sectPr w:rsidR="002B0175" w:rsidSect="005A150D">
          <w:pgSz w:w="11906" w:h="16838"/>
          <w:pgMar w:top="737" w:right="851" w:bottom="737" w:left="1134" w:header="709" w:footer="709" w:gutter="0"/>
          <w:pgNumType w:start="3"/>
          <w:cols w:space="708"/>
          <w:docGrid w:linePitch="381"/>
        </w:sectPr>
      </w:pPr>
    </w:p>
    <w:p w:rsidR="009C6999" w:rsidRPr="008844CF" w:rsidRDefault="009C6999" w:rsidP="009C6999">
      <w:pPr>
        <w:suppressAutoHyphens/>
        <w:ind w:left="9498"/>
        <w:jc w:val="center"/>
        <w:rPr>
          <w:color w:val="000000"/>
        </w:rPr>
      </w:pPr>
      <w:r>
        <w:rPr>
          <w:color w:val="000000"/>
        </w:rPr>
        <w:lastRenderedPageBreak/>
        <w:t>Приложение № 1</w:t>
      </w:r>
    </w:p>
    <w:p w:rsidR="009C6999" w:rsidRPr="008844CF" w:rsidRDefault="009C6999" w:rsidP="009C6999">
      <w:pPr>
        <w:suppressAutoHyphens/>
        <w:ind w:left="9498"/>
        <w:jc w:val="center"/>
        <w:rPr>
          <w:color w:val="000000"/>
        </w:rPr>
      </w:pPr>
      <w:r w:rsidRPr="008844CF">
        <w:rPr>
          <w:color w:val="000000"/>
        </w:rPr>
        <w:t>к муниципальной программе</w:t>
      </w:r>
    </w:p>
    <w:p w:rsidR="009C6999" w:rsidRDefault="009C6999" w:rsidP="009C6999">
      <w:pPr>
        <w:suppressAutoHyphens/>
        <w:ind w:left="9498"/>
        <w:jc w:val="center"/>
        <w:rPr>
          <w:rStyle w:val="af2"/>
          <w:color w:val="000000"/>
          <w:szCs w:val="28"/>
          <w:u w:val="none"/>
        </w:rPr>
      </w:pPr>
      <w:r w:rsidRPr="008844CF">
        <w:rPr>
          <w:color w:val="000000"/>
        </w:rPr>
        <w:t>«</w:t>
      </w:r>
      <w:r w:rsidRPr="00BB57E9">
        <w:rPr>
          <w:rStyle w:val="af2"/>
          <w:color w:val="000000"/>
          <w:szCs w:val="28"/>
          <w:u w:val="none"/>
        </w:rPr>
        <w:t>Развитие транспортной инфраст</w:t>
      </w:r>
      <w:r>
        <w:rPr>
          <w:rStyle w:val="af2"/>
          <w:color w:val="000000"/>
          <w:szCs w:val="28"/>
          <w:u w:val="none"/>
        </w:rPr>
        <w:t>руктуры на сельских территориях</w:t>
      </w:r>
    </w:p>
    <w:p w:rsidR="009C6999" w:rsidRDefault="009C6999" w:rsidP="009C6999">
      <w:pPr>
        <w:suppressAutoHyphens/>
        <w:ind w:left="9498"/>
        <w:jc w:val="center"/>
        <w:rPr>
          <w:rStyle w:val="af2"/>
          <w:color w:val="000000"/>
          <w:szCs w:val="28"/>
          <w:u w:val="none"/>
        </w:rPr>
      </w:pPr>
      <w:r w:rsidRPr="00BB57E9">
        <w:rPr>
          <w:rStyle w:val="af2"/>
          <w:color w:val="000000"/>
          <w:szCs w:val="28"/>
          <w:u w:val="none"/>
        </w:rPr>
        <w:t>Татищевского муниципального района</w:t>
      </w:r>
    </w:p>
    <w:p w:rsidR="009C6999" w:rsidRPr="008844CF" w:rsidRDefault="009C6999" w:rsidP="009C6999">
      <w:pPr>
        <w:suppressAutoHyphens/>
        <w:ind w:left="9498"/>
        <w:jc w:val="center"/>
        <w:rPr>
          <w:color w:val="000000"/>
        </w:rPr>
      </w:pPr>
      <w:r w:rsidRPr="00BB57E9">
        <w:rPr>
          <w:rStyle w:val="af2"/>
          <w:color w:val="000000"/>
          <w:szCs w:val="28"/>
          <w:u w:val="none"/>
        </w:rPr>
        <w:t>Саратовской области» на 2022-2024 гг.</w:t>
      </w:r>
      <w:r>
        <w:rPr>
          <w:rStyle w:val="af2"/>
          <w:color w:val="000000"/>
          <w:szCs w:val="28"/>
          <w:u w:val="none"/>
        </w:rPr>
        <w:t>»</w:t>
      </w:r>
    </w:p>
    <w:p w:rsidR="009C6999" w:rsidRPr="005B08C1" w:rsidRDefault="009C6999" w:rsidP="009C6999">
      <w:pPr>
        <w:widowControl w:val="0"/>
        <w:autoSpaceDE w:val="0"/>
        <w:autoSpaceDN w:val="0"/>
        <w:adjustRightInd w:val="0"/>
        <w:jc w:val="center"/>
        <w:rPr>
          <w:szCs w:val="28"/>
        </w:rPr>
      </w:pPr>
    </w:p>
    <w:p w:rsidR="009C6999" w:rsidRPr="005B08C1" w:rsidRDefault="009C6999" w:rsidP="009C6999">
      <w:pPr>
        <w:widowControl w:val="0"/>
        <w:autoSpaceDE w:val="0"/>
        <w:autoSpaceDN w:val="0"/>
        <w:adjustRightInd w:val="0"/>
        <w:jc w:val="center"/>
        <w:rPr>
          <w:szCs w:val="28"/>
        </w:rPr>
      </w:pPr>
      <w:r w:rsidRPr="005B08C1">
        <w:rPr>
          <w:szCs w:val="28"/>
        </w:rPr>
        <w:t>СВЕДЕНИЯ</w:t>
      </w:r>
    </w:p>
    <w:p w:rsidR="009C6999" w:rsidRPr="005B08C1" w:rsidRDefault="009C6999" w:rsidP="009C6999">
      <w:pPr>
        <w:widowControl w:val="0"/>
        <w:pBdr>
          <w:bottom w:val="single" w:sz="12" w:space="1" w:color="auto"/>
        </w:pBdr>
        <w:autoSpaceDE w:val="0"/>
        <w:autoSpaceDN w:val="0"/>
        <w:adjustRightInd w:val="0"/>
        <w:jc w:val="center"/>
        <w:rPr>
          <w:szCs w:val="28"/>
        </w:rPr>
      </w:pPr>
      <w:r w:rsidRPr="005B08C1">
        <w:rPr>
          <w:szCs w:val="28"/>
        </w:rPr>
        <w:t>О ЦЕЛЕВЫХ ИНДИКАТОРАХ, ПОКАЗАТЕЛЯХ МУНИЦИПАЛЬНОЙ ПРОГРАММЫ</w:t>
      </w:r>
    </w:p>
    <w:p w:rsidR="009C6999" w:rsidRPr="005B08C1" w:rsidRDefault="009C6999" w:rsidP="009C6999">
      <w:pPr>
        <w:widowControl w:val="0"/>
        <w:pBdr>
          <w:bottom w:val="single" w:sz="12" w:space="1" w:color="auto"/>
        </w:pBdr>
        <w:autoSpaceDE w:val="0"/>
        <w:autoSpaceDN w:val="0"/>
        <w:adjustRightInd w:val="0"/>
        <w:jc w:val="center"/>
        <w:rPr>
          <w:b/>
          <w:szCs w:val="28"/>
        </w:rPr>
      </w:pPr>
      <w:r>
        <w:rPr>
          <w:b/>
          <w:szCs w:val="28"/>
        </w:rPr>
        <w:t>Программа</w:t>
      </w:r>
      <w:r w:rsidRPr="005B08C1">
        <w:rPr>
          <w:b/>
          <w:szCs w:val="28"/>
        </w:rPr>
        <w:t xml:space="preserve"> «Развитие транспортной инфраструктуры на сельских территориях </w:t>
      </w:r>
    </w:p>
    <w:p w:rsidR="009C6999" w:rsidRPr="005B08C1" w:rsidRDefault="009C6999" w:rsidP="009C6999">
      <w:pPr>
        <w:widowControl w:val="0"/>
        <w:pBdr>
          <w:bottom w:val="single" w:sz="12" w:space="1" w:color="auto"/>
        </w:pBdr>
        <w:autoSpaceDE w:val="0"/>
        <w:autoSpaceDN w:val="0"/>
        <w:adjustRightInd w:val="0"/>
        <w:jc w:val="center"/>
        <w:rPr>
          <w:b/>
          <w:szCs w:val="28"/>
        </w:rPr>
      </w:pPr>
      <w:r w:rsidRPr="005B08C1">
        <w:rPr>
          <w:b/>
          <w:szCs w:val="28"/>
        </w:rPr>
        <w:t>Татищевского муниц</w:t>
      </w:r>
      <w:r>
        <w:rPr>
          <w:b/>
          <w:szCs w:val="28"/>
        </w:rPr>
        <w:t>ипального района</w:t>
      </w:r>
      <w:r w:rsidR="005A150D">
        <w:rPr>
          <w:b/>
          <w:szCs w:val="28"/>
        </w:rPr>
        <w:t xml:space="preserve"> Саратовской области»</w:t>
      </w:r>
      <w:r w:rsidRPr="005B08C1">
        <w:rPr>
          <w:b/>
          <w:szCs w:val="28"/>
        </w:rPr>
        <w:t xml:space="preserve"> на 2022-2024</w:t>
      </w:r>
      <w:r>
        <w:rPr>
          <w:b/>
          <w:szCs w:val="28"/>
        </w:rPr>
        <w:t xml:space="preserve"> </w:t>
      </w:r>
      <w:r w:rsidRPr="005B08C1">
        <w:rPr>
          <w:b/>
          <w:szCs w:val="28"/>
        </w:rPr>
        <w:t>гг.</w:t>
      </w:r>
      <w:r>
        <w:rPr>
          <w:b/>
          <w:szCs w:val="28"/>
        </w:rPr>
        <w:t>»</w:t>
      </w:r>
    </w:p>
    <w:p w:rsidR="009C6999" w:rsidRPr="00AA6CB6" w:rsidRDefault="009C6999" w:rsidP="009C6999">
      <w:pPr>
        <w:widowControl w:val="0"/>
        <w:autoSpaceDE w:val="0"/>
        <w:autoSpaceDN w:val="0"/>
        <w:adjustRightInd w:val="0"/>
        <w:jc w:val="center"/>
      </w:pPr>
      <w:r w:rsidRPr="00AA6CB6">
        <w:t>(наименование муниципальной программы)</w:t>
      </w:r>
    </w:p>
    <w:p w:rsidR="002B0175" w:rsidRDefault="002B0175" w:rsidP="002B0175">
      <w:pPr>
        <w:suppressAutoHyphens/>
        <w:ind w:left="9204"/>
        <w:jc w:val="right"/>
        <w:rPr>
          <w:rStyle w:val="af2"/>
          <w:color w:val="000000"/>
          <w:szCs w:val="28"/>
        </w:rPr>
      </w:pPr>
    </w:p>
    <w:tbl>
      <w:tblPr>
        <w:tblW w:w="14230" w:type="dxa"/>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2"/>
        <w:gridCol w:w="7175"/>
        <w:gridCol w:w="2039"/>
        <w:gridCol w:w="1559"/>
        <w:gridCol w:w="1276"/>
        <w:gridCol w:w="1559"/>
      </w:tblGrid>
      <w:tr w:rsidR="002B0175" w:rsidRPr="00FB5094" w:rsidTr="005A150D">
        <w:trPr>
          <w:trHeight w:val="20"/>
        </w:trPr>
        <w:tc>
          <w:tcPr>
            <w:tcW w:w="622" w:type="dxa"/>
            <w:vMerge w:val="restart"/>
            <w:vAlign w:val="center"/>
          </w:tcPr>
          <w:p w:rsidR="002B0175" w:rsidRPr="00FB5094" w:rsidRDefault="002B0175" w:rsidP="005A150D">
            <w:pPr>
              <w:suppressAutoHyphens/>
              <w:jc w:val="center"/>
              <w:rPr>
                <w:sz w:val="24"/>
                <w:szCs w:val="24"/>
                <w:lang w:eastAsia="en-US"/>
              </w:rPr>
            </w:pPr>
            <w:r w:rsidRPr="00FB5094">
              <w:rPr>
                <w:sz w:val="24"/>
                <w:szCs w:val="24"/>
                <w:lang w:eastAsia="en-US"/>
              </w:rPr>
              <w:t xml:space="preserve">№ </w:t>
            </w:r>
            <w:proofErr w:type="gramStart"/>
            <w:r w:rsidRPr="00FB5094">
              <w:rPr>
                <w:sz w:val="24"/>
                <w:szCs w:val="24"/>
                <w:lang w:eastAsia="en-US"/>
              </w:rPr>
              <w:t>п</w:t>
            </w:r>
            <w:proofErr w:type="gramEnd"/>
            <w:r w:rsidRPr="00FB5094">
              <w:rPr>
                <w:sz w:val="24"/>
                <w:szCs w:val="24"/>
                <w:lang w:eastAsia="en-US"/>
              </w:rPr>
              <w:t>/п</w:t>
            </w:r>
          </w:p>
        </w:tc>
        <w:tc>
          <w:tcPr>
            <w:tcW w:w="7175" w:type="dxa"/>
            <w:vMerge w:val="restart"/>
            <w:vAlign w:val="center"/>
          </w:tcPr>
          <w:p w:rsidR="002B0175" w:rsidRPr="00FB5094" w:rsidRDefault="002B0175" w:rsidP="005A150D">
            <w:pPr>
              <w:suppressAutoHyphens/>
              <w:jc w:val="center"/>
              <w:rPr>
                <w:sz w:val="24"/>
                <w:szCs w:val="24"/>
                <w:lang w:eastAsia="en-US"/>
              </w:rPr>
            </w:pPr>
            <w:r w:rsidRPr="00FB5094">
              <w:rPr>
                <w:sz w:val="24"/>
                <w:szCs w:val="24"/>
                <w:lang w:eastAsia="en-US"/>
              </w:rPr>
              <w:t>Показатель (наименование)</w:t>
            </w:r>
          </w:p>
        </w:tc>
        <w:tc>
          <w:tcPr>
            <w:tcW w:w="2039" w:type="dxa"/>
            <w:vMerge w:val="restart"/>
            <w:vAlign w:val="center"/>
          </w:tcPr>
          <w:p w:rsidR="002B0175" w:rsidRPr="00FB5094" w:rsidRDefault="002B0175" w:rsidP="005A150D">
            <w:pPr>
              <w:suppressAutoHyphens/>
              <w:jc w:val="center"/>
              <w:rPr>
                <w:sz w:val="24"/>
                <w:szCs w:val="24"/>
                <w:lang w:eastAsia="en-US"/>
              </w:rPr>
            </w:pPr>
            <w:r w:rsidRPr="00FB5094">
              <w:rPr>
                <w:sz w:val="24"/>
                <w:szCs w:val="24"/>
                <w:lang w:eastAsia="en-US"/>
              </w:rPr>
              <w:t>Ед.изм</w:t>
            </w:r>
            <w:r w:rsidR="0017751E">
              <w:rPr>
                <w:sz w:val="24"/>
                <w:szCs w:val="24"/>
                <w:lang w:eastAsia="en-US"/>
              </w:rPr>
              <w:t>ерения</w:t>
            </w:r>
          </w:p>
        </w:tc>
        <w:tc>
          <w:tcPr>
            <w:tcW w:w="4394" w:type="dxa"/>
            <w:gridSpan w:val="3"/>
            <w:vAlign w:val="center"/>
          </w:tcPr>
          <w:p w:rsidR="002B0175" w:rsidRPr="00FB5094" w:rsidRDefault="002B0175" w:rsidP="005A150D">
            <w:pPr>
              <w:suppressAutoHyphens/>
              <w:jc w:val="center"/>
              <w:rPr>
                <w:sz w:val="24"/>
                <w:szCs w:val="24"/>
                <w:lang w:eastAsia="en-US"/>
              </w:rPr>
            </w:pPr>
            <w:r w:rsidRPr="00FB5094">
              <w:rPr>
                <w:sz w:val="24"/>
                <w:szCs w:val="24"/>
                <w:lang w:eastAsia="en-US"/>
              </w:rPr>
              <w:t>Значения показателей муниципальной программы</w:t>
            </w:r>
          </w:p>
        </w:tc>
      </w:tr>
      <w:tr w:rsidR="002B0175" w:rsidRPr="00FB5094" w:rsidTr="005A150D">
        <w:trPr>
          <w:trHeight w:val="20"/>
        </w:trPr>
        <w:tc>
          <w:tcPr>
            <w:tcW w:w="622" w:type="dxa"/>
            <w:vMerge/>
            <w:vAlign w:val="center"/>
          </w:tcPr>
          <w:p w:rsidR="002B0175" w:rsidRPr="00FB5094" w:rsidRDefault="002B0175" w:rsidP="005A150D">
            <w:pPr>
              <w:suppressAutoHyphens/>
              <w:jc w:val="center"/>
              <w:rPr>
                <w:sz w:val="24"/>
                <w:szCs w:val="24"/>
                <w:lang w:eastAsia="en-US"/>
              </w:rPr>
            </w:pPr>
          </w:p>
        </w:tc>
        <w:tc>
          <w:tcPr>
            <w:tcW w:w="7175" w:type="dxa"/>
            <w:vMerge/>
            <w:vAlign w:val="center"/>
          </w:tcPr>
          <w:p w:rsidR="002B0175" w:rsidRPr="00FB5094" w:rsidRDefault="002B0175" w:rsidP="005A150D">
            <w:pPr>
              <w:suppressAutoHyphens/>
              <w:jc w:val="center"/>
              <w:rPr>
                <w:sz w:val="24"/>
                <w:szCs w:val="24"/>
                <w:lang w:eastAsia="en-US"/>
              </w:rPr>
            </w:pPr>
          </w:p>
        </w:tc>
        <w:tc>
          <w:tcPr>
            <w:tcW w:w="2039" w:type="dxa"/>
            <w:vMerge/>
            <w:vAlign w:val="center"/>
          </w:tcPr>
          <w:p w:rsidR="002B0175" w:rsidRPr="00FB5094" w:rsidRDefault="002B0175" w:rsidP="005A150D">
            <w:pPr>
              <w:suppressAutoHyphens/>
              <w:jc w:val="center"/>
              <w:rPr>
                <w:sz w:val="24"/>
                <w:szCs w:val="24"/>
                <w:lang w:eastAsia="en-US"/>
              </w:rPr>
            </w:pPr>
          </w:p>
        </w:tc>
        <w:tc>
          <w:tcPr>
            <w:tcW w:w="1559" w:type="dxa"/>
            <w:vAlign w:val="center"/>
          </w:tcPr>
          <w:p w:rsidR="002B0175" w:rsidRPr="00FB5094" w:rsidRDefault="002B0175" w:rsidP="005A150D">
            <w:pPr>
              <w:suppressAutoHyphens/>
              <w:jc w:val="center"/>
              <w:rPr>
                <w:sz w:val="24"/>
                <w:szCs w:val="24"/>
                <w:lang w:eastAsia="en-US"/>
              </w:rPr>
            </w:pPr>
            <w:r w:rsidRPr="00FB5094">
              <w:rPr>
                <w:sz w:val="24"/>
                <w:szCs w:val="24"/>
                <w:lang w:eastAsia="en-US"/>
              </w:rPr>
              <w:t>2022 год</w:t>
            </w:r>
          </w:p>
        </w:tc>
        <w:tc>
          <w:tcPr>
            <w:tcW w:w="1276" w:type="dxa"/>
            <w:vAlign w:val="center"/>
          </w:tcPr>
          <w:p w:rsidR="002B0175" w:rsidRPr="00FB5094" w:rsidRDefault="002B0175" w:rsidP="005A150D">
            <w:pPr>
              <w:suppressAutoHyphens/>
              <w:jc w:val="center"/>
              <w:rPr>
                <w:sz w:val="24"/>
                <w:szCs w:val="24"/>
                <w:lang w:eastAsia="en-US"/>
              </w:rPr>
            </w:pPr>
            <w:r w:rsidRPr="00FB5094">
              <w:rPr>
                <w:sz w:val="24"/>
                <w:szCs w:val="24"/>
                <w:lang w:eastAsia="en-US"/>
              </w:rPr>
              <w:t>2023 год</w:t>
            </w:r>
          </w:p>
        </w:tc>
        <w:tc>
          <w:tcPr>
            <w:tcW w:w="1559" w:type="dxa"/>
            <w:vAlign w:val="center"/>
          </w:tcPr>
          <w:p w:rsidR="002B0175" w:rsidRPr="00FB5094" w:rsidRDefault="002B0175" w:rsidP="005A150D">
            <w:pPr>
              <w:suppressAutoHyphens/>
              <w:jc w:val="center"/>
              <w:rPr>
                <w:sz w:val="24"/>
                <w:szCs w:val="24"/>
                <w:lang w:eastAsia="en-US"/>
              </w:rPr>
            </w:pPr>
            <w:r w:rsidRPr="00FB5094">
              <w:rPr>
                <w:sz w:val="24"/>
                <w:szCs w:val="24"/>
                <w:lang w:eastAsia="en-US"/>
              </w:rPr>
              <w:t>2024 год</w:t>
            </w:r>
          </w:p>
        </w:tc>
      </w:tr>
      <w:tr w:rsidR="002B0175" w:rsidRPr="00FB5094" w:rsidTr="005A150D">
        <w:trPr>
          <w:trHeight w:val="20"/>
        </w:trPr>
        <w:tc>
          <w:tcPr>
            <w:tcW w:w="622" w:type="dxa"/>
            <w:vAlign w:val="center"/>
          </w:tcPr>
          <w:p w:rsidR="002B0175" w:rsidRPr="00FB5094" w:rsidRDefault="002B0175" w:rsidP="005A150D">
            <w:pPr>
              <w:suppressAutoHyphens/>
              <w:jc w:val="center"/>
              <w:rPr>
                <w:sz w:val="24"/>
                <w:szCs w:val="24"/>
                <w:lang w:eastAsia="en-US"/>
              </w:rPr>
            </w:pPr>
            <w:r w:rsidRPr="00FB5094">
              <w:rPr>
                <w:sz w:val="24"/>
                <w:szCs w:val="24"/>
                <w:lang w:eastAsia="en-US"/>
              </w:rPr>
              <w:t>1</w:t>
            </w:r>
          </w:p>
        </w:tc>
        <w:tc>
          <w:tcPr>
            <w:tcW w:w="7175" w:type="dxa"/>
            <w:vAlign w:val="center"/>
          </w:tcPr>
          <w:p w:rsidR="002B0175" w:rsidRPr="00FB5094" w:rsidRDefault="002B0175" w:rsidP="005A150D">
            <w:pPr>
              <w:suppressAutoHyphens/>
              <w:jc w:val="center"/>
              <w:rPr>
                <w:sz w:val="24"/>
                <w:szCs w:val="24"/>
                <w:lang w:eastAsia="en-US"/>
              </w:rPr>
            </w:pPr>
            <w:r w:rsidRPr="00FB5094">
              <w:rPr>
                <w:sz w:val="24"/>
                <w:szCs w:val="24"/>
                <w:lang w:eastAsia="en-US"/>
              </w:rPr>
              <w:t xml:space="preserve">Уменьшение </w:t>
            </w:r>
            <w:proofErr w:type="gramStart"/>
            <w:r w:rsidRPr="00FB5094">
              <w:rPr>
                <w:sz w:val="24"/>
                <w:szCs w:val="24"/>
                <w:lang w:eastAsia="en-US"/>
              </w:rPr>
              <w:t>доли % протяженности автомобильных дорог общего пользования местного значения</w:t>
            </w:r>
            <w:proofErr w:type="gramEnd"/>
            <w:r w:rsidRPr="00FB5094">
              <w:rPr>
                <w:sz w:val="24"/>
                <w:szCs w:val="24"/>
                <w:lang w:eastAsia="en-US"/>
              </w:rPr>
              <w:t xml:space="preserve"> не отвечающих нормативным требованиям к транспортно-эксплуатационным показателям.</w:t>
            </w:r>
          </w:p>
        </w:tc>
        <w:tc>
          <w:tcPr>
            <w:tcW w:w="2039" w:type="dxa"/>
            <w:vAlign w:val="center"/>
          </w:tcPr>
          <w:p w:rsidR="002B0175" w:rsidRPr="00FB5094" w:rsidRDefault="002B0175" w:rsidP="005A150D">
            <w:pPr>
              <w:suppressAutoHyphens/>
              <w:jc w:val="center"/>
              <w:rPr>
                <w:sz w:val="24"/>
                <w:szCs w:val="24"/>
                <w:lang w:eastAsia="en-US"/>
              </w:rPr>
            </w:pPr>
            <w:r w:rsidRPr="00FB5094">
              <w:rPr>
                <w:sz w:val="24"/>
                <w:szCs w:val="24"/>
                <w:lang w:eastAsia="en-US"/>
              </w:rPr>
              <w:t>%</w:t>
            </w:r>
          </w:p>
        </w:tc>
        <w:tc>
          <w:tcPr>
            <w:tcW w:w="1559" w:type="dxa"/>
            <w:vAlign w:val="center"/>
          </w:tcPr>
          <w:p w:rsidR="002B0175" w:rsidRPr="00FB5094" w:rsidRDefault="002B0175" w:rsidP="005A150D">
            <w:pPr>
              <w:suppressAutoHyphens/>
              <w:jc w:val="center"/>
              <w:rPr>
                <w:sz w:val="24"/>
                <w:szCs w:val="24"/>
                <w:lang w:eastAsia="en-US"/>
              </w:rPr>
            </w:pPr>
            <w:r w:rsidRPr="00FB5094">
              <w:rPr>
                <w:sz w:val="24"/>
                <w:szCs w:val="24"/>
                <w:lang w:eastAsia="en-US"/>
              </w:rPr>
              <w:t>29</w:t>
            </w:r>
          </w:p>
        </w:tc>
        <w:tc>
          <w:tcPr>
            <w:tcW w:w="1276" w:type="dxa"/>
            <w:vAlign w:val="center"/>
          </w:tcPr>
          <w:p w:rsidR="002B0175" w:rsidRPr="00FB5094" w:rsidRDefault="002B0175" w:rsidP="005A150D">
            <w:pPr>
              <w:suppressAutoHyphens/>
              <w:jc w:val="center"/>
              <w:rPr>
                <w:sz w:val="24"/>
                <w:szCs w:val="24"/>
                <w:lang w:eastAsia="en-US"/>
              </w:rPr>
            </w:pPr>
            <w:r w:rsidRPr="00FB5094">
              <w:rPr>
                <w:sz w:val="24"/>
                <w:szCs w:val="24"/>
                <w:lang w:eastAsia="en-US"/>
              </w:rPr>
              <w:t>30</w:t>
            </w:r>
          </w:p>
        </w:tc>
        <w:tc>
          <w:tcPr>
            <w:tcW w:w="1559" w:type="dxa"/>
            <w:vAlign w:val="center"/>
          </w:tcPr>
          <w:p w:rsidR="002B0175" w:rsidRPr="00FB5094" w:rsidRDefault="002B0175" w:rsidP="005A150D">
            <w:pPr>
              <w:suppressAutoHyphens/>
              <w:jc w:val="center"/>
              <w:rPr>
                <w:sz w:val="24"/>
                <w:szCs w:val="24"/>
                <w:lang w:eastAsia="en-US"/>
              </w:rPr>
            </w:pPr>
            <w:r w:rsidRPr="00FB5094">
              <w:rPr>
                <w:sz w:val="24"/>
                <w:szCs w:val="24"/>
                <w:lang w:eastAsia="en-US"/>
              </w:rPr>
              <w:t>30</w:t>
            </w:r>
          </w:p>
        </w:tc>
      </w:tr>
      <w:tr w:rsidR="002B0175" w:rsidRPr="00FB5094" w:rsidTr="005A150D">
        <w:trPr>
          <w:trHeight w:val="20"/>
        </w:trPr>
        <w:tc>
          <w:tcPr>
            <w:tcW w:w="622" w:type="dxa"/>
            <w:vAlign w:val="center"/>
          </w:tcPr>
          <w:p w:rsidR="002B0175" w:rsidRPr="00FB5094" w:rsidRDefault="002B0175" w:rsidP="005A150D">
            <w:pPr>
              <w:suppressAutoHyphens/>
              <w:jc w:val="center"/>
              <w:rPr>
                <w:sz w:val="24"/>
                <w:szCs w:val="24"/>
                <w:lang w:eastAsia="en-US"/>
              </w:rPr>
            </w:pPr>
            <w:r w:rsidRPr="00FB5094">
              <w:rPr>
                <w:sz w:val="24"/>
                <w:szCs w:val="24"/>
                <w:lang w:eastAsia="en-US"/>
              </w:rPr>
              <w:t>2</w:t>
            </w:r>
          </w:p>
        </w:tc>
        <w:tc>
          <w:tcPr>
            <w:tcW w:w="7175" w:type="dxa"/>
            <w:vAlign w:val="center"/>
          </w:tcPr>
          <w:p w:rsidR="002B0175" w:rsidRPr="00FB5094" w:rsidRDefault="002B0175" w:rsidP="005A150D">
            <w:pPr>
              <w:suppressAutoHyphens/>
              <w:jc w:val="center"/>
              <w:rPr>
                <w:sz w:val="24"/>
                <w:szCs w:val="24"/>
                <w:lang w:eastAsia="en-US"/>
              </w:rPr>
            </w:pPr>
            <w:r w:rsidRPr="00FB5094">
              <w:rPr>
                <w:sz w:val="24"/>
                <w:szCs w:val="24"/>
                <w:lang w:eastAsia="en-US"/>
              </w:rPr>
              <w:t>Уменьшение количества дорожно-транспортных происшествий на автомобильных дорогах общего пользования местного значения, из-за сопутствующих дорожных условий.</w:t>
            </w:r>
          </w:p>
        </w:tc>
        <w:tc>
          <w:tcPr>
            <w:tcW w:w="2039" w:type="dxa"/>
            <w:vAlign w:val="center"/>
          </w:tcPr>
          <w:p w:rsidR="002B0175" w:rsidRPr="00FB5094" w:rsidRDefault="002B0175" w:rsidP="005A150D">
            <w:pPr>
              <w:suppressAutoHyphens/>
              <w:jc w:val="center"/>
              <w:rPr>
                <w:sz w:val="24"/>
                <w:szCs w:val="24"/>
                <w:lang w:eastAsia="en-US"/>
              </w:rPr>
            </w:pPr>
            <w:r w:rsidRPr="00FB5094">
              <w:rPr>
                <w:sz w:val="24"/>
                <w:szCs w:val="24"/>
                <w:lang w:eastAsia="en-US"/>
              </w:rPr>
              <w:t>%</w:t>
            </w:r>
          </w:p>
        </w:tc>
        <w:tc>
          <w:tcPr>
            <w:tcW w:w="1559" w:type="dxa"/>
            <w:vAlign w:val="center"/>
          </w:tcPr>
          <w:p w:rsidR="002B0175" w:rsidRPr="00FB5094" w:rsidRDefault="002B0175" w:rsidP="005A150D">
            <w:pPr>
              <w:suppressAutoHyphens/>
              <w:jc w:val="center"/>
              <w:rPr>
                <w:sz w:val="24"/>
                <w:szCs w:val="24"/>
                <w:lang w:eastAsia="en-US"/>
              </w:rPr>
            </w:pPr>
            <w:r w:rsidRPr="00FB5094">
              <w:rPr>
                <w:sz w:val="24"/>
                <w:szCs w:val="24"/>
                <w:lang w:eastAsia="en-US"/>
              </w:rPr>
              <w:t>89</w:t>
            </w:r>
          </w:p>
        </w:tc>
        <w:tc>
          <w:tcPr>
            <w:tcW w:w="1276" w:type="dxa"/>
            <w:vAlign w:val="center"/>
          </w:tcPr>
          <w:p w:rsidR="002B0175" w:rsidRPr="00FB5094" w:rsidRDefault="002B0175" w:rsidP="005A150D">
            <w:pPr>
              <w:suppressAutoHyphens/>
              <w:jc w:val="center"/>
              <w:rPr>
                <w:sz w:val="24"/>
                <w:szCs w:val="24"/>
                <w:lang w:eastAsia="en-US"/>
              </w:rPr>
            </w:pPr>
            <w:r w:rsidRPr="00FB5094">
              <w:rPr>
                <w:sz w:val="24"/>
                <w:szCs w:val="24"/>
                <w:lang w:eastAsia="en-US"/>
              </w:rPr>
              <w:t>89</w:t>
            </w:r>
          </w:p>
        </w:tc>
        <w:tc>
          <w:tcPr>
            <w:tcW w:w="1559" w:type="dxa"/>
            <w:vAlign w:val="center"/>
          </w:tcPr>
          <w:p w:rsidR="002B0175" w:rsidRPr="00FB5094" w:rsidRDefault="002B0175" w:rsidP="005A150D">
            <w:pPr>
              <w:suppressAutoHyphens/>
              <w:jc w:val="center"/>
              <w:rPr>
                <w:sz w:val="24"/>
                <w:szCs w:val="24"/>
                <w:lang w:eastAsia="en-US"/>
              </w:rPr>
            </w:pPr>
            <w:r w:rsidRPr="00FB5094">
              <w:rPr>
                <w:sz w:val="24"/>
                <w:szCs w:val="24"/>
                <w:lang w:eastAsia="en-US"/>
              </w:rPr>
              <w:t>90</w:t>
            </w:r>
          </w:p>
        </w:tc>
      </w:tr>
      <w:tr w:rsidR="002B0175" w:rsidRPr="00FB5094" w:rsidTr="005A150D">
        <w:trPr>
          <w:trHeight w:val="20"/>
        </w:trPr>
        <w:tc>
          <w:tcPr>
            <w:tcW w:w="622" w:type="dxa"/>
            <w:vAlign w:val="center"/>
          </w:tcPr>
          <w:p w:rsidR="002B0175" w:rsidRPr="00FB5094" w:rsidRDefault="002B0175" w:rsidP="005A150D">
            <w:pPr>
              <w:suppressAutoHyphens/>
              <w:jc w:val="center"/>
              <w:rPr>
                <w:sz w:val="24"/>
                <w:szCs w:val="24"/>
                <w:lang w:eastAsia="en-US"/>
              </w:rPr>
            </w:pPr>
            <w:r w:rsidRPr="00FB5094">
              <w:rPr>
                <w:sz w:val="24"/>
                <w:szCs w:val="24"/>
                <w:lang w:eastAsia="en-US"/>
              </w:rPr>
              <w:t>3</w:t>
            </w:r>
          </w:p>
        </w:tc>
        <w:tc>
          <w:tcPr>
            <w:tcW w:w="7175" w:type="dxa"/>
            <w:vAlign w:val="center"/>
          </w:tcPr>
          <w:p w:rsidR="002B0175" w:rsidRPr="00FB5094" w:rsidRDefault="002B0175" w:rsidP="005A150D">
            <w:pPr>
              <w:suppressAutoHyphens/>
              <w:ind w:firstLine="318"/>
              <w:jc w:val="center"/>
              <w:rPr>
                <w:sz w:val="24"/>
                <w:szCs w:val="24"/>
                <w:lang w:eastAsia="en-US"/>
              </w:rPr>
            </w:pPr>
            <w:r w:rsidRPr="00FB5094">
              <w:rPr>
                <w:sz w:val="24"/>
                <w:szCs w:val="24"/>
                <w:lang w:eastAsia="en-US"/>
              </w:rPr>
              <w:t>Протяженность автомобильных дорог общего пользования местного значения, находящихся в границах Татищевского муниципального района Саратовской области</w:t>
            </w:r>
          </w:p>
        </w:tc>
        <w:tc>
          <w:tcPr>
            <w:tcW w:w="2039" w:type="dxa"/>
            <w:vAlign w:val="center"/>
          </w:tcPr>
          <w:p w:rsidR="002B0175" w:rsidRPr="00FB5094" w:rsidRDefault="002B0175" w:rsidP="005A150D">
            <w:pPr>
              <w:suppressAutoHyphens/>
              <w:jc w:val="center"/>
              <w:rPr>
                <w:sz w:val="24"/>
                <w:szCs w:val="24"/>
                <w:lang w:eastAsia="en-US"/>
              </w:rPr>
            </w:pPr>
            <w:r w:rsidRPr="00FB5094">
              <w:rPr>
                <w:sz w:val="24"/>
                <w:szCs w:val="24"/>
                <w:lang w:eastAsia="en-US"/>
              </w:rPr>
              <w:t>км</w:t>
            </w:r>
          </w:p>
        </w:tc>
        <w:tc>
          <w:tcPr>
            <w:tcW w:w="1559" w:type="dxa"/>
            <w:vAlign w:val="center"/>
          </w:tcPr>
          <w:p w:rsidR="002B0175" w:rsidRPr="00FB5094" w:rsidRDefault="002B0175" w:rsidP="005A150D">
            <w:pPr>
              <w:suppressAutoHyphens/>
              <w:jc w:val="center"/>
              <w:rPr>
                <w:sz w:val="24"/>
                <w:szCs w:val="24"/>
                <w:lang w:eastAsia="en-US"/>
              </w:rPr>
            </w:pPr>
            <w:r w:rsidRPr="00FB5094">
              <w:rPr>
                <w:sz w:val="24"/>
                <w:szCs w:val="24"/>
                <w:lang w:eastAsia="en-US"/>
              </w:rPr>
              <w:t>784,1</w:t>
            </w:r>
          </w:p>
        </w:tc>
        <w:tc>
          <w:tcPr>
            <w:tcW w:w="1276" w:type="dxa"/>
            <w:vAlign w:val="center"/>
          </w:tcPr>
          <w:p w:rsidR="002B0175" w:rsidRPr="00FB5094" w:rsidRDefault="002B0175" w:rsidP="005A150D">
            <w:pPr>
              <w:suppressAutoHyphens/>
              <w:jc w:val="center"/>
              <w:rPr>
                <w:sz w:val="24"/>
                <w:szCs w:val="24"/>
                <w:lang w:eastAsia="en-US"/>
              </w:rPr>
            </w:pPr>
            <w:r w:rsidRPr="00FB5094">
              <w:rPr>
                <w:sz w:val="24"/>
                <w:szCs w:val="24"/>
                <w:lang w:eastAsia="en-US"/>
              </w:rPr>
              <w:t>784,1</w:t>
            </w:r>
          </w:p>
        </w:tc>
        <w:tc>
          <w:tcPr>
            <w:tcW w:w="1559" w:type="dxa"/>
            <w:vAlign w:val="center"/>
          </w:tcPr>
          <w:p w:rsidR="002B0175" w:rsidRPr="00FB5094" w:rsidRDefault="002B0175" w:rsidP="005A150D">
            <w:pPr>
              <w:suppressAutoHyphens/>
              <w:jc w:val="center"/>
              <w:rPr>
                <w:sz w:val="24"/>
                <w:szCs w:val="24"/>
                <w:lang w:eastAsia="en-US"/>
              </w:rPr>
            </w:pPr>
            <w:r w:rsidRPr="00FB5094">
              <w:rPr>
                <w:sz w:val="24"/>
                <w:szCs w:val="24"/>
                <w:lang w:eastAsia="en-US"/>
              </w:rPr>
              <w:t>784,1</w:t>
            </w:r>
          </w:p>
        </w:tc>
      </w:tr>
      <w:tr w:rsidR="002B0175" w:rsidRPr="00FB5094" w:rsidTr="005A150D">
        <w:trPr>
          <w:trHeight w:val="20"/>
        </w:trPr>
        <w:tc>
          <w:tcPr>
            <w:tcW w:w="622" w:type="dxa"/>
            <w:vAlign w:val="center"/>
          </w:tcPr>
          <w:p w:rsidR="002B0175" w:rsidRPr="00FB5094" w:rsidRDefault="002B0175" w:rsidP="005A150D">
            <w:pPr>
              <w:suppressAutoHyphens/>
              <w:jc w:val="center"/>
              <w:rPr>
                <w:sz w:val="24"/>
                <w:szCs w:val="24"/>
                <w:lang w:eastAsia="en-US"/>
              </w:rPr>
            </w:pPr>
            <w:r w:rsidRPr="00FB5094">
              <w:rPr>
                <w:sz w:val="24"/>
                <w:szCs w:val="24"/>
                <w:lang w:eastAsia="en-US"/>
              </w:rPr>
              <w:t>4</w:t>
            </w:r>
          </w:p>
        </w:tc>
        <w:tc>
          <w:tcPr>
            <w:tcW w:w="7175" w:type="dxa"/>
            <w:vAlign w:val="center"/>
          </w:tcPr>
          <w:p w:rsidR="002B0175" w:rsidRPr="00FB5094" w:rsidRDefault="002B0175" w:rsidP="005A150D">
            <w:pPr>
              <w:suppressAutoHyphens/>
              <w:jc w:val="center"/>
              <w:rPr>
                <w:sz w:val="24"/>
                <w:szCs w:val="24"/>
                <w:lang w:eastAsia="en-US"/>
              </w:rPr>
            </w:pPr>
            <w:r w:rsidRPr="00FB5094">
              <w:rPr>
                <w:sz w:val="24"/>
                <w:szCs w:val="24"/>
                <w:lang w:eastAsia="en-US"/>
              </w:rPr>
              <w:t>Увеличение протяженности тротуаров и пешеходных дорожек</w:t>
            </w:r>
          </w:p>
        </w:tc>
        <w:tc>
          <w:tcPr>
            <w:tcW w:w="2039" w:type="dxa"/>
            <w:vAlign w:val="center"/>
          </w:tcPr>
          <w:p w:rsidR="002B0175" w:rsidRPr="00FB5094" w:rsidRDefault="002B0175" w:rsidP="005A150D">
            <w:pPr>
              <w:suppressAutoHyphens/>
              <w:jc w:val="center"/>
              <w:rPr>
                <w:sz w:val="24"/>
                <w:szCs w:val="24"/>
                <w:lang w:eastAsia="en-US"/>
              </w:rPr>
            </w:pPr>
            <w:r w:rsidRPr="00FB5094">
              <w:rPr>
                <w:sz w:val="24"/>
                <w:szCs w:val="24"/>
                <w:lang w:eastAsia="en-US"/>
              </w:rPr>
              <w:t>м</w:t>
            </w:r>
          </w:p>
        </w:tc>
        <w:tc>
          <w:tcPr>
            <w:tcW w:w="1559" w:type="dxa"/>
            <w:vAlign w:val="center"/>
          </w:tcPr>
          <w:p w:rsidR="002B0175" w:rsidRPr="00FB5094" w:rsidRDefault="002B0175" w:rsidP="005A150D">
            <w:pPr>
              <w:suppressAutoHyphens/>
              <w:jc w:val="center"/>
              <w:rPr>
                <w:sz w:val="24"/>
                <w:szCs w:val="24"/>
                <w:lang w:eastAsia="en-US"/>
              </w:rPr>
            </w:pPr>
            <w:r w:rsidRPr="00FB5094">
              <w:rPr>
                <w:sz w:val="24"/>
                <w:szCs w:val="24"/>
                <w:lang w:eastAsia="en-US"/>
              </w:rPr>
              <w:t>500</w:t>
            </w:r>
          </w:p>
        </w:tc>
        <w:tc>
          <w:tcPr>
            <w:tcW w:w="1276" w:type="dxa"/>
            <w:vAlign w:val="center"/>
          </w:tcPr>
          <w:p w:rsidR="002B0175" w:rsidRPr="00FB5094" w:rsidRDefault="002B0175" w:rsidP="005A150D">
            <w:pPr>
              <w:suppressAutoHyphens/>
              <w:jc w:val="center"/>
              <w:rPr>
                <w:sz w:val="24"/>
                <w:szCs w:val="24"/>
                <w:lang w:eastAsia="en-US"/>
              </w:rPr>
            </w:pPr>
            <w:r w:rsidRPr="00FB5094">
              <w:rPr>
                <w:sz w:val="24"/>
                <w:szCs w:val="24"/>
                <w:lang w:eastAsia="en-US"/>
              </w:rPr>
              <w:t>600</w:t>
            </w:r>
          </w:p>
        </w:tc>
        <w:tc>
          <w:tcPr>
            <w:tcW w:w="1559" w:type="dxa"/>
            <w:vAlign w:val="center"/>
          </w:tcPr>
          <w:p w:rsidR="002B0175" w:rsidRPr="00FB5094" w:rsidRDefault="002B0175" w:rsidP="005A150D">
            <w:pPr>
              <w:suppressAutoHyphens/>
              <w:jc w:val="center"/>
              <w:rPr>
                <w:sz w:val="24"/>
                <w:szCs w:val="24"/>
                <w:lang w:eastAsia="en-US"/>
              </w:rPr>
            </w:pPr>
            <w:r w:rsidRPr="00FB5094">
              <w:rPr>
                <w:sz w:val="24"/>
                <w:szCs w:val="24"/>
                <w:lang w:eastAsia="en-US"/>
              </w:rPr>
              <w:t>600</w:t>
            </w:r>
          </w:p>
        </w:tc>
      </w:tr>
      <w:tr w:rsidR="002B0175" w:rsidRPr="00FB5094" w:rsidTr="005A150D">
        <w:trPr>
          <w:trHeight w:val="20"/>
        </w:trPr>
        <w:tc>
          <w:tcPr>
            <w:tcW w:w="622" w:type="dxa"/>
            <w:vAlign w:val="center"/>
          </w:tcPr>
          <w:p w:rsidR="002B0175" w:rsidRPr="00FB5094" w:rsidRDefault="002B0175" w:rsidP="005A150D">
            <w:pPr>
              <w:suppressAutoHyphens/>
              <w:jc w:val="center"/>
              <w:rPr>
                <w:sz w:val="24"/>
                <w:szCs w:val="24"/>
                <w:lang w:eastAsia="en-US"/>
              </w:rPr>
            </w:pPr>
            <w:r w:rsidRPr="00FB5094">
              <w:rPr>
                <w:sz w:val="24"/>
                <w:szCs w:val="24"/>
                <w:lang w:eastAsia="en-US"/>
              </w:rPr>
              <w:t>5</w:t>
            </w:r>
          </w:p>
        </w:tc>
        <w:tc>
          <w:tcPr>
            <w:tcW w:w="7175" w:type="dxa"/>
            <w:vAlign w:val="center"/>
          </w:tcPr>
          <w:p w:rsidR="002B0175" w:rsidRPr="00FB5094" w:rsidRDefault="002B0175" w:rsidP="005A150D">
            <w:pPr>
              <w:suppressAutoHyphens/>
              <w:jc w:val="center"/>
              <w:rPr>
                <w:sz w:val="24"/>
                <w:szCs w:val="24"/>
                <w:lang w:eastAsia="en-US"/>
              </w:rPr>
            </w:pPr>
            <w:r w:rsidRPr="00FB5094">
              <w:rPr>
                <w:color w:val="000000"/>
                <w:sz w:val="24"/>
                <w:szCs w:val="24"/>
              </w:rPr>
              <w:t>Количества проведенных мероприятий направленных на пропаганду соблюдения правил дорожного движения и безопасного поведения на дорогах всех участников дорожного движения, в том числе с использованием средств массовой информации</w:t>
            </w:r>
          </w:p>
        </w:tc>
        <w:tc>
          <w:tcPr>
            <w:tcW w:w="2039" w:type="dxa"/>
            <w:vAlign w:val="center"/>
          </w:tcPr>
          <w:p w:rsidR="002B0175" w:rsidRPr="00FB5094" w:rsidRDefault="002B0175" w:rsidP="005A150D">
            <w:pPr>
              <w:suppressAutoHyphens/>
              <w:jc w:val="center"/>
              <w:rPr>
                <w:sz w:val="24"/>
                <w:szCs w:val="24"/>
                <w:lang w:eastAsia="en-US"/>
              </w:rPr>
            </w:pPr>
            <w:r w:rsidRPr="00FB5094">
              <w:rPr>
                <w:sz w:val="24"/>
                <w:szCs w:val="24"/>
                <w:lang w:eastAsia="en-US"/>
              </w:rPr>
              <w:t>ед.</w:t>
            </w:r>
          </w:p>
        </w:tc>
        <w:tc>
          <w:tcPr>
            <w:tcW w:w="1559" w:type="dxa"/>
            <w:vAlign w:val="center"/>
          </w:tcPr>
          <w:p w:rsidR="002B0175" w:rsidRPr="00FB5094" w:rsidRDefault="002B0175" w:rsidP="005A150D">
            <w:pPr>
              <w:suppressAutoHyphens/>
              <w:jc w:val="center"/>
              <w:rPr>
                <w:sz w:val="24"/>
                <w:szCs w:val="24"/>
                <w:lang w:eastAsia="en-US"/>
              </w:rPr>
            </w:pPr>
            <w:r w:rsidRPr="00FB5094">
              <w:rPr>
                <w:sz w:val="24"/>
                <w:szCs w:val="24"/>
                <w:lang w:eastAsia="en-US"/>
              </w:rPr>
              <w:t>22</w:t>
            </w:r>
          </w:p>
        </w:tc>
        <w:tc>
          <w:tcPr>
            <w:tcW w:w="1276" w:type="dxa"/>
            <w:vAlign w:val="center"/>
          </w:tcPr>
          <w:p w:rsidR="002B0175" w:rsidRPr="00FB5094" w:rsidRDefault="002B0175" w:rsidP="005A150D">
            <w:pPr>
              <w:suppressAutoHyphens/>
              <w:jc w:val="center"/>
              <w:rPr>
                <w:sz w:val="24"/>
                <w:szCs w:val="24"/>
                <w:lang w:eastAsia="en-US"/>
              </w:rPr>
            </w:pPr>
            <w:r w:rsidRPr="00FB5094">
              <w:rPr>
                <w:sz w:val="24"/>
                <w:szCs w:val="24"/>
                <w:lang w:eastAsia="en-US"/>
              </w:rPr>
              <w:t>22</w:t>
            </w:r>
          </w:p>
        </w:tc>
        <w:tc>
          <w:tcPr>
            <w:tcW w:w="1559" w:type="dxa"/>
            <w:vAlign w:val="center"/>
          </w:tcPr>
          <w:p w:rsidR="002B0175" w:rsidRPr="00FB5094" w:rsidRDefault="002B0175" w:rsidP="005A150D">
            <w:pPr>
              <w:suppressAutoHyphens/>
              <w:jc w:val="center"/>
              <w:rPr>
                <w:sz w:val="24"/>
                <w:szCs w:val="24"/>
                <w:lang w:eastAsia="en-US"/>
              </w:rPr>
            </w:pPr>
            <w:r w:rsidRPr="00FB5094">
              <w:rPr>
                <w:sz w:val="24"/>
                <w:szCs w:val="24"/>
                <w:lang w:eastAsia="en-US"/>
              </w:rPr>
              <w:t>25</w:t>
            </w:r>
          </w:p>
        </w:tc>
      </w:tr>
    </w:tbl>
    <w:p w:rsidR="005A150D" w:rsidRDefault="005A150D" w:rsidP="00FB5094">
      <w:pPr>
        <w:suppressAutoHyphens/>
        <w:ind w:left="9498"/>
        <w:jc w:val="center"/>
        <w:rPr>
          <w:rStyle w:val="af2"/>
          <w:color w:val="000000"/>
          <w:szCs w:val="28"/>
        </w:rPr>
        <w:sectPr w:rsidR="005A150D" w:rsidSect="003F2122">
          <w:headerReference w:type="first" r:id="rId15"/>
          <w:pgSz w:w="16838" w:h="11906" w:orient="landscape"/>
          <w:pgMar w:top="851" w:right="737" w:bottom="1134" w:left="737" w:header="709" w:footer="709" w:gutter="0"/>
          <w:pgNumType w:start="1"/>
          <w:cols w:space="708"/>
          <w:titlePg/>
          <w:docGrid w:linePitch="381"/>
        </w:sectPr>
      </w:pPr>
    </w:p>
    <w:p w:rsidR="00FB5094" w:rsidRPr="008844CF" w:rsidRDefault="00FB5094" w:rsidP="00FB5094">
      <w:pPr>
        <w:suppressAutoHyphens/>
        <w:ind w:left="9498"/>
        <w:jc w:val="center"/>
        <w:rPr>
          <w:color w:val="000000"/>
        </w:rPr>
      </w:pPr>
      <w:r>
        <w:rPr>
          <w:color w:val="000000"/>
        </w:rPr>
        <w:lastRenderedPageBreak/>
        <w:t>Приложение № 2</w:t>
      </w:r>
    </w:p>
    <w:p w:rsidR="00FB5094" w:rsidRPr="008844CF" w:rsidRDefault="00FB5094" w:rsidP="00FB5094">
      <w:pPr>
        <w:suppressAutoHyphens/>
        <w:ind w:left="9498"/>
        <w:jc w:val="center"/>
        <w:rPr>
          <w:color w:val="000000"/>
        </w:rPr>
      </w:pPr>
      <w:r w:rsidRPr="008844CF">
        <w:rPr>
          <w:color w:val="000000"/>
        </w:rPr>
        <w:t>к муниципальной программе</w:t>
      </w:r>
    </w:p>
    <w:p w:rsidR="00FB5094" w:rsidRDefault="00FB5094" w:rsidP="00FB5094">
      <w:pPr>
        <w:suppressAutoHyphens/>
        <w:ind w:left="9498"/>
        <w:jc w:val="center"/>
        <w:rPr>
          <w:rStyle w:val="af2"/>
          <w:color w:val="000000"/>
          <w:szCs w:val="28"/>
          <w:u w:val="none"/>
        </w:rPr>
      </w:pPr>
      <w:r w:rsidRPr="008844CF">
        <w:rPr>
          <w:color w:val="000000"/>
        </w:rPr>
        <w:t>«</w:t>
      </w:r>
      <w:r w:rsidRPr="00BB57E9">
        <w:rPr>
          <w:rStyle w:val="af2"/>
          <w:color w:val="000000"/>
          <w:szCs w:val="28"/>
          <w:u w:val="none"/>
        </w:rPr>
        <w:t>Развитие транспортной инфраст</w:t>
      </w:r>
      <w:r>
        <w:rPr>
          <w:rStyle w:val="af2"/>
          <w:color w:val="000000"/>
          <w:szCs w:val="28"/>
          <w:u w:val="none"/>
        </w:rPr>
        <w:t>руктуры на сельских территориях</w:t>
      </w:r>
    </w:p>
    <w:p w:rsidR="00FB5094" w:rsidRDefault="00FB5094" w:rsidP="00FB5094">
      <w:pPr>
        <w:suppressAutoHyphens/>
        <w:ind w:left="9498"/>
        <w:jc w:val="center"/>
        <w:rPr>
          <w:rStyle w:val="af2"/>
          <w:color w:val="000000"/>
          <w:szCs w:val="28"/>
          <w:u w:val="none"/>
        </w:rPr>
      </w:pPr>
      <w:r w:rsidRPr="00BB57E9">
        <w:rPr>
          <w:rStyle w:val="af2"/>
          <w:color w:val="000000"/>
          <w:szCs w:val="28"/>
          <w:u w:val="none"/>
        </w:rPr>
        <w:t>Татищевского муниципального района</w:t>
      </w:r>
    </w:p>
    <w:p w:rsidR="00FB5094" w:rsidRPr="008844CF" w:rsidRDefault="00FB5094" w:rsidP="00FB5094">
      <w:pPr>
        <w:suppressAutoHyphens/>
        <w:ind w:left="9498"/>
        <w:jc w:val="center"/>
        <w:rPr>
          <w:color w:val="000000"/>
        </w:rPr>
      </w:pPr>
      <w:r>
        <w:rPr>
          <w:rStyle w:val="af2"/>
          <w:color w:val="000000"/>
          <w:szCs w:val="28"/>
          <w:u w:val="none"/>
        </w:rPr>
        <w:t>Саратовской области</w:t>
      </w:r>
      <w:r w:rsidR="005A150D">
        <w:rPr>
          <w:rStyle w:val="af2"/>
          <w:color w:val="000000"/>
          <w:szCs w:val="28"/>
          <w:u w:val="none"/>
        </w:rPr>
        <w:t>»</w:t>
      </w:r>
      <w:r w:rsidRPr="00BB57E9">
        <w:rPr>
          <w:rStyle w:val="af2"/>
          <w:color w:val="000000"/>
          <w:szCs w:val="28"/>
          <w:u w:val="none"/>
        </w:rPr>
        <w:t xml:space="preserve"> на 2022-2024 гг.</w:t>
      </w:r>
      <w:r>
        <w:rPr>
          <w:rStyle w:val="af2"/>
          <w:color w:val="000000"/>
          <w:szCs w:val="28"/>
          <w:u w:val="none"/>
        </w:rPr>
        <w:t>»</w:t>
      </w:r>
    </w:p>
    <w:p w:rsidR="00FB5094" w:rsidRDefault="00FB5094" w:rsidP="00FB5094">
      <w:pPr>
        <w:suppressAutoHyphens/>
        <w:ind w:left="9204"/>
        <w:jc w:val="right"/>
        <w:rPr>
          <w:b/>
          <w:color w:val="000000"/>
          <w:szCs w:val="28"/>
        </w:rPr>
      </w:pPr>
    </w:p>
    <w:p w:rsidR="00FB5094" w:rsidRPr="00D43961" w:rsidRDefault="00FB5094" w:rsidP="00FB5094">
      <w:pPr>
        <w:jc w:val="center"/>
        <w:rPr>
          <w:b/>
          <w:color w:val="000000"/>
          <w:szCs w:val="28"/>
        </w:rPr>
      </w:pPr>
      <w:proofErr w:type="gramStart"/>
      <w:r>
        <w:rPr>
          <w:b/>
          <w:color w:val="000000"/>
          <w:szCs w:val="28"/>
        </w:rPr>
        <w:t>П</w:t>
      </w:r>
      <w:proofErr w:type="gramEnd"/>
      <w:r>
        <w:rPr>
          <w:b/>
          <w:color w:val="000000"/>
          <w:szCs w:val="28"/>
        </w:rPr>
        <w:t xml:space="preserve"> Е Р Е Ч Е Н Ь </w:t>
      </w:r>
    </w:p>
    <w:p w:rsidR="00FB5094" w:rsidRPr="00D43961" w:rsidRDefault="00FB5094" w:rsidP="00FB5094">
      <w:pPr>
        <w:jc w:val="center"/>
        <w:rPr>
          <w:b/>
          <w:color w:val="000000"/>
          <w:szCs w:val="28"/>
        </w:rPr>
      </w:pPr>
      <w:r w:rsidRPr="00D43961">
        <w:rPr>
          <w:b/>
          <w:color w:val="000000"/>
          <w:szCs w:val="28"/>
        </w:rPr>
        <w:t xml:space="preserve">мероприятий муниципальной программы </w:t>
      </w:r>
    </w:p>
    <w:p w:rsidR="00FB5094" w:rsidRDefault="00FB5094" w:rsidP="00FB5094">
      <w:pPr>
        <w:jc w:val="center"/>
        <w:rPr>
          <w:b/>
          <w:szCs w:val="28"/>
        </w:rPr>
      </w:pPr>
      <w:r w:rsidRPr="003A4303">
        <w:rPr>
          <w:b/>
          <w:szCs w:val="28"/>
        </w:rPr>
        <w:t xml:space="preserve">«Развитие транспортной инфраструктуры на сельских территориях </w:t>
      </w:r>
    </w:p>
    <w:p w:rsidR="002B0175" w:rsidRDefault="00FB5094" w:rsidP="00FB5094">
      <w:pPr>
        <w:jc w:val="center"/>
      </w:pPr>
      <w:r w:rsidRPr="003A4303">
        <w:rPr>
          <w:b/>
          <w:szCs w:val="28"/>
        </w:rPr>
        <w:t>Татищевского муниципального района</w:t>
      </w:r>
      <w:r w:rsidR="005A150D">
        <w:rPr>
          <w:b/>
          <w:szCs w:val="28"/>
        </w:rPr>
        <w:t xml:space="preserve"> Саратовской области</w:t>
      </w:r>
      <w:r w:rsidRPr="003A4303">
        <w:rPr>
          <w:b/>
          <w:szCs w:val="28"/>
        </w:rPr>
        <w:t>» на 2022-2024</w:t>
      </w:r>
      <w:r>
        <w:rPr>
          <w:b/>
          <w:szCs w:val="28"/>
        </w:rPr>
        <w:t xml:space="preserve"> </w:t>
      </w:r>
      <w:r w:rsidRPr="003A4303">
        <w:rPr>
          <w:b/>
          <w:szCs w:val="28"/>
        </w:rPr>
        <w:t>гг.</w:t>
      </w:r>
      <w:r>
        <w:rPr>
          <w:b/>
          <w:szCs w:val="28"/>
        </w:rPr>
        <w:t>»</w:t>
      </w:r>
    </w:p>
    <w:p w:rsidR="002B0175" w:rsidRDefault="002B0175" w:rsidP="002B0175">
      <w:pPr>
        <w:suppressAutoHyphens/>
        <w:ind w:left="4248"/>
        <w:jc w:val="center"/>
        <w:rPr>
          <w:rStyle w:val="af2"/>
          <w:color w:val="000000"/>
          <w:szCs w:val="28"/>
        </w:rPr>
      </w:pPr>
    </w:p>
    <w:tbl>
      <w:tblPr>
        <w:tblW w:w="15273" w:type="dxa"/>
        <w:tblInd w:w="91" w:type="dxa"/>
        <w:tblLook w:val="04A0" w:firstRow="1" w:lastRow="0" w:firstColumn="1" w:lastColumn="0" w:noHBand="0" w:noVBand="1"/>
      </w:tblPr>
      <w:tblGrid>
        <w:gridCol w:w="594"/>
        <w:gridCol w:w="2967"/>
        <w:gridCol w:w="3544"/>
        <w:gridCol w:w="2551"/>
        <w:gridCol w:w="1675"/>
        <w:gridCol w:w="1444"/>
        <w:gridCol w:w="1276"/>
        <w:gridCol w:w="1222"/>
      </w:tblGrid>
      <w:tr w:rsidR="002B0175" w:rsidRPr="00FB5094" w:rsidTr="005A150D">
        <w:trPr>
          <w:trHeight w:val="859"/>
        </w:trPr>
        <w:tc>
          <w:tcPr>
            <w:tcW w:w="594" w:type="dxa"/>
            <w:vMerge w:val="restart"/>
            <w:tcBorders>
              <w:top w:val="single" w:sz="8" w:space="0" w:color="auto"/>
              <w:left w:val="single" w:sz="8" w:space="0" w:color="auto"/>
              <w:bottom w:val="single" w:sz="8" w:space="0" w:color="000000"/>
              <w:right w:val="nil"/>
            </w:tcBorders>
            <w:shd w:val="clear" w:color="auto" w:fill="auto"/>
            <w:vAlign w:val="center"/>
            <w:hideMark/>
          </w:tcPr>
          <w:p w:rsidR="002B0175" w:rsidRPr="00FB5094" w:rsidRDefault="002B0175" w:rsidP="005A150D">
            <w:pPr>
              <w:suppressAutoHyphens/>
              <w:jc w:val="center"/>
              <w:rPr>
                <w:color w:val="000000"/>
                <w:sz w:val="24"/>
                <w:szCs w:val="24"/>
              </w:rPr>
            </w:pPr>
            <w:r w:rsidRPr="00FB5094">
              <w:rPr>
                <w:color w:val="000000"/>
                <w:sz w:val="24"/>
                <w:szCs w:val="24"/>
              </w:rPr>
              <w:t xml:space="preserve">№ </w:t>
            </w:r>
            <w:proofErr w:type="gramStart"/>
            <w:r w:rsidRPr="00FB5094">
              <w:rPr>
                <w:color w:val="000000"/>
                <w:sz w:val="24"/>
                <w:szCs w:val="24"/>
              </w:rPr>
              <w:t>п</w:t>
            </w:r>
            <w:proofErr w:type="gramEnd"/>
            <w:r w:rsidRPr="00FB5094">
              <w:rPr>
                <w:color w:val="000000"/>
                <w:sz w:val="24"/>
                <w:szCs w:val="24"/>
              </w:rPr>
              <w:t>/п</w:t>
            </w:r>
          </w:p>
        </w:tc>
        <w:tc>
          <w:tcPr>
            <w:tcW w:w="29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B0175" w:rsidRPr="00FB5094" w:rsidRDefault="002B0175" w:rsidP="005A150D">
            <w:pPr>
              <w:suppressAutoHyphens/>
              <w:jc w:val="center"/>
              <w:rPr>
                <w:color w:val="000000"/>
                <w:sz w:val="24"/>
                <w:szCs w:val="24"/>
              </w:rPr>
            </w:pPr>
            <w:r w:rsidRPr="00FB5094">
              <w:rPr>
                <w:color w:val="000000"/>
                <w:sz w:val="24"/>
                <w:szCs w:val="24"/>
              </w:rPr>
              <w:t>Наименование</w:t>
            </w:r>
          </w:p>
        </w:tc>
        <w:tc>
          <w:tcPr>
            <w:tcW w:w="3544" w:type="dxa"/>
            <w:vMerge w:val="restart"/>
            <w:tcBorders>
              <w:top w:val="single" w:sz="8" w:space="0" w:color="auto"/>
              <w:left w:val="nil"/>
              <w:bottom w:val="single" w:sz="8" w:space="0" w:color="000000"/>
              <w:right w:val="single" w:sz="8" w:space="0" w:color="000000"/>
            </w:tcBorders>
            <w:shd w:val="clear" w:color="auto" w:fill="auto"/>
            <w:vAlign w:val="center"/>
            <w:hideMark/>
          </w:tcPr>
          <w:p w:rsidR="002B0175" w:rsidRPr="00FB5094" w:rsidRDefault="002B0175" w:rsidP="005A150D">
            <w:pPr>
              <w:suppressAutoHyphens/>
              <w:jc w:val="center"/>
              <w:rPr>
                <w:color w:val="000000"/>
                <w:sz w:val="24"/>
                <w:szCs w:val="24"/>
              </w:rPr>
            </w:pPr>
            <w:r w:rsidRPr="00FB5094">
              <w:rPr>
                <w:color w:val="000000"/>
                <w:sz w:val="24"/>
                <w:szCs w:val="24"/>
              </w:rPr>
              <w:t>Ответственный</w:t>
            </w:r>
          </w:p>
          <w:p w:rsidR="002B0175" w:rsidRPr="00FB5094" w:rsidRDefault="002B0175" w:rsidP="005A150D">
            <w:pPr>
              <w:suppressAutoHyphens/>
              <w:jc w:val="center"/>
              <w:rPr>
                <w:color w:val="000000"/>
                <w:sz w:val="24"/>
                <w:szCs w:val="24"/>
              </w:rPr>
            </w:pPr>
            <w:r w:rsidRPr="00FB5094">
              <w:rPr>
                <w:color w:val="000000"/>
                <w:sz w:val="24"/>
                <w:szCs w:val="24"/>
              </w:rPr>
              <w:t>исполнитель (участник)</w:t>
            </w:r>
          </w:p>
        </w:tc>
        <w:tc>
          <w:tcPr>
            <w:tcW w:w="2551"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B0175" w:rsidRPr="00FB5094" w:rsidRDefault="002B0175" w:rsidP="005A150D">
            <w:pPr>
              <w:suppressAutoHyphens/>
              <w:jc w:val="center"/>
              <w:rPr>
                <w:color w:val="000000"/>
                <w:sz w:val="24"/>
                <w:szCs w:val="24"/>
              </w:rPr>
            </w:pPr>
            <w:r w:rsidRPr="00FB5094">
              <w:rPr>
                <w:color w:val="000000"/>
                <w:sz w:val="24"/>
                <w:szCs w:val="24"/>
              </w:rPr>
              <w:t>Источники финансового обеспечения</w:t>
            </w:r>
          </w:p>
        </w:tc>
        <w:tc>
          <w:tcPr>
            <w:tcW w:w="1675" w:type="dxa"/>
            <w:vMerge w:val="restart"/>
            <w:tcBorders>
              <w:top w:val="single" w:sz="8" w:space="0" w:color="auto"/>
              <w:left w:val="nil"/>
              <w:right w:val="nil"/>
            </w:tcBorders>
            <w:shd w:val="clear" w:color="auto" w:fill="auto"/>
            <w:vAlign w:val="center"/>
            <w:hideMark/>
          </w:tcPr>
          <w:p w:rsidR="002B0175" w:rsidRPr="00FB5094" w:rsidRDefault="002B0175" w:rsidP="005A150D">
            <w:pPr>
              <w:suppressAutoHyphens/>
              <w:jc w:val="center"/>
              <w:rPr>
                <w:color w:val="000000"/>
                <w:sz w:val="24"/>
                <w:szCs w:val="24"/>
              </w:rPr>
            </w:pPr>
            <w:r w:rsidRPr="00FB5094">
              <w:rPr>
                <w:color w:val="000000"/>
                <w:sz w:val="24"/>
                <w:szCs w:val="24"/>
              </w:rPr>
              <w:t>Объемы</w:t>
            </w:r>
          </w:p>
          <w:p w:rsidR="002B0175" w:rsidRPr="00FB5094" w:rsidRDefault="002B0175" w:rsidP="005A150D">
            <w:pPr>
              <w:suppressAutoHyphens/>
              <w:jc w:val="center"/>
              <w:rPr>
                <w:color w:val="000000"/>
                <w:sz w:val="24"/>
                <w:szCs w:val="24"/>
              </w:rPr>
            </w:pPr>
            <w:r w:rsidRPr="00FB5094">
              <w:rPr>
                <w:color w:val="000000"/>
                <w:sz w:val="24"/>
                <w:szCs w:val="24"/>
              </w:rPr>
              <w:t>финансового обеспечения</w:t>
            </w:r>
          </w:p>
          <w:p w:rsidR="002B0175" w:rsidRPr="00FB5094" w:rsidRDefault="002B0175" w:rsidP="005A150D">
            <w:pPr>
              <w:suppressAutoHyphens/>
              <w:jc w:val="center"/>
              <w:rPr>
                <w:color w:val="000000"/>
                <w:sz w:val="24"/>
                <w:szCs w:val="24"/>
              </w:rPr>
            </w:pPr>
            <w:r w:rsidRPr="00FB5094">
              <w:rPr>
                <w:color w:val="000000"/>
                <w:sz w:val="24"/>
                <w:szCs w:val="24"/>
              </w:rPr>
              <w:t>(всего)</w:t>
            </w:r>
          </w:p>
          <w:p w:rsidR="002B0175" w:rsidRPr="00FB5094" w:rsidRDefault="002B0175" w:rsidP="005A150D">
            <w:pPr>
              <w:suppressAutoHyphens/>
              <w:jc w:val="center"/>
              <w:rPr>
                <w:color w:val="000000"/>
                <w:sz w:val="24"/>
                <w:szCs w:val="24"/>
              </w:rPr>
            </w:pPr>
            <w:r w:rsidRPr="00FB5094">
              <w:rPr>
                <w:color w:val="000000"/>
                <w:sz w:val="24"/>
                <w:szCs w:val="24"/>
              </w:rPr>
              <w:t>тыс</w:t>
            </w:r>
            <w:proofErr w:type="gramStart"/>
            <w:r w:rsidRPr="00FB5094">
              <w:rPr>
                <w:color w:val="000000"/>
                <w:sz w:val="24"/>
                <w:szCs w:val="24"/>
              </w:rPr>
              <w:t>.р</w:t>
            </w:r>
            <w:proofErr w:type="gramEnd"/>
            <w:r w:rsidRPr="00FB5094">
              <w:rPr>
                <w:color w:val="000000"/>
                <w:sz w:val="24"/>
                <w:szCs w:val="24"/>
              </w:rPr>
              <w:t>уб.</w:t>
            </w:r>
          </w:p>
        </w:tc>
        <w:tc>
          <w:tcPr>
            <w:tcW w:w="394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B0175" w:rsidRPr="00FB5094" w:rsidRDefault="002B0175" w:rsidP="005A150D">
            <w:pPr>
              <w:suppressAutoHyphens/>
              <w:jc w:val="center"/>
              <w:rPr>
                <w:color w:val="000000"/>
                <w:sz w:val="24"/>
                <w:szCs w:val="24"/>
              </w:rPr>
            </w:pPr>
            <w:r w:rsidRPr="00FB5094">
              <w:rPr>
                <w:color w:val="000000"/>
                <w:sz w:val="24"/>
                <w:szCs w:val="24"/>
              </w:rPr>
              <w:t>В том числе по годам реализации,</w:t>
            </w:r>
            <w:r w:rsidRPr="00FB5094">
              <w:rPr>
                <w:color w:val="000000"/>
                <w:sz w:val="24"/>
                <w:szCs w:val="24"/>
              </w:rPr>
              <w:br/>
              <w:t>тыс</w:t>
            </w:r>
            <w:proofErr w:type="gramStart"/>
            <w:r w:rsidRPr="00FB5094">
              <w:rPr>
                <w:color w:val="000000"/>
                <w:sz w:val="24"/>
                <w:szCs w:val="24"/>
              </w:rPr>
              <w:t>.р</w:t>
            </w:r>
            <w:proofErr w:type="gramEnd"/>
            <w:r w:rsidRPr="00FB5094">
              <w:rPr>
                <w:color w:val="000000"/>
                <w:sz w:val="24"/>
                <w:szCs w:val="24"/>
              </w:rPr>
              <w:t>уб.</w:t>
            </w:r>
          </w:p>
        </w:tc>
      </w:tr>
      <w:tr w:rsidR="002B0175" w:rsidRPr="00FB5094" w:rsidTr="005A150D">
        <w:trPr>
          <w:trHeight w:val="453"/>
        </w:trPr>
        <w:tc>
          <w:tcPr>
            <w:tcW w:w="594" w:type="dxa"/>
            <w:vMerge/>
            <w:tcBorders>
              <w:top w:val="single" w:sz="8" w:space="0" w:color="auto"/>
              <w:left w:val="single" w:sz="8" w:space="0" w:color="auto"/>
              <w:bottom w:val="single" w:sz="8" w:space="0" w:color="000000"/>
              <w:right w:val="nil"/>
            </w:tcBorders>
            <w:vAlign w:val="center"/>
            <w:hideMark/>
          </w:tcPr>
          <w:p w:rsidR="002B0175" w:rsidRPr="00FB5094" w:rsidRDefault="002B0175" w:rsidP="005A150D">
            <w:pPr>
              <w:suppressAutoHyphens/>
              <w:jc w:val="center"/>
              <w:rPr>
                <w:color w:val="000000"/>
                <w:sz w:val="24"/>
                <w:szCs w:val="24"/>
              </w:rPr>
            </w:pPr>
          </w:p>
        </w:tc>
        <w:tc>
          <w:tcPr>
            <w:tcW w:w="2967" w:type="dxa"/>
            <w:vMerge/>
            <w:tcBorders>
              <w:top w:val="single" w:sz="8" w:space="0" w:color="auto"/>
              <w:left w:val="single" w:sz="8" w:space="0" w:color="auto"/>
              <w:bottom w:val="single" w:sz="8" w:space="0" w:color="000000"/>
              <w:right w:val="single" w:sz="8" w:space="0" w:color="auto"/>
            </w:tcBorders>
            <w:vAlign w:val="center"/>
            <w:hideMark/>
          </w:tcPr>
          <w:p w:rsidR="002B0175" w:rsidRPr="00FB5094" w:rsidRDefault="002B0175" w:rsidP="005A150D">
            <w:pPr>
              <w:suppressAutoHyphens/>
              <w:jc w:val="center"/>
              <w:rPr>
                <w:color w:val="000000"/>
                <w:sz w:val="24"/>
                <w:szCs w:val="24"/>
              </w:rPr>
            </w:pPr>
          </w:p>
        </w:tc>
        <w:tc>
          <w:tcPr>
            <w:tcW w:w="3544" w:type="dxa"/>
            <w:vMerge/>
            <w:tcBorders>
              <w:top w:val="single" w:sz="8" w:space="0" w:color="auto"/>
              <w:left w:val="nil"/>
              <w:bottom w:val="single" w:sz="8" w:space="0" w:color="000000"/>
              <w:right w:val="single" w:sz="8" w:space="0" w:color="000000"/>
            </w:tcBorders>
            <w:vAlign w:val="center"/>
            <w:hideMark/>
          </w:tcPr>
          <w:p w:rsidR="002B0175" w:rsidRPr="00FB5094" w:rsidRDefault="002B0175" w:rsidP="005A150D">
            <w:pPr>
              <w:suppressAutoHyphens/>
              <w:jc w:val="center"/>
              <w:rPr>
                <w:color w:val="000000"/>
                <w:sz w:val="24"/>
                <w:szCs w:val="24"/>
              </w:rPr>
            </w:pPr>
          </w:p>
        </w:tc>
        <w:tc>
          <w:tcPr>
            <w:tcW w:w="2551" w:type="dxa"/>
            <w:vMerge/>
            <w:tcBorders>
              <w:top w:val="single" w:sz="8" w:space="0" w:color="auto"/>
              <w:left w:val="single" w:sz="8" w:space="0" w:color="000000"/>
              <w:bottom w:val="single" w:sz="8" w:space="0" w:color="000000"/>
              <w:right w:val="single" w:sz="8" w:space="0" w:color="000000"/>
            </w:tcBorders>
            <w:vAlign w:val="center"/>
            <w:hideMark/>
          </w:tcPr>
          <w:p w:rsidR="002B0175" w:rsidRPr="00FB5094" w:rsidRDefault="002B0175" w:rsidP="005A150D">
            <w:pPr>
              <w:suppressAutoHyphens/>
              <w:jc w:val="center"/>
              <w:rPr>
                <w:color w:val="000000"/>
                <w:sz w:val="24"/>
                <w:szCs w:val="24"/>
              </w:rPr>
            </w:pPr>
          </w:p>
        </w:tc>
        <w:tc>
          <w:tcPr>
            <w:tcW w:w="1675" w:type="dxa"/>
            <w:vMerge/>
            <w:tcBorders>
              <w:left w:val="nil"/>
              <w:bottom w:val="single" w:sz="8" w:space="0" w:color="auto"/>
              <w:right w:val="nil"/>
            </w:tcBorders>
            <w:shd w:val="clear" w:color="auto" w:fill="auto"/>
            <w:vAlign w:val="center"/>
            <w:hideMark/>
          </w:tcPr>
          <w:p w:rsidR="002B0175" w:rsidRPr="00FB5094" w:rsidRDefault="002B0175" w:rsidP="005A150D">
            <w:pPr>
              <w:suppressAutoHyphens/>
              <w:jc w:val="center"/>
              <w:rPr>
                <w:color w:val="000000"/>
                <w:sz w:val="24"/>
                <w:szCs w:val="24"/>
              </w:rPr>
            </w:pPr>
          </w:p>
        </w:tc>
        <w:tc>
          <w:tcPr>
            <w:tcW w:w="1444" w:type="dxa"/>
            <w:tcBorders>
              <w:top w:val="nil"/>
              <w:left w:val="single" w:sz="8" w:space="0" w:color="000000"/>
              <w:bottom w:val="single" w:sz="8" w:space="0" w:color="000000"/>
              <w:right w:val="single" w:sz="8" w:space="0" w:color="000000"/>
            </w:tcBorders>
            <w:shd w:val="clear" w:color="auto" w:fill="auto"/>
            <w:vAlign w:val="center"/>
            <w:hideMark/>
          </w:tcPr>
          <w:p w:rsidR="002B0175" w:rsidRPr="00FB5094" w:rsidRDefault="002B0175" w:rsidP="005A150D">
            <w:pPr>
              <w:suppressAutoHyphens/>
              <w:jc w:val="center"/>
              <w:rPr>
                <w:color w:val="000000"/>
                <w:sz w:val="24"/>
                <w:szCs w:val="24"/>
              </w:rPr>
            </w:pPr>
            <w:r w:rsidRPr="00FB5094">
              <w:rPr>
                <w:color w:val="000000"/>
                <w:sz w:val="24"/>
                <w:szCs w:val="24"/>
              </w:rPr>
              <w:t>2022 год</w:t>
            </w:r>
          </w:p>
        </w:tc>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2B0175" w:rsidRPr="00FB5094" w:rsidRDefault="002B0175" w:rsidP="005A150D">
            <w:pPr>
              <w:suppressAutoHyphens/>
              <w:jc w:val="center"/>
              <w:rPr>
                <w:color w:val="000000"/>
                <w:sz w:val="24"/>
                <w:szCs w:val="24"/>
              </w:rPr>
            </w:pPr>
            <w:r w:rsidRPr="00FB5094">
              <w:rPr>
                <w:color w:val="000000"/>
                <w:sz w:val="24"/>
                <w:szCs w:val="24"/>
              </w:rPr>
              <w:t>2023 год</w:t>
            </w:r>
          </w:p>
        </w:tc>
        <w:tc>
          <w:tcPr>
            <w:tcW w:w="1222" w:type="dxa"/>
            <w:tcBorders>
              <w:top w:val="nil"/>
              <w:left w:val="single" w:sz="8" w:space="0" w:color="000000"/>
              <w:bottom w:val="single" w:sz="8" w:space="0" w:color="000000"/>
              <w:right w:val="single" w:sz="8" w:space="0" w:color="auto"/>
            </w:tcBorders>
            <w:shd w:val="clear" w:color="auto" w:fill="auto"/>
            <w:vAlign w:val="center"/>
            <w:hideMark/>
          </w:tcPr>
          <w:p w:rsidR="002B0175" w:rsidRPr="00FB5094" w:rsidRDefault="002B0175" w:rsidP="005A150D">
            <w:pPr>
              <w:suppressAutoHyphens/>
              <w:jc w:val="center"/>
              <w:rPr>
                <w:color w:val="000000"/>
                <w:sz w:val="24"/>
                <w:szCs w:val="24"/>
              </w:rPr>
            </w:pPr>
            <w:r w:rsidRPr="00FB5094">
              <w:rPr>
                <w:color w:val="000000"/>
                <w:sz w:val="24"/>
                <w:szCs w:val="24"/>
              </w:rPr>
              <w:t>2024 год</w:t>
            </w:r>
          </w:p>
        </w:tc>
      </w:tr>
      <w:tr w:rsidR="002B0175" w:rsidRPr="00FB5094" w:rsidTr="005A150D">
        <w:trPr>
          <w:trHeight w:val="31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2B0175" w:rsidRPr="00FB5094" w:rsidRDefault="002B0175" w:rsidP="005A150D">
            <w:pPr>
              <w:suppressAutoHyphens/>
              <w:jc w:val="center"/>
              <w:rPr>
                <w:color w:val="000000"/>
                <w:sz w:val="24"/>
                <w:szCs w:val="24"/>
              </w:rPr>
            </w:pPr>
            <w:r w:rsidRPr="00FB5094">
              <w:rPr>
                <w:color w:val="000000"/>
                <w:sz w:val="24"/>
                <w:szCs w:val="24"/>
              </w:rPr>
              <w:t>1</w:t>
            </w:r>
          </w:p>
        </w:tc>
        <w:tc>
          <w:tcPr>
            <w:tcW w:w="2967" w:type="dxa"/>
            <w:tcBorders>
              <w:top w:val="nil"/>
              <w:left w:val="nil"/>
              <w:bottom w:val="single" w:sz="4" w:space="0" w:color="auto"/>
              <w:right w:val="single" w:sz="4" w:space="0" w:color="auto"/>
            </w:tcBorders>
            <w:shd w:val="clear" w:color="auto" w:fill="auto"/>
            <w:vAlign w:val="center"/>
            <w:hideMark/>
          </w:tcPr>
          <w:p w:rsidR="002B0175" w:rsidRPr="00FB5094" w:rsidRDefault="002B0175" w:rsidP="005A150D">
            <w:pPr>
              <w:suppressAutoHyphens/>
              <w:jc w:val="center"/>
              <w:rPr>
                <w:color w:val="000000"/>
                <w:sz w:val="24"/>
                <w:szCs w:val="24"/>
              </w:rPr>
            </w:pPr>
            <w:r w:rsidRPr="00FB5094">
              <w:rPr>
                <w:color w:val="000000"/>
                <w:sz w:val="24"/>
                <w:szCs w:val="24"/>
              </w:rPr>
              <w:t>2</w:t>
            </w:r>
          </w:p>
        </w:tc>
        <w:tc>
          <w:tcPr>
            <w:tcW w:w="3544" w:type="dxa"/>
            <w:tcBorders>
              <w:top w:val="nil"/>
              <w:left w:val="nil"/>
              <w:bottom w:val="single" w:sz="4" w:space="0" w:color="auto"/>
              <w:right w:val="single" w:sz="4" w:space="0" w:color="auto"/>
            </w:tcBorders>
            <w:shd w:val="clear" w:color="auto" w:fill="auto"/>
            <w:vAlign w:val="center"/>
            <w:hideMark/>
          </w:tcPr>
          <w:p w:rsidR="002B0175" w:rsidRPr="00FB5094" w:rsidRDefault="002B0175" w:rsidP="005A150D">
            <w:pPr>
              <w:suppressAutoHyphens/>
              <w:jc w:val="center"/>
              <w:rPr>
                <w:color w:val="000000"/>
                <w:sz w:val="24"/>
                <w:szCs w:val="24"/>
              </w:rPr>
            </w:pPr>
            <w:r w:rsidRPr="00FB5094">
              <w:rPr>
                <w:color w:val="000000"/>
                <w:sz w:val="24"/>
                <w:szCs w:val="24"/>
              </w:rPr>
              <w:t>3</w:t>
            </w:r>
          </w:p>
        </w:tc>
        <w:tc>
          <w:tcPr>
            <w:tcW w:w="2551" w:type="dxa"/>
            <w:tcBorders>
              <w:top w:val="nil"/>
              <w:left w:val="nil"/>
              <w:bottom w:val="single" w:sz="4" w:space="0" w:color="auto"/>
              <w:right w:val="single" w:sz="4" w:space="0" w:color="auto"/>
            </w:tcBorders>
            <w:shd w:val="clear" w:color="auto" w:fill="auto"/>
            <w:vAlign w:val="center"/>
            <w:hideMark/>
          </w:tcPr>
          <w:p w:rsidR="002B0175" w:rsidRPr="00FB5094" w:rsidRDefault="002B0175" w:rsidP="005A150D">
            <w:pPr>
              <w:suppressAutoHyphens/>
              <w:jc w:val="center"/>
              <w:rPr>
                <w:color w:val="000000"/>
                <w:sz w:val="24"/>
                <w:szCs w:val="24"/>
              </w:rPr>
            </w:pPr>
            <w:r w:rsidRPr="00FB5094">
              <w:rPr>
                <w:color w:val="000000"/>
                <w:sz w:val="24"/>
                <w:szCs w:val="24"/>
              </w:rPr>
              <w:t>4</w:t>
            </w:r>
          </w:p>
        </w:tc>
        <w:tc>
          <w:tcPr>
            <w:tcW w:w="1675" w:type="dxa"/>
            <w:tcBorders>
              <w:top w:val="nil"/>
              <w:left w:val="nil"/>
              <w:bottom w:val="nil"/>
              <w:right w:val="single" w:sz="4" w:space="0" w:color="auto"/>
            </w:tcBorders>
            <w:shd w:val="clear" w:color="auto" w:fill="auto"/>
            <w:vAlign w:val="center"/>
            <w:hideMark/>
          </w:tcPr>
          <w:p w:rsidR="002B0175" w:rsidRPr="00FB5094" w:rsidRDefault="002B0175" w:rsidP="005A150D">
            <w:pPr>
              <w:suppressAutoHyphens/>
              <w:jc w:val="center"/>
              <w:rPr>
                <w:color w:val="000000"/>
                <w:sz w:val="24"/>
                <w:szCs w:val="24"/>
              </w:rPr>
            </w:pPr>
            <w:r w:rsidRPr="00FB5094">
              <w:rPr>
                <w:color w:val="000000"/>
                <w:sz w:val="24"/>
                <w:szCs w:val="24"/>
              </w:rPr>
              <w:t>5</w:t>
            </w:r>
          </w:p>
        </w:tc>
        <w:tc>
          <w:tcPr>
            <w:tcW w:w="1444" w:type="dxa"/>
            <w:tcBorders>
              <w:top w:val="nil"/>
              <w:left w:val="nil"/>
              <w:bottom w:val="nil"/>
              <w:right w:val="single" w:sz="4" w:space="0" w:color="auto"/>
            </w:tcBorders>
            <w:shd w:val="clear" w:color="auto" w:fill="auto"/>
            <w:vAlign w:val="center"/>
            <w:hideMark/>
          </w:tcPr>
          <w:p w:rsidR="002B0175" w:rsidRPr="00FB5094" w:rsidRDefault="002B0175" w:rsidP="005A150D">
            <w:pPr>
              <w:suppressAutoHyphens/>
              <w:jc w:val="center"/>
              <w:rPr>
                <w:color w:val="000000"/>
                <w:sz w:val="24"/>
                <w:szCs w:val="24"/>
              </w:rPr>
            </w:pPr>
            <w:r w:rsidRPr="00FB5094">
              <w:rPr>
                <w:color w:val="000000"/>
                <w:sz w:val="24"/>
                <w:szCs w:val="24"/>
              </w:rPr>
              <w:t>6</w:t>
            </w:r>
          </w:p>
        </w:tc>
        <w:tc>
          <w:tcPr>
            <w:tcW w:w="1276" w:type="dxa"/>
            <w:tcBorders>
              <w:top w:val="nil"/>
              <w:left w:val="nil"/>
              <w:bottom w:val="nil"/>
              <w:right w:val="single" w:sz="4" w:space="0" w:color="auto"/>
            </w:tcBorders>
            <w:shd w:val="clear" w:color="auto" w:fill="auto"/>
            <w:vAlign w:val="center"/>
            <w:hideMark/>
          </w:tcPr>
          <w:p w:rsidR="002B0175" w:rsidRPr="00FB5094" w:rsidRDefault="002B0175" w:rsidP="005A150D">
            <w:pPr>
              <w:suppressAutoHyphens/>
              <w:jc w:val="center"/>
              <w:rPr>
                <w:color w:val="000000"/>
                <w:sz w:val="24"/>
                <w:szCs w:val="24"/>
              </w:rPr>
            </w:pPr>
            <w:r w:rsidRPr="00FB5094">
              <w:rPr>
                <w:color w:val="000000"/>
                <w:sz w:val="24"/>
                <w:szCs w:val="24"/>
              </w:rPr>
              <w:t>7</w:t>
            </w:r>
          </w:p>
        </w:tc>
        <w:tc>
          <w:tcPr>
            <w:tcW w:w="1222" w:type="dxa"/>
            <w:tcBorders>
              <w:top w:val="nil"/>
              <w:left w:val="nil"/>
              <w:bottom w:val="nil"/>
              <w:right w:val="single" w:sz="4" w:space="0" w:color="auto"/>
            </w:tcBorders>
            <w:shd w:val="clear" w:color="auto" w:fill="auto"/>
            <w:vAlign w:val="center"/>
            <w:hideMark/>
          </w:tcPr>
          <w:p w:rsidR="002B0175" w:rsidRPr="00FB5094" w:rsidRDefault="002B0175" w:rsidP="005A150D">
            <w:pPr>
              <w:suppressAutoHyphens/>
              <w:jc w:val="center"/>
              <w:rPr>
                <w:color w:val="000000"/>
                <w:sz w:val="24"/>
                <w:szCs w:val="24"/>
              </w:rPr>
            </w:pPr>
            <w:r w:rsidRPr="00FB5094">
              <w:rPr>
                <w:color w:val="000000"/>
                <w:sz w:val="24"/>
                <w:szCs w:val="24"/>
              </w:rPr>
              <w:t>8</w:t>
            </w:r>
          </w:p>
        </w:tc>
      </w:tr>
      <w:tr w:rsidR="00FB5094" w:rsidRPr="00FB5094" w:rsidTr="005A150D">
        <w:trPr>
          <w:trHeight w:val="300"/>
        </w:trPr>
        <w:tc>
          <w:tcPr>
            <w:tcW w:w="594" w:type="dxa"/>
            <w:vMerge w:val="restart"/>
            <w:tcBorders>
              <w:top w:val="nil"/>
              <w:left w:val="single" w:sz="4" w:space="0" w:color="auto"/>
              <w:right w:val="single" w:sz="4" w:space="0" w:color="auto"/>
            </w:tcBorders>
            <w:shd w:val="clear" w:color="auto" w:fill="auto"/>
            <w:vAlign w:val="center"/>
            <w:hideMark/>
          </w:tcPr>
          <w:p w:rsidR="00FB5094" w:rsidRPr="00FB5094" w:rsidRDefault="00FB5094" w:rsidP="005A150D">
            <w:pPr>
              <w:suppressAutoHyphens/>
              <w:jc w:val="center"/>
              <w:rPr>
                <w:color w:val="000000"/>
                <w:sz w:val="24"/>
                <w:szCs w:val="24"/>
              </w:rPr>
            </w:pPr>
          </w:p>
        </w:tc>
        <w:tc>
          <w:tcPr>
            <w:tcW w:w="2967" w:type="dxa"/>
            <w:vMerge w:val="restart"/>
            <w:tcBorders>
              <w:top w:val="nil"/>
              <w:left w:val="single" w:sz="4" w:space="0" w:color="auto"/>
              <w:right w:val="single" w:sz="4" w:space="0" w:color="auto"/>
            </w:tcBorders>
            <w:shd w:val="clear" w:color="auto" w:fill="auto"/>
            <w:vAlign w:val="center"/>
            <w:hideMark/>
          </w:tcPr>
          <w:p w:rsidR="00FB5094" w:rsidRPr="00FB5094" w:rsidRDefault="00FB5094" w:rsidP="005A150D">
            <w:pPr>
              <w:suppressAutoHyphens/>
              <w:jc w:val="center"/>
              <w:rPr>
                <w:b/>
                <w:color w:val="000000"/>
                <w:sz w:val="24"/>
                <w:szCs w:val="24"/>
              </w:rPr>
            </w:pPr>
            <w:r w:rsidRPr="00FB5094">
              <w:rPr>
                <w:b/>
                <w:color w:val="000000"/>
                <w:sz w:val="24"/>
                <w:szCs w:val="24"/>
              </w:rPr>
              <w:t>Муниципальная программа</w:t>
            </w:r>
          </w:p>
          <w:p w:rsidR="00FB5094" w:rsidRPr="00FB5094" w:rsidRDefault="00FB5094" w:rsidP="005A150D">
            <w:pPr>
              <w:suppressAutoHyphens/>
              <w:jc w:val="center"/>
              <w:rPr>
                <w:b/>
                <w:sz w:val="24"/>
                <w:szCs w:val="24"/>
              </w:rPr>
            </w:pPr>
            <w:r w:rsidRPr="00FB5094">
              <w:rPr>
                <w:b/>
                <w:sz w:val="24"/>
                <w:szCs w:val="24"/>
              </w:rPr>
              <w:t>«Развитие транспортной инфраструктуры на сельских территориях Татищевского муниципального района</w:t>
            </w:r>
            <w:r w:rsidR="005A150D">
              <w:rPr>
                <w:b/>
                <w:sz w:val="24"/>
                <w:szCs w:val="24"/>
              </w:rPr>
              <w:t xml:space="preserve"> Саратовской области</w:t>
            </w:r>
            <w:r w:rsidRPr="00FB5094">
              <w:rPr>
                <w:b/>
                <w:sz w:val="24"/>
                <w:szCs w:val="24"/>
              </w:rPr>
              <w:t>» на 2022-2024</w:t>
            </w:r>
            <w:r w:rsidR="005A150D">
              <w:rPr>
                <w:b/>
                <w:sz w:val="24"/>
                <w:szCs w:val="24"/>
              </w:rPr>
              <w:t xml:space="preserve"> </w:t>
            </w:r>
            <w:r w:rsidRPr="00FB5094">
              <w:rPr>
                <w:b/>
                <w:sz w:val="24"/>
                <w:szCs w:val="24"/>
              </w:rPr>
              <w:t>гг.</w:t>
            </w:r>
            <w:r w:rsidR="005A150D">
              <w:rPr>
                <w:b/>
                <w:sz w:val="24"/>
                <w:szCs w:val="24"/>
              </w:rPr>
              <w:t>»</w:t>
            </w:r>
          </w:p>
          <w:p w:rsidR="00FB5094" w:rsidRPr="00FB5094" w:rsidRDefault="00FB5094" w:rsidP="005A150D">
            <w:pPr>
              <w:suppressAutoHyphens/>
              <w:jc w:val="center"/>
              <w:rPr>
                <w:bCs/>
                <w:color w:val="000000"/>
                <w:sz w:val="24"/>
                <w:szCs w:val="24"/>
              </w:rPr>
            </w:pPr>
          </w:p>
        </w:tc>
        <w:tc>
          <w:tcPr>
            <w:tcW w:w="3544" w:type="dxa"/>
            <w:vMerge w:val="restart"/>
            <w:tcBorders>
              <w:top w:val="nil"/>
              <w:left w:val="single" w:sz="4" w:space="0" w:color="auto"/>
              <w:right w:val="single" w:sz="4" w:space="0" w:color="auto"/>
            </w:tcBorders>
            <w:shd w:val="clear" w:color="auto" w:fill="auto"/>
            <w:vAlign w:val="center"/>
            <w:hideMark/>
          </w:tcPr>
          <w:p w:rsidR="00FB5094" w:rsidRPr="00FB5094" w:rsidRDefault="00FB5094" w:rsidP="005A150D">
            <w:pPr>
              <w:suppressAutoHyphens/>
              <w:jc w:val="center"/>
              <w:rPr>
                <w:color w:val="000000"/>
                <w:sz w:val="24"/>
                <w:szCs w:val="24"/>
              </w:rPr>
            </w:pPr>
            <w:r w:rsidRPr="00FB5094">
              <w:rPr>
                <w:color w:val="000000"/>
                <w:sz w:val="24"/>
                <w:szCs w:val="24"/>
              </w:rPr>
              <w:t>Администрация</w:t>
            </w:r>
          </w:p>
          <w:p w:rsidR="00FB5094" w:rsidRPr="00FB5094" w:rsidRDefault="00FB5094" w:rsidP="005A150D">
            <w:pPr>
              <w:suppressAutoHyphens/>
              <w:jc w:val="center"/>
              <w:rPr>
                <w:color w:val="000000"/>
                <w:sz w:val="24"/>
                <w:szCs w:val="24"/>
              </w:rPr>
            </w:pPr>
            <w:r w:rsidRPr="00FB5094">
              <w:rPr>
                <w:color w:val="000000"/>
                <w:sz w:val="24"/>
                <w:szCs w:val="24"/>
              </w:rPr>
              <w:t>Татищевского</w:t>
            </w:r>
          </w:p>
          <w:p w:rsidR="00FB5094" w:rsidRPr="00FB5094" w:rsidRDefault="00FB5094" w:rsidP="005A150D">
            <w:pPr>
              <w:suppressAutoHyphens/>
              <w:jc w:val="center"/>
              <w:rPr>
                <w:color w:val="000000"/>
                <w:sz w:val="24"/>
                <w:szCs w:val="24"/>
              </w:rPr>
            </w:pPr>
            <w:r w:rsidRPr="00FB5094">
              <w:rPr>
                <w:color w:val="000000"/>
                <w:sz w:val="24"/>
                <w:szCs w:val="24"/>
              </w:rPr>
              <w:t>муниципального</w:t>
            </w:r>
          </w:p>
          <w:p w:rsidR="00FB5094" w:rsidRPr="00FB5094" w:rsidRDefault="00FB5094" w:rsidP="005A150D">
            <w:pPr>
              <w:suppressAutoHyphens/>
              <w:jc w:val="center"/>
              <w:rPr>
                <w:color w:val="000000"/>
                <w:sz w:val="24"/>
                <w:szCs w:val="24"/>
              </w:rPr>
            </w:pPr>
            <w:r w:rsidRPr="00FB5094">
              <w:rPr>
                <w:color w:val="000000"/>
                <w:sz w:val="24"/>
                <w:szCs w:val="24"/>
              </w:rPr>
              <w:t xml:space="preserve">района </w:t>
            </w:r>
            <w:proofErr w:type="gramStart"/>
            <w:r w:rsidRPr="00FB5094">
              <w:rPr>
                <w:color w:val="000000"/>
                <w:sz w:val="24"/>
                <w:szCs w:val="24"/>
              </w:rPr>
              <w:t>Саратовской</w:t>
            </w:r>
            <w:proofErr w:type="gramEnd"/>
          </w:p>
          <w:p w:rsidR="00FB5094" w:rsidRPr="00FB5094" w:rsidRDefault="00FB5094" w:rsidP="005A150D">
            <w:pPr>
              <w:suppressAutoHyphens/>
              <w:jc w:val="center"/>
              <w:rPr>
                <w:color w:val="000000"/>
                <w:sz w:val="24"/>
                <w:szCs w:val="24"/>
              </w:rPr>
            </w:pPr>
            <w:r w:rsidRPr="00FB5094">
              <w:rPr>
                <w:color w:val="000000"/>
                <w:sz w:val="24"/>
                <w:szCs w:val="24"/>
              </w:rPr>
              <w:t>области,</w:t>
            </w:r>
          </w:p>
          <w:p w:rsidR="00FB5094" w:rsidRPr="00FB5094" w:rsidRDefault="00FB5094" w:rsidP="005A150D">
            <w:pPr>
              <w:suppressAutoHyphens/>
              <w:jc w:val="center"/>
              <w:rPr>
                <w:color w:val="000000"/>
                <w:sz w:val="24"/>
                <w:szCs w:val="24"/>
              </w:rPr>
            </w:pPr>
            <w:r w:rsidRPr="00FB5094">
              <w:rPr>
                <w:color w:val="000000"/>
                <w:sz w:val="24"/>
                <w:szCs w:val="24"/>
              </w:rPr>
              <w:t>администрации муниципальных образований, входящих в состав</w:t>
            </w:r>
          </w:p>
          <w:p w:rsidR="00FB5094" w:rsidRPr="00FB5094" w:rsidRDefault="00FB5094" w:rsidP="005A150D">
            <w:pPr>
              <w:suppressAutoHyphens/>
              <w:jc w:val="center"/>
              <w:rPr>
                <w:color w:val="000000"/>
                <w:sz w:val="24"/>
                <w:szCs w:val="24"/>
              </w:rPr>
            </w:pPr>
            <w:r w:rsidRPr="00FB5094">
              <w:rPr>
                <w:color w:val="000000"/>
                <w:sz w:val="24"/>
                <w:szCs w:val="24"/>
              </w:rPr>
              <w:t>Татищевского</w:t>
            </w:r>
          </w:p>
          <w:p w:rsidR="00FB5094" w:rsidRPr="00FB5094" w:rsidRDefault="00FB5094" w:rsidP="005A150D">
            <w:pPr>
              <w:suppressAutoHyphens/>
              <w:jc w:val="center"/>
              <w:rPr>
                <w:color w:val="000000"/>
                <w:sz w:val="24"/>
                <w:szCs w:val="24"/>
              </w:rPr>
            </w:pPr>
            <w:r w:rsidRPr="00FB5094">
              <w:rPr>
                <w:color w:val="000000"/>
                <w:sz w:val="24"/>
                <w:szCs w:val="24"/>
              </w:rPr>
              <w:t>муниципального района</w:t>
            </w:r>
          </w:p>
          <w:p w:rsidR="00FB5094" w:rsidRPr="00FB5094" w:rsidRDefault="00FB5094" w:rsidP="005A150D">
            <w:pPr>
              <w:suppressAutoHyphens/>
              <w:jc w:val="center"/>
              <w:rPr>
                <w:color w:val="000000"/>
                <w:sz w:val="24"/>
                <w:szCs w:val="24"/>
              </w:rPr>
            </w:pPr>
            <w:r w:rsidRPr="00FB5094">
              <w:rPr>
                <w:color w:val="000000"/>
                <w:sz w:val="24"/>
                <w:szCs w:val="24"/>
              </w:rPr>
              <w:t>Саратовской области</w:t>
            </w:r>
          </w:p>
        </w:tc>
        <w:tc>
          <w:tcPr>
            <w:tcW w:w="2551" w:type="dxa"/>
            <w:tcBorders>
              <w:top w:val="nil"/>
              <w:left w:val="nil"/>
              <w:bottom w:val="single" w:sz="4" w:space="0" w:color="auto"/>
              <w:right w:val="nil"/>
            </w:tcBorders>
            <w:shd w:val="clear" w:color="auto" w:fill="auto"/>
            <w:vAlign w:val="center"/>
            <w:hideMark/>
          </w:tcPr>
          <w:p w:rsidR="00FB5094" w:rsidRPr="00FB5094" w:rsidRDefault="00FB5094" w:rsidP="005A150D">
            <w:pPr>
              <w:suppressAutoHyphens/>
              <w:jc w:val="center"/>
              <w:rPr>
                <w:bCs/>
                <w:color w:val="000000"/>
                <w:sz w:val="24"/>
                <w:szCs w:val="24"/>
              </w:rPr>
            </w:pPr>
            <w:r w:rsidRPr="00FB5094">
              <w:rPr>
                <w:bCs/>
                <w:color w:val="000000"/>
                <w:sz w:val="24"/>
                <w:szCs w:val="24"/>
              </w:rPr>
              <w:t>ВСЕГО</w:t>
            </w:r>
          </w:p>
        </w:tc>
        <w:tc>
          <w:tcPr>
            <w:tcW w:w="167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B5094" w:rsidRPr="00FB5094" w:rsidRDefault="00FB5094" w:rsidP="005A150D">
            <w:pPr>
              <w:suppressAutoHyphens/>
              <w:jc w:val="center"/>
              <w:rPr>
                <w:color w:val="000000"/>
                <w:sz w:val="24"/>
                <w:szCs w:val="24"/>
              </w:rPr>
            </w:pPr>
            <w:r w:rsidRPr="00FB5094">
              <w:rPr>
                <w:color w:val="000000" w:themeColor="text1"/>
                <w:sz w:val="24"/>
                <w:szCs w:val="24"/>
              </w:rPr>
              <w:t>173175, 51</w:t>
            </w:r>
          </w:p>
        </w:tc>
        <w:tc>
          <w:tcPr>
            <w:tcW w:w="1444" w:type="dxa"/>
            <w:tcBorders>
              <w:top w:val="single" w:sz="8" w:space="0" w:color="auto"/>
              <w:left w:val="nil"/>
              <w:bottom w:val="single" w:sz="4" w:space="0" w:color="auto"/>
              <w:right w:val="single" w:sz="4" w:space="0" w:color="auto"/>
            </w:tcBorders>
            <w:shd w:val="clear" w:color="auto" w:fill="auto"/>
            <w:vAlign w:val="center"/>
            <w:hideMark/>
          </w:tcPr>
          <w:p w:rsidR="00FB5094" w:rsidRPr="00FB5094" w:rsidRDefault="00FB5094" w:rsidP="005A150D">
            <w:pPr>
              <w:suppressAutoHyphens/>
              <w:jc w:val="center"/>
              <w:rPr>
                <w:color w:val="000000"/>
                <w:sz w:val="24"/>
                <w:szCs w:val="24"/>
              </w:rPr>
            </w:pPr>
            <w:r w:rsidRPr="00FB5094">
              <w:rPr>
                <w:color w:val="000000" w:themeColor="text1"/>
                <w:sz w:val="24"/>
                <w:szCs w:val="24"/>
              </w:rPr>
              <w:t>86587,75</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FB5094" w:rsidRPr="00FB5094" w:rsidRDefault="00FB5094" w:rsidP="005A150D">
            <w:pPr>
              <w:suppressAutoHyphens/>
              <w:jc w:val="center"/>
              <w:rPr>
                <w:color w:val="000000"/>
                <w:sz w:val="24"/>
                <w:szCs w:val="24"/>
              </w:rPr>
            </w:pPr>
            <w:r w:rsidRPr="00FB5094">
              <w:rPr>
                <w:color w:val="000000" w:themeColor="text1"/>
                <w:sz w:val="24"/>
                <w:szCs w:val="24"/>
              </w:rPr>
              <w:t>43293,88</w:t>
            </w:r>
          </w:p>
        </w:tc>
        <w:tc>
          <w:tcPr>
            <w:tcW w:w="1222" w:type="dxa"/>
            <w:tcBorders>
              <w:top w:val="single" w:sz="8" w:space="0" w:color="auto"/>
              <w:left w:val="nil"/>
              <w:bottom w:val="single" w:sz="4" w:space="0" w:color="auto"/>
              <w:right w:val="single" w:sz="8" w:space="0" w:color="auto"/>
            </w:tcBorders>
            <w:shd w:val="clear" w:color="auto" w:fill="auto"/>
            <w:vAlign w:val="center"/>
            <w:hideMark/>
          </w:tcPr>
          <w:p w:rsidR="00FB5094" w:rsidRPr="00FB5094" w:rsidRDefault="00FB5094" w:rsidP="005A150D">
            <w:pPr>
              <w:suppressAutoHyphens/>
              <w:jc w:val="center"/>
              <w:rPr>
                <w:color w:val="000000"/>
                <w:sz w:val="24"/>
                <w:szCs w:val="24"/>
              </w:rPr>
            </w:pPr>
            <w:r w:rsidRPr="00FB5094">
              <w:rPr>
                <w:color w:val="000000" w:themeColor="text1"/>
                <w:sz w:val="24"/>
                <w:szCs w:val="24"/>
              </w:rPr>
              <w:t>43293,88</w:t>
            </w:r>
          </w:p>
        </w:tc>
      </w:tr>
      <w:tr w:rsidR="004D2CA3" w:rsidRPr="00FB5094" w:rsidTr="005A150D">
        <w:trPr>
          <w:trHeight w:val="600"/>
        </w:trPr>
        <w:tc>
          <w:tcPr>
            <w:tcW w:w="594" w:type="dxa"/>
            <w:vMerge/>
            <w:tcBorders>
              <w:left w:val="single" w:sz="4" w:space="0" w:color="auto"/>
              <w:right w:val="single" w:sz="4" w:space="0" w:color="auto"/>
            </w:tcBorders>
            <w:vAlign w:val="center"/>
            <w:hideMark/>
          </w:tcPr>
          <w:p w:rsidR="004D2CA3" w:rsidRPr="00FB5094" w:rsidRDefault="004D2CA3" w:rsidP="005A150D">
            <w:pPr>
              <w:suppressAutoHyphens/>
              <w:jc w:val="center"/>
              <w:rPr>
                <w:color w:val="000000"/>
                <w:sz w:val="24"/>
                <w:szCs w:val="24"/>
              </w:rPr>
            </w:pPr>
          </w:p>
        </w:tc>
        <w:tc>
          <w:tcPr>
            <w:tcW w:w="2967" w:type="dxa"/>
            <w:vMerge/>
            <w:tcBorders>
              <w:left w:val="single" w:sz="4" w:space="0" w:color="auto"/>
              <w:right w:val="single" w:sz="4" w:space="0" w:color="auto"/>
            </w:tcBorders>
            <w:vAlign w:val="center"/>
            <w:hideMark/>
          </w:tcPr>
          <w:p w:rsidR="004D2CA3" w:rsidRPr="00FB5094" w:rsidRDefault="004D2CA3" w:rsidP="005A150D">
            <w:pPr>
              <w:suppressAutoHyphens/>
              <w:jc w:val="center"/>
              <w:rPr>
                <w:bCs/>
                <w:color w:val="000000"/>
                <w:sz w:val="24"/>
                <w:szCs w:val="24"/>
              </w:rPr>
            </w:pPr>
          </w:p>
        </w:tc>
        <w:tc>
          <w:tcPr>
            <w:tcW w:w="3544" w:type="dxa"/>
            <w:vMerge/>
            <w:tcBorders>
              <w:left w:val="single" w:sz="4" w:space="0" w:color="auto"/>
              <w:right w:val="single" w:sz="4" w:space="0" w:color="auto"/>
            </w:tcBorders>
            <w:vAlign w:val="center"/>
            <w:hideMark/>
          </w:tcPr>
          <w:p w:rsidR="004D2CA3" w:rsidRPr="00FB5094" w:rsidRDefault="004D2CA3" w:rsidP="005A150D">
            <w:pPr>
              <w:suppressAutoHyphens/>
              <w:jc w:val="center"/>
              <w:rPr>
                <w:color w:val="000000"/>
                <w:sz w:val="24"/>
                <w:szCs w:val="24"/>
              </w:rPr>
            </w:pPr>
          </w:p>
        </w:tc>
        <w:tc>
          <w:tcPr>
            <w:tcW w:w="2551" w:type="dxa"/>
            <w:tcBorders>
              <w:top w:val="nil"/>
              <w:left w:val="nil"/>
              <w:bottom w:val="single" w:sz="4" w:space="0" w:color="auto"/>
              <w:right w:val="nil"/>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sz w:val="24"/>
                <w:szCs w:val="24"/>
              </w:rPr>
              <w:t>Федеральный бюджет</w:t>
            </w:r>
          </w:p>
          <w:p w:rsidR="004D2CA3" w:rsidRPr="00FB5094" w:rsidRDefault="004D2CA3" w:rsidP="005A150D">
            <w:pPr>
              <w:suppressAutoHyphens/>
              <w:jc w:val="center"/>
              <w:rPr>
                <w:color w:val="000000"/>
                <w:sz w:val="24"/>
                <w:szCs w:val="24"/>
              </w:rPr>
            </w:pPr>
            <w:r w:rsidRPr="00FB5094">
              <w:rPr>
                <w:color w:val="000000"/>
                <w:sz w:val="24"/>
                <w:szCs w:val="24"/>
              </w:rPr>
              <w:t>(</w:t>
            </w:r>
            <w:proofErr w:type="spellStart"/>
            <w:r w:rsidRPr="00FB5094">
              <w:rPr>
                <w:color w:val="000000"/>
                <w:sz w:val="24"/>
                <w:szCs w:val="24"/>
              </w:rPr>
              <w:t>прогнозно</w:t>
            </w:r>
            <w:proofErr w:type="spellEnd"/>
            <w:r w:rsidRPr="00FB5094">
              <w:rPr>
                <w:color w:val="000000"/>
                <w:sz w:val="24"/>
                <w:szCs w:val="24"/>
              </w:rPr>
              <w:t>)</w:t>
            </w:r>
          </w:p>
        </w:tc>
        <w:tc>
          <w:tcPr>
            <w:tcW w:w="1675" w:type="dxa"/>
            <w:tcBorders>
              <w:top w:val="nil"/>
              <w:left w:val="single" w:sz="8" w:space="0" w:color="auto"/>
              <w:bottom w:val="single" w:sz="4" w:space="0" w:color="auto"/>
              <w:right w:val="single" w:sz="4" w:space="0" w:color="auto"/>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sz w:val="24"/>
                <w:szCs w:val="24"/>
              </w:rPr>
              <w:t>169712,00</w:t>
            </w:r>
          </w:p>
        </w:tc>
        <w:tc>
          <w:tcPr>
            <w:tcW w:w="1444" w:type="dxa"/>
            <w:tcBorders>
              <w:top w:val="nil"/>
              <w:left w:val="nil"/>
              <w:bottom w:val="single" w:sz="4" w:space="0" w:color="auto"/>
              <w:right w:val="single" w:sz="4" w:space="0" w:color="auto"/>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sz w:val="24"/>
                <w:szCs w:val="24"/>
              </w:rPr>
              <w:t>84856,00</w:t>
            </w:r>
          </w:p>
        </w:tc>
        <w:tc>
          <w:tcPr>
            <w:tcW w:w="1276" w:type="dxa"/>
            <w:tcBorders>
              <w:top w:val="nil"/>
              <w:left w:val="nil"/>
              <w:bottom w:val="single" w:sz="4" w:space="0" w:color="auto"/>
              <w:right w:val="single" w:sz="4" w:space="0" w:color="auto"/>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sz w:val="24"/>
                <w:szCs w:val="24"/>
              </w:rPr>
              <w:t>42428,</w:t>
            </w:r>
            <w:r w:rsidR="005A150D">
              <w:rPr>
                <w:color w:val="000000"/>
                <w:sz w:val="24"/>
                <w:szCs w:val="24"/>
              </w:rPr>
              <w:t>0</w:t>
            </w:r>
            <w:r w:rsidRPr="00FB5094">
              <w:rPr>
                <w:color w:val="000000"/>
                <w:sz w:val="24"/>
                <w:szCs w:val="24"/>
              </w:rPr>
              <w:t>0</w:t>
            </w:r>
          </w:p>
        </w:tc>
        <w:tc>
          <w:tcPr>
            <w:tcW w:w="1222" w:type="dxa"/>
            <w:tcBorders>
              <w:top w:val="nil"/>
              <w:left w:val="nil"/>
              <w:bottom w:val="single" w:sz="4" w:space="0" w:color="auto"/>
              <w:right w:val="single" w:sz="8" w:space="0" w:color="auto"/>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sz w:val="24"/>
                <w:szCs w:val="24"/>
              </w:rPr>
              <w:t>42428,</w:t>
            </w:r>
            <w:r w:rsidR="005A150D">
              <w:rPr>
                <w:color w:val="000000"/>
                <w:sz w:val="24"/>
                <w:szCs w:val="24"/>
              </w:rPr>
              <w:t>0</w:t>
            </w:r>
            <w:r w:rsidRPr="00FB5094">
              <w:rPr>
                <w:color w:val="000000"/>
                <w:sz w:val="24"/>
                <w:szCs w:val="24"/>
              </w:rPr>
              <w:t>0</w:t>
            </w:r>
          </w:p>
        </w:tc>
      </w:tr>
      <w:tr w:rsidR="004D2CA3" w:rsidRPr="00FB5094" w:rsidTr="005A150D">
        <w:trPr>
          <w:trHeight w:val="600"/>
        </w:trPr>
        <w:tc>
          <w:tcPr>
            <w:tcW w:w="594" w:type="dxa"/>
            <w:vMerge/>
            <w:tcBorders>
              <w:left w:val="single" w:sz="4" w:space="0" w:color="auto"/>
              <w:right w:val="single" w:sz="4" w:space="0" w:color="auto"/>
            </w:tcBorders>
            <w:vAlign w:val="center"/>
            <w:hideMark/>
          </w:tcPr>
          <w:p w:rsidR="004D2CA3" w:rsidRPr="00FB5094" w:rsidRDefault="004D2CA3" w:rsidP="005A150D">
            <w:pPr>
              <w:suppressAutoHyphens/>
              <w:jc w:val="center"/>
              <w:rPr>
                <w:color w:val="000000"/>
                <w:sz w:val="24"/>
                <w:szCs w:val="24"/>
              </w:rPr>
            </w:pPr>
          </w:p>
        </w:tc>
        <w:tc>
          <w:tcPr>
            <w:tcW w:w="2967" w:type="dxa"/>
            <w:vMerge/>
            <w:tcBorders>
              <w:left w:val="single" w:sz="4" w:space="0" w:color="auto"/>
              <w:right w:val="single" w:sz="4" w:space="0" w:color="auto"/>
            </w:tcBorders>
            <w:vAlign w:val="center"/>
            <w:hideMark/>
          </w:tcPr>
          <w:p w:rsidR="004D2CA3" w:rsidRPr="00FB5094" w:rsidRDefault="004D2CA3" w:rsidP="005A150D">
            <w:pPr>
              <w:suppressAutoHyphens/>
              <w:jc w:val="center"/>
              <w:rPr>
                <w:bCs/>
                <w:color w:val="000000"/>
                <w:sz w:val="24"/>
                <w:szCs w:val="24"/>
              </w:rPr>
            </w:pPr>
          </w:p>
        </w:tc>
        <w:tc>
          <w:tcPr>
            <w:tcW w:w="3544" w:type="dxa"/>
            <w:vMerge/>
            <w:tcBorders>
              <w:left w:val="single" w:sz="4" w:space="0" w:color="auto"/>
              <w:right w:val="single" w:sz="4" w:space="0" w:color="auto"/>
            </w:tcBorders>
            <w:vAlign w:val="center"/>
            <w:hideMark/>
          </w:tcPr>
          <w:p w:rsidR="004D2CA3" w:rsidRPr="00FB5094" w:rsidRDefault="004D2CA3" w:rsidP="005A150D">
            <w:pPr>
              <w:suppressAutoHyphens/>
              <w:jc w:val="center"/>
              <w:rPr>
                <w:color w:val="000000"/>
                <w:sz w:val="24"/>
                <w:szCs w:val="24"/>
              </w:rPr>
            </w:pPr>
          </w:p>
        </w:tc>
        <w:tc>
          <w:tcPr>
            <w:tcW w:w="2551" w:type="dxa"/>
            <w:tcBorders>
              <w:top w:val="nil"/>
              <w:left w:val="nil"/>
              <w:bottom w:val="single" w:sz="4" w:space="0" w:color="auto"/>
              <w:right w:val="nil"/>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sz w:val="24"/>
                <w:szCs w:val="24"/>
              </w:rPr>
              <w:t>Областной бюджет</w:t>
            </w:r>
          </w:p>
          <w:p w:rsidR="004D2CA3" w:rsidRPr="00FB5094" w:rsidRDefault="004D2CA3" w:rsidP="005A150D">
            <w:pPr>
              <w:suppressAutoHyphens/>
              <w:jc w:val="center"/>
              <w:rPr>
                <w:color w:val="000000"/>
                <w:sz w:val="24"/>
                <w:szCs w:val="24"/>
              </w:rPr>
            </w:pPr>
            <w:r w:rsidRPr="00FB5094">
              <w:rPr>
                <w:color w:val="000000"/>
                <w:sz w:val="24"/>
                <w:szCs w:val="24"/>
              </w:rPr>
              <w:t>(</w:t>
            </w:r>
            <w:proofErr w:type="spellStart"/>
            <w:r w:rsidRPr="00FB5094">
              <w:rPr>
                <w:color w:val="000000"/>
                <w:sz w:val="24"/>
                <w:szCs w:val="24"/>
              </w:rPr>
              <w:t>прогнозно</w:t>
            </w:r>
            <w:proofErr w:type="spellEnd"/>
            <w:r w:rsidRPr="00FB5094">
              <w:rPr>
                <w:color w:val="000000"/>
                <w:sz w:val="24"/>
                <w:szCs w:val="24"/>
              </w:rPr>
              <w:t>)</w:t>
            </w:r>
          </w:p>
        </w:tc>
        <w:tc>
          <w:tcPr>
            <w:tcW w:w="1675" w:type="dxa"/>
            <w:tcBorders>
              <w:top w:val="nil"/>
              <w:left w:val="single" w:sz="8" w:space="0" w:color="auto"/>
              <w:bottom w:val="single" w:sz="4" w:space="0" w:color="auto"/>
              <w:right w:val="single" w:sz="4" w:space="0" w:color="auto"/>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sz w:val="24"/>
                <w:szCs w:val="24"/>
              </w:rPr>
              <w:t>3463,51</w:t>
            </w:r>
          </w:p>
        </w:tc>
        <w:tc>
          <w:tcPr>
            <w:tcW w:w="1444" w:type="dxa"/>
            <w:tcBorders>
              <w:top w:val="nil"/>
              <w:left w:val="nil"/>
              <w:bottom w:val="single" w:sz="4" w:space="0" w:color="auto"/>
              <w:right w:val="single" w:sz="4" w:space="0" w:color="auto"/>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sz w:val="24"/>
                <w:szCs w:val="24"/>
              </w:rPr>
              <w:t>1731,75</w:t>
            </w:r>
          </w:p>
        </w:tc>
        <w:tc>
          <w:tcPr>
            <w:tcW w:w="1276" w:type="dxa"/>
            <w:tcBorders>
              <w:top w:val="nil"/>
              <w:left w:val="nil"/>
              <w:bottom w:val="single" w:sz="4" w:space="0" w:color="auto"/>
              <w:right w:val="single" w:sz="4" w:space="0" w:color="auto"/>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sz w:val="24"/>
                <w:szCs w:val="24"/>
              </w:rPr>
              <w:t>865,88</w:t>
            </w:r>
          </w:p>
        </w:tc>
        <w:tc>
          <w:tcPr>
            <w:tcW w:w="1222" w:type="dxa"/>
            <w:tcBorders>
              <w:top w:val="nil"/>
              <w:left w:val="nil"/>
              <w:bottom w:val="single" w:sz="4" w:space="0" w:color="auto"/>
              <w:right w:val="single" w:sz="8" w:space="0" w:color="auto"/>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sz w:val="24"/>
                <w:szCs w:val="24"/>
              </w:rPr>
              <w:t>865,88</w:t>
            </w:r>
          </w:p>
        </w:tc>
      </w:tr>
      <w:tr w:rsidR="004D2CA3" w:rsidRPr="00FB5094" w:rsidTr="005A150D">
        <w:trPr>
          <w:trHeight w:val="848"/>
        </w:trPr>
        <w:tc>
          <w:tcPr>
            <w:tcW w:w="594" w:type="dxa"/>
            <w:vMerge/>
            <w:tcBorders>
              <w:left w:val="single" w:sz="4" w:space="0" w:color="auto"/>
              <w:right w:val="single" w:sz="4" w:space="0" w:color="auto"/>
            </w:tcBorders>
            <w:vAlign w:val="center"/>
            <w:hideMark/>
          </w:tcPr>
          <w:p w:rsidR="004D2CA3" w:rsidRPr="00FB5094" w:rsidRDefault="004D2CA3" w:rsidP="005A150D">
            <w:pPr>
              <w:suppressAutoHyphens/>
              <w:jc w:val="center"/>
              <w:rPr>
                <w:color w:val="000000"/>
                <w:sz w:val="24"/>
                <w:szCs w:val="24"/>
              </w:rPr>
            </w:pPr>
          </w:p>
        </w:tc>
        <w:tc>
          <w:tcPr>
            <w:tcW w:w="2967" w:type="dxa"/>
            <w:vMerge/>
            <w:tcBorders>
              <w:left w:val="single" w:sz="4" w:space="0" w:color="auto"/>
              <w:right w:val="single" w:sz="4" w:space="0" w:color="auto"/>
            </w:tcBorders>
            <w:vAlign w:val="center"/>
            <w:hideMark/>
          </w:tcPr>
          <w:p w:rsidR="004D2CA3" w:rsidRPr="00FB5094" w:rsidRDefault="004D2CA3" w:rsidP="005A150D">
            <w:pPr>
              <w:suppressAutoHyphens/>
              <w:jc w:val="center"/>
              <w:rPr>
                <w:bCs/>
                <w:color w:val="000000"/>
                <w:sz w:val="24"/>
                <w:szCs w:val="24"/>
              </w:rPr>
            </w:pPr>
          </w:p>
        </w:tc>
        <w:tc>
          <w:tcPr>
            <w:tcW w:w="3544" w:type="dxa"/>
            <w:vMerge/>
            <w:tcBorders>
              <w:left w:val="single" w:sz="4" w:space="0" w:color="auto"/>
              <w:right w:val="single" w:sz="4" w:space="0" w:color="auto"/>
            </w:tcBorders>
            <w:vAlign w:val="center"/>
            <w:hideMark/>
          </w:tcPr>
          <w:p w:rsidR="004D2CA3" w:rsidRPr="00FB5094" w:rsidRDefault="004D2CA3" w:rsidP="005A150D">
            <w:pPr>
              <w:suppressAutoHyphens/>
              <w:jc w:val="center"/>
              <w:rPr>
                <w:color w:val="000000"/>
                <w:sz w:val="24"/>
                <w:szCs w:val="24"/>
              </w:rPr>
            </w:pPr>
          </w:p>
        </w:tc>
        <w:tc>
          <w:tcPr>
            <w:tcW w:w="2551" w:type="dxa"/>
            <w:tcBorders>
              <w:top w:val="nil"/>
              <w:left w:val="nil"/>
              <w:bottom w:val="single" w:sz="4" w:space="0" w:color="auto"/>
              <w:right w:val="nil"/>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sz w:val="24"/>
                <w:szCs w:val="24"/>
              </w:rPr>
              <w:t>Муниципальный бюджет</w:t>
            </w:r>
          </w:p>
        </w:tc>
        <w:tc>
          <w:tcPr>
            <w:tcW w:w="1675" w:type="dxa"/>
            <w:tcBorders>
              <w:top w:val="nil"/>
              <w:left w:val="single" w:sz="8" w:space="0" w:color="auto"/>
              <w:bottom w:val="single" w:sz="4" w:space="0" w:color="auto"/>
              <w:right w:val="single" w:sz="4" w:space="0" w:color="auto"/>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sz w:val="24"/>
                <w:szCs w:val="24"/>
              </w:rPr>
              <w:t>-</w:t>
            </w:r>
          </w:p>
        </w:tc>
        <w:tc>
          <w:tcPr>
            <w:tcW w:w="1444" w:type="dxa"/>
            <w:tcBorders>
              <w:top w:val="nil"/>
              <w:left w:val="nil"/>
              <w:bottom w:val="single" w:sz="4" w:space="0" w:color="auto"/>
              <w:right w:val="single" w:sz="4" w:space="0" w:color="auto"/>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sz w:val="24"/>
                <w:szCs w:val="24"/>
              </w:rPr>
              <w:t>-</w:t>
            </w:r>
          </w:p>
        </w:tc>
        <w:tc>
          <w:tcPr>
            <w:tcW w:w="1222" w:type="dxa"/>
            <w:tcBorders>
              <w:top w:val="nil"/>
              <w:left w:val="nil"/>
              <w:bottom w:val="single" w:sz="4" w:space="0" w:color="auto"/>
              <w:right w:val="single" w:sz="4" w:space="0" w:color="auto"/>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sz w:val="24"/>
                <w:szCs w:val="24"/>
              </w:rPr>
              <w:t>-</w:t>
            </w:r>
          </w:p>
        </w:tc>
      </w:tr>
      <w:tr w:rsidR="004D2CA3" w:rsidRPr="00FB5094" w:rsidTr="005A150D">
        <w:trPr>
          <w:trHeight w:val="510"/>
        </w:trPr>
        <w:tc>
          <w:tcPr>
            <w:tcW w:w="594" w:type="dxa"/>
            <w:vMerge/>
            <w:tcBorders>
              <w:left w:val="single" w:sz="4" w:space="0" w:color="auto"/>
              <w:right w:val="single" w:sz="4" w:space="0" w:color="auto"/>
            </w:tcBorders>
            <w:vAlign w:val="center"/>
            <w:hideMark/>
          </w:tcPr>
          <w:p w:rsidR="004D2CA3" w:rsidRPr="00FB5094" w:rsidRDefault="004D2CA3" w:rsidP="005A150D">
            <w:pPr>
              <w:suppressAutoHyphens/>
              <w:jc w:val="center"/>
              <w:rPr>
                <w:color w:val="000000"/>
                <w:sz w:val="24"/>
                <w:szCs w:val="24"/>
              </w:rPr>
            </w:pPr>
          </w:p>
        </w:tc>
        <w:tc>
          <w:tcPr>
            <w:tcW w:w="2967" w:type="dxa"/>
            <w:vMerge/>
            <w:tcBorders>
              <w:left w:val="single" w:sz="4" w:space="0" w:color="auto"/>
              <w:right w:val="single" w:sz="4" w:space="0" w:color="auto"/>
            </w:tcBorders>
            <w:vAlign w:val="center"/>
            <w:hideMark/>
          </w:tcPr>
          <w:p w:rsidR="004D2CA3" w:rsidRPr="00FB5094" w:rsidRDefault="004D2CA3" w:rsidP="005A150D">
            <w:pPr>
              <w:suppressAutoHyphens/>
              <w:jc w:val="center"/>
              <w:rPr>
                <w:bCs/>
                <w:color w:val="000000"/>
                <w:sz w:val="24"/>
                <w:szCs w:val="24"/>
              </w:rPr>
            </w:pPr>
          </w:p>
        </w:tc>
        <w:tc>
          <w:tcPr>
            <w:tcW w:w="3544" w:type="dxa"/>
            <w:vMerge/>
            <w:tcBorders>
              <w:left w:val="single" w:sz="4" w:space="0" w:color="auto"/>
              <w:right w:val="single" w:sz="4" w:space="0" w:color="auto"/>
            </w:tcBorders>
            <w:vAlign w:val="center"/>
            <w:hideMark/>
          </w:tcPr>
          <w:p w:rsidR="004D2CA3" w:rsidRPr="00FB5094" w:rsidRDefault="004D2CA3" w:rsidP="005A150D">
            <w:pPr>
              <w:suppressAutoHyphens/>
              <w:jc w:val="center"/>
              <w:rPr>
                <w:color w:val="000000"/>
                <w:sz w:val="24"/>
                <w:szCs w:val="24"/>
              </w:rPr>
            </w:pPr>
          </w:p>
        </w:tc>
        <w:tc>
          <w:tcPr>
            <w:tcW w:w="2551" w:type="dxa"/>
            <w:tcBorders>
              <w:top w:val="nil"/>
              <w:left w:val="nil"/>
              <w:bottom w:val="single" w:sz="4" w:space="0" w:color="auto"/>
              <w:right w:val="nil"/>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sz w:val="24"/>
                <w:szCs w:val="24"/>
              </w:rPr>
              <w:t>Внебюджетные</w:t>
            </w:r>
          </w:p>
          <w:p w:rsidR="004D2CA3" w:rsidRPr="00FB5094" w:rsidRDefault="004D2CA3" w:rsidP="005A150D">
            <w:pPr>
              <w:suppressAutoHyphens/>
              <w:jc w:val="center"/>
              <w:rPr>
                <w:color w:val="000000"/>
                <w:sz w:val="24"/>
                <w:szCs w:val="24"/>
              </w:rPr>
            </w:pPr>
            <w:r w:rsidRPr="00FB5094">
              <w:rPr>
                <w:color w:val="000000"/>
                <w:sz w:val="24"/>
                <w:szCs w:val="24"/>
              </w:rPr>
              <w:t>источники</w:t>
            </w:r>
          </w:p>
        </w:tc>
        <w:tc>
          <w:tcPr>
            <w:tcW w:w="1675" w:type="dxa"/>
            <w:tcBorders>
              <w:top w:val="nil"/>
              <w:left w:val="single" w:sz="8" w:space="0" w:color="auto"/>
              <w:bottom w:val="single" w:sz="8" w:space="0" w:color="auto"/>
              <w:right w:val="single" w:sz="4" w:space="0" w:color="auto"/>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sz w:val="24"/>
                <w:szCs w:val="24"/>
              </w:rPr>
              <w:t>-</w:t>
            </w:r>
          </w:p>
        </w:tc>
        <w:tc>
          <w:tcPr>
            <w:tcW w:w="1444" w:type="dxa"/>
            <w:tcBorders>
              <w:top w:val="nil"/>
              <w:left w:val="nil"/>
              <w:bottom w:val="single" w:sz="8" w:space="0" w:color="auto"/>
              <w:right w:val="single" w:sz="4" w:space="0" w:color="auto"/>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sz w:val="24"/>
                <w:szCs w:val="24"/>
              </w:rPr>
              <w:t>-</w:t>
            </w:r>
          </w:p>
        </w:tc>
        <w:tc>
          <w:tcPr>
            <w:tcW w:w="1276" w:type="dxa"/>
            <w:tcBorders>
              <w:top w:val="nil"/>
              <w:left w:val="nil"/>
              <w:bottom w:val="single" w:sz="8" w:space="0" w:color="auto"/>
              <w:right w:val="single" w:sz="4" w:space="0" w:color="auto"/>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sz w:val="24"/>
                <w:szCs w:val="24"/>
              </w:rPr>
              <w:t>-</w:t>
            </w:r>
          </w:p>
        </w:tc>
        <w:tc>
          <w:tcPr>
            <w:tcW w:w="1222" w:type="dxa"/>
            <w:tcBorders>
              <w:top w:val="nil"/>
              <w:left w:val="nil"/>
              <w:bottom w:val="single" w:sz="8" w:space="0" w:color="auto"/>
              <w:right w:val="single" w:sz="4" w:space="0" w:color="auto"/>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sz w:val="24"/>
                <w:szCs w:val="24"/>
              </w:rPr>
              <w:t>-</w:t>
            </w:r>
          </w:p>
        </w:tc>
      </w:tr>
      <w:tr w:rsidR="004D2CA3" w:rsidRPr="00FB5094" w:rsidTr="005A150D">
        <w:trPr>
          <w:trHeight w:val="300"/>
        </w:trPr>
        <w:tc>
          <w:tcPr>
            <w:tcW w:w="594" w:type="dxa"/>
            <w:vMerge w:val="restart"/>
            <w:tcBorders>
              <w:top w:val="nil"/>
              <w:left w:val="single" w:sz="4" w:space="0" w:color="auto"/>
              <w:bottom w:val="single" w:sz="4" w:space="0" w:color="000000"/>
              <w:right w:val="single" w:sz="4" w:space="0" w:color="auto"/>
            </w:tcBorders>
            <w:shd w:val="clear" w:color="auto" w:fill="auto"/>
            <w:vAlign w:val="center"/>
            <w:hideMark/>
          </w:tcPr>
          <w:p w:rsidR="004D2CA3" w:rsidRPr="00FB5094" w:rsidRDefault="004D2CA3" w:rsidP="005A150D">
            <w:pPr>
              <w:suppressAutoHyphens/>
              <w:jc w:val="center"/>
              <w:rPr>
                <w:bCs/>
                <w:color w:val="000000"/>
                <w:sz w:val="24"/>
                <w:szCs w:val="24"/>
              </w:rPr>
            </w:pPr>
            <w:r w:rsidRPr="00FB5094">
              <w:rPr>
                <w:bCs/>
                <w:color w:val="000000"/>
                <w:sz w:val="24"/>
                <w:szCs w:val="24"/>
              </w:rPr>
              <w:t>1</w:t>
            </w:r>
          </w:p>
        </w:tc>
        <w:tc>
          <w:tcPr>
            <w:tcW w:w="2967" w:type="dxa"/>
            <w:vMerge w:val="restart"/>
            <w:tcBorders>
              <w:top w:val="nil"/>
              <w:left w:val="single" w:sz="4" w:space="0" w:color="auto"/>
              <w:bottom w:val="single" w:sz="4" w:space="0" w:color="000000"/>
              <w:right w:val="single" w:sz="4" w:space="0" w:color="auto"/>
            </w:tcBorders>
            <w:shd w:val="clear" w:color="auto" w:fill="auto"/>
            <w:vAlign w:val="center"/>
            <w:hideMark/>
          </w:tcPr>
          <w:p w:rsidR="004D2CA3" w:rsidRPr="00FB5094" w:rsidRDefault="004D2CA3" w:rsidP="005A150D">
            <w:pPr>
              <w:suppressAutoHyphens/>
              <w:jc w:val="center"/>
              <w:rPr>
                <w:bCs/>
                <w:color w:val="000000"/>
                <w:sz w:val="24"/>
                <w:szCs w:val="24"/>
              </w:rPr>
            </w:pPr>
            <w:r w:rsidRPr="00FB5094">
              <w:rPr>
                <w:bCs/>
                <w:color w:val="000000"/>
                <w:sz w:val="24"/>
                <w:szCs w:val="24"/>
              </w:rPr>
              <w:t xml:space="preserve">Основное мероприятие 1.: «Строительство </w:t>
            </w:r>
            <w:r w:rsidRPr="00FB5094">
              <w:rPr>
                <w:bCs/>
                <w:color w:val="000000"/>
                <w:sz w:val="24"/>
                <w:szCs w:val="24"/>
              </w:rPr>
              <w:lastRenderedPageBreak/>
              <w:t xml:space="preserve">автомобильной дороги общего пользования местного значения с асфальтовым покрытием от </w:t>
            </w:r>
            <w:proofErr w:type="spellStart"/>
            <w:r w:rsidRPr="00FB5094">
              <w:rPr>
                <w:bCs/>
                <w:color w:val="000000"/>
                <w:sz w:val="24"/>
                <w:szCs w:val="24"/>
              </w:rPr>
              <w:t>с</w:t>
            </w:r>
            <w:proofErr w:type="gramStart"/>
            <w:r w:rsidRPr="00FB5094">
              <w:rPr>
                <w:bCs/>
                <w:color w:val="000000"/>
                <w:sz w:val="24"/>
                <w:szCs w:val="24"/>
              </w:rPr>
              <w:t>.С</w:t>
            </w:r>
            <w:proofErr w:type="gramEnd"/>
            <w:r w:rsidRPr="00FB5094">
              <w:rPr>
                <w:bCs/>
                <w:color w:val="000000"/>
                <w:sz w:val="24"/>
                <w:szCs w:val="24"/>
              </w:rPr>
              <w:t>торожевка</w:t>
            </w:r>
            <w:proofErr w:type="spellEnd"/>
            <w:r w:rsidRPr="00FB5094">
              <w:rPr>
                <w:bCs/>
                <w:color w:val="000000"/>
                <w:sz w:val="24"/>
                <w:szCs w:val="24"/>
              </w:rPr>
              <w:t xml:space="preserve"> до </w:t>
            </w:r>
            <w:proofErr w:type="spellStart"/>
            <w:r w:rsidRPr="00FB5094">
              <w:rPr>
                <w:bCs/>
                <w:color w:val="000000"/>
                <w:sz w:val="24"/>
                <w:szCs w:val="24"/>
              </w:rPr>
              <w:t>д.Зеленкино</w:t>
            </w:r>
            <w:proofErr w:type="spellEnd"/>
            <w:r w:rsidRPr="00FB5094">
              <w:rPr>
                <w:bCs/>
                <w:color w:val="000000"/>
                <w:sz w:val="24"/>
                <w:szCs w:val="24"/>
              </w:rPr>
              <w:t xml:space="preserve"> Татищевского района Саратовской области»:</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sz w:val="24"/>
                <w:szCs w:val="24"/>
              </w:rPr>
              <w:lastRenderedPageBreak/>
              <w:t>Администрация</w:t>
            </w:r>
          </w:p>
          <w:p w:rsidR="004D2CA3" w:rsidRPr="00FB5094" w:rsidRDefault="004D2CA3" w:rsidP="005A150D">
            <w:pPr>
              <w:suppressAutoHyphens/>
              <w:jc w:val="center"/>
              <w:rPr>
                <w:color w:val="000000"/>
                <w:sz w:val="24"/>
                <w:szCs w:val="24"/>
              </w:rPr>
            </w:pPr>
            <w:r w:rsidRPr="00FB5094">
              <w:rPr>
                <w:color w:val="000000"/>
                <w:sz w:val="24"/>
                <w:szCs w:val="24"/>
              </w:rPr>
              <w:t>Татищевского</w:t>
            </w:r>
          </w:p>
          <w:p w:rsidR="004D2CA3" w:rsidRPr="00FB5094" w:rsidRDefault="004D2CA3" w:rsidP="005A150D">
            <w:pPr>
              <w:suppressAutoHyphens/>
              <w:jc w:val="center"/>
              <w:rPr>
                <w:color w:val="000000"/>
                <w:sz w:val="24"/>
                <w:szCs w:val="24"/>
              </w:rPr>
            </w:pPr>
            <w:r w:rsidRPr="00FB5094">
              <w:rPr>
                <w:color w:val="000000"/>
                <w:sz w:val="24"/>
                <w:szCs w:val="24"/>
              </w:rPr>
              <w:lastRenderedPageBreak/>
              <w:t>муниципального района Саратовской области</w:t>
            </w:r>
          </w:p>
        </w:tc>
        <w:tc>
          <w:tcPr>
            <w:tcW w:w="2551" w:type="dxa"/>
            <w:tcBorders>
              <w:top w:val="nil"/>
              <w:left w:val="nil"/>
              <w:bottom w:val="single" w:sz="4" w:space="0" w:color="auto"/>
              <w:right w:val="nil"/>
            </w:tcBorders>
            <w:shd w:val="clear" w:color="auto" w:fill="auto"/>
            <w:vAlign w:val="center"/>
            <w:hideMark/>
          </w:tcPr>
          <w:p w:rsidR="004D2CA3" w:rsidRPr="00FB5094" w:rsidRDefault="004D2CA3" w:rsidP="005A150D">
            <w:pPr>
              <w:suppressAutoHyphens/>
              <w:jc w:val="center"/>
              <w:rPr>
                <w:bCs/>
                <w:color w:val="000000"/>
                <w:sz w:val="24"/>
                <w:szCs w:val="24"/>
              </w:rPr>
            </w:pPr>
            <w:r w:rsidRPr="00FB5094">
              <w:rPr>
                <w:bCs/>
                <w:color w:val="000000"/>
                <w:sz w:val="24"/>
                <w:szCs w:val="24"/>
              </w:rPr>
              <w:lastRenderedPageBreak/>
              <w:t>ВСЕГО</w:t>
            </w:r>
          </w:p>
        </w:tc>
        <w:tc>
          <w:tcPr>
            <w:tcW w:w="1675" w:type="dxa"/>
            <w:tcBorders>
              <w:top w:val="nil"/>
              <w:left w:val="single" w:sz="8" w:space="0" w:color="auto"/>
              <w:bottom w:val="single" w:sz="4" w:space="0" w:color="auto"/>
              <w:right w:val="single" w:sz="4" w:space="0" w:color="auto"/>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themeColor="text1"/>
                <w:sz w:val="24"/>
                <w:szCs w:val="24"/>
              </w:rPr>
              <w:t>173175, 51</w:t>
            </w:r>
          </w:p>
        </w:tc>
        <w:tc>
          <w:tcPr>
            <w:tcW w:w="1444" w:type="dxa"/>
            <w:tcBorders>
              <w:top w:val="nil"/>
              <w:left w:val="nil"/>
              <w:bottom w:val="single" w:sz="4" w:space="0" w:color="auto"/>
              <w:right w:val="single" w:sz="4" w:space="0" w:color="auto"/>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themeColor="text1"/>
                <w:sz w:val="24"/>
                <w:szCs w:val="24"/>
              </w:rPr>
              <w:t>86587,75</w:t>
            </w:r>
          </w:p>
        </w:tc>
        <w:tc>
          <w:tcPr>
            <w:tcW w:w="1276" w:type="dxa"/>
            <w:tcBorders>
              <w:top w:val="nil"/>
              <w:left w:val="nil"/>
              <w:bottom w:val="single" w:sz="4" w:space="0" w:color="auto"/>
              <w:right w:val="single" w:sz="4" w:space="0" w:color="auto"/>
            </w:tcBorders>
            <w:shd w:val="clear" w:color="auto" w:fill="auto"/>
            <w:vAlign w:val="center"/>
            <w:hideMark/>
          </w:tcPr>
          <w:p w:rsidR="004D2CA3" w:rsidRPr="00FB5094" w:rsidRDefault="004D2CA3" w:rsidP="005A150D">
            <w:pPr>
              <w:suppressAutoHyphens/>
              <w:jc w:val="center"/>
              <w:rPr>
                <w:sz w:val="24"/>
                <w:szCs w:val="24"/>
              </w:rPr>
            </w:pPr>
            <w:r w:rsidRPr="00FB5094">
              <w:rPr>
                <w:color w:val="000000" w:themeColor="text1"/>
                <w:sz w:val="24"/>
                <w:szCs w:val="24"/>
              </w:rPr>
              <w:t>43293,88</w:t>
            </w:r>
          </w:p>
        </w:tc>
        <w:tc>
          <w:tcPr>
            <w:tcW w:w="1222" w:type="dxa"/>
            <w:tcBorders>
              <w:top w:val="nil"/>
              <w:left w:val="nil"/>
              <w:bottom w:val="single" w:sz="4" w:space="0" w:color="auto"/>
              <w:right w:val="single" w:sz="8" w:space="0" w:color="auto"/>
            </w:tcBorders>
            <w:shd w:val="clear" w:color="auto" w:fill="auto"/>
            <w:vAlign w:val="center"/>
            <w:hideMark/>
          </w:tcPr>
          <w:p w:rsidR="004D2CA3" w:rsidRPr="00FB5094" w:rsidRDefault="004D2CA3" w:rsidP="005A150D">
            <w:pPr>
              <w:suppressAutoHyphens/>
              <w:jc w:val="center"/>
              <w:rPr>
                <w:sz w:val="24"/>
                <w:szCs w:val="24"/>
              </w:rPr>
            </w:pPr>
            <w:r w:rsidRPr="00FB5094">
              <w:rPr>
                <w:color w:val="000000" w:themeColor="text1"/>
                <w:sz w:val="24"/>
                <w:szCs w:val="24"/>
              </w:rPr>
              <w:t>43293,88</w:t>
            </w:r>
          </w:p>
        </w:tc>
      </w:tr>
      <w:tr w:rsidR="004D2CA3" w:rsidRPr="00FB5094" w:rsidTr="005A150D">
        <w:trPr>
          <w:trHeight w:val="300"/>
        </w:trPr>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4D2CA3" w:rsidRPr="00FB5094" w:rsidRDefault="004D2CA3" w:rsidP="005A150D">
            <w:pPr>
              <w:suppressAutoHyphens/>
              <w:jc w:val="center"/>
              <w:rPr>
                <w:bCs/>
                <w:color w:val="000000"/>
                <w:sz w:val="24"/>
                <w:szCs w:val="24"/>
              </w:rPr>
            </w:pPr>
          </w:p>
        </w:tc>
        <w:tc>
          <w:tcPr>
            <w:tcW w:w="2967" w:type="dxa"/>
            <w:vMerge/>
            <w:tcBorders>
              <w:top w:val="nil"/>
              <w:left w:val="single" w:sz="4" w:space="0" w:color="auto"/>
              <w:bottom w:val="single" w:sz="4" w:space="0" w:color="000000"/>
              <w:right w:val="single" w:sz="4" w:space="0" w:color="auto"/>
            </w:tcBorders>
            <w:shd w:val="clear" w:color="auto" w:fill="auto"/>
            <w:vAlign w:val="center"/>
            <w:hideMark/>
          </w:tcPr>
          <w:p w:rsidR="004D2CA3" w:rsidRPr="00FB5094" w:rsidRDefault="004D2CA3" w:rsidP="005A150D">
            <w:pPr>
              <w:suppressAutoHyphens/>
              <w:jc w:val="center"/>
              <w:rPr>
                <w:bCs/>
                <w:color w:val="000000"/>
                <w:sz w:val="24"/>
                <w:szCs w:val="24"/>
              </w:rPr>
            </w:pPr>
          </w:p>
        </w:tc>
        <w:tc>
          <w:tcPr>
            <w:tcW w:w="3544" w:type="dxa"/>
            <w:vMerge/>
            <w:tcBorders>
              <w:top w:val="nil"/>
              <w:left w:val="single" w:sz="4" w:space="0" w:color="auto"/>
              <w:bottom w:val="single" w:sz="4" w:space="0" w:color="000000"/>
              <w:right w:val="single" w:sz="4" w:space="0" w:color="auto"/>
            </w:tcBorders>
            <w:shd w:val="clear" w:color="auto" w:fill="auto"/>
            <w:vAlign w:val="center"/>
            <w:hideMark/>
          </w:tcPr>
          <w:p w:rsidR="004D2CA3" w:rsidRPr="00FB5094" w:rsidRDefault="004D2CA3" w:rsidP="005A150D">
            <w:pPr>
              <w:suppressAutoHyphens/>
              <w:jc w:val="center"/>
              <w:rPr>
                <w:color w:val="000000"/>
                <w:sz w:val="24"/>
                <w:szCs w:val="24"/>
              </w:rPr>
            </w:pPr>
          </w:p>
        </w:tc>
        <w:tc>
          <w:tcPr>
            <w:tcW w:w="2551" w:type="dxa"/>
            <w:tcBorders>
              <w:top w:val="nil"/>
              <w:left w:val="nil"/>
              <w:bottom w:val="single" w:sz="4" w:space="0" w:color="auto"/>
              <w:right w:val="nil"/>
            </w:tcBorders>
            <w:shd w:val="clear" w:color="auto" w:fill="auto"/>
            <w:vAlign w:val="center"/>
            <w:hideMark/>
          </w:tcPr>
          <w:p w:rsidR="004D2CA3" w:rsidRPr="00FB5094" w:rsidRDefault="004D2CA3" w:rsidP="005A150D">
            <w:pPr>
              <w:suppressAutoHyphens/>
              <w:jc w:val="center"/>
              <w:rPr>
                <w:bCs/>
                <w:color w:val="000000"/>
                <w:sz w:val="24"/>
                <w:szCs w:val="24"/>
              </w:rPr>
            </w:pPr>
            <w:r w:rsidRPr="00FB5094">
              <w:rPr>
                <w:bCs/>
                <w:color w:val="000000"/>
                <w:sz w:val="24"/>
                <w:szCs w:val="24"/>
              </w:rPr>
              <w:t>Областной бюджет</w:t>
            </w:r>
          </w:p>
          <w:p w:rsidR="004D2CA3" w:rsidRPr="00FB5094" w:rsidRDefault="004D2CA3" w:rsidP="005A150D">
            <w:pPr>
              <w:suppressAutoHyphens/>
              <w:jc w:val="center"/>
              <w:rPr>
                <w:bCs/>
                <w:color w:val="000000"/>
                <w:sz w:val="24"/>
                <w:szCs w:val="24"/>
              </w:rPr>
            </w:pPr>
            <w:r w:rsidRPr="00FB5094">
              <w:rPr>
                <w:bCs/>
                <w:color w:val="000000"/>
                <w:sz w:val="24"/>
                <w:szCs w:val="24"/>
              </w:rPr>
              <w:lastRenderedPageBreak/>
              <w:t>(</w:t>
            </w:r>
            <w:proofErr w:type="spellStart"/>
            <w:r w:rsidRPr="00FB5094">
              <w:rPr>
                <w:bCs/>
                <w:color w:val="000000"/>
                <w:sz w:val="24"/>
                <w:szCs w:val="24"/>
              </w:rPr>
              <w:t>прогнозно</w:t>
            </w:r>
            <w:proofErr w:type="spellEnd"/>
            <w:r w:rsidRPr="00FB5094">
              <w:rPr>
                <w:bCs/>
                <w:color w:val="000000"/>
                <w:sz w:val="24"/>
                <w:szCs w:val="24"/>
              </w:rPr>
              <w:t>)</w:t>
            </w:r>
          </w:p>
        </w:tc>
        <w:tc>
          <w:tcPr>
            <w:tcW w:w="1675" w:type="dxa"/>
            <w:tcBorders>
              <w:top w:val="nil"/>
              <w:left w:val="single" w:sz="8" w:space="0" w:color="auto"/>
              <w:bottom w:val="single" w:sz="4" w:space="0" w:color="auto"/>
              <w:right w:val="single" w:sz="4" w:space="0" w:color="auto"/>
            </w:tcBorders>
            <w:shd w:val="clear" w:color="auto" w:fill="auto"/>
            <w:vAlign w:val="center"/>
            <w:hideMark/>
          </w:tcPr>
          <w:p w:rsidR="004D2CA3" w:rsidRPr="00FB5094" w:rsidRDefault="004D2CA3" w:rsidP="005A150D">
            <w:pPr>
              <w:suppressAutoHyphens/>
              <w:jc w:val="center"/>
              <w:rPr>
                <w:b/>
                <w:color w:val="000000" w:themeColor="text1"/>
                <w:sz w:val="24"/>
                <w:szCs w:val="24"/>
                <w:u w:val="single"/>
              </w:rPr>
            </w:pPr>
            <w:r w:rsidRPr="00FB5094">
              <w:rPr>
                <w:color w:val="000000"/>
                <w:sz w:val="24"/>
                <w:szCs w:val="24"/>
              </w:rPr>
              <w:lastRenderedPageBreak/>
              <w:t>3463,51</w:t>
            </w:r>
          </w:p>
        </w:tc>
        <w:tc>
          <w:tcPr>
            <w:tcW w:w="1444" w:type="dxa"/>
            <w:tcBorders>
              <w:top w:val="nil"/>
              <w:left w:val="nil"/>
              <w:bottom w:val="single" w:sz="4" w:space="0" w:color="auto"/>
              <w:right w:val="single" w:sz="4" w:space="0" w:color="auto"/>
            </w:tcBorders>
            <w:shd w:val="clear" w:color="auto" w:fill="auto"/>
            <w:vAlign w:val="center"/>
            <w:hideMark/>
          </w:tcPr>
          <w:p w:rsidR="004D2CA3" w:rsidRPr="00FB5094" w:rsidRDefault="004D2CA3" w:rsidP="005A150D">
            <w:pPr>
              <w:suppressAutoHyphens/>
              <w:jc w:val="center"/>
              <w:rPr>
                <w:color w:val="000000" w:themeColor="text1"/>
                <w:sz w:val="24"/>
                <w:szCs w:val="24"/>
              </w:rPr>
            </w:pPr>
            <w:r w:rsidRPr="00FB5094">
              <w:rPr>
                <w:color w:val="000000"/>
                <w:sz w:val="24"/>
                <w:szCs w:val="24"/>
              </w:rPr>
              <w:t>1731,75</w:t>
            </w:r>
          </w:p>
        </w:tc>
        <w:tc>
          <w:tcPr>
            <w:tcW w:w="1276" w:type="dxa"/>
            <w:tcBorders>
              <w:top w:val="nil"/>
              <w:left w:val="nil"/>
              <w:bottom w:val="single" w:sz="4" w:space="0" w:color="auto"/>
              <w:right w:val="single" w:sz="4" w:space="0" w:color="auto"/>
            </w:tcBorders>
            <w:shd w:val="clear" w:color="auto" w:fill="auto"/>
            <w:vAlign w:val="center"/>
            <w:hideMark/>
          </w:tcPr>
          <w:p w:rsidR="004D2CA3" w:rsidRPr="00FB5094" w:rsidRDefault="004D2CA3" w:rsidP="005A150D">
            <w:pPr>
              <w:suppressAutoHyphens/>
              <w:jc w:val="center"/>
              <w:rPr>
                <w:color w:val="000000" w:themeColor="text1"/>
                <w:sz w:val="24"/>
                <w:szCs w:val="24"/>
              </w:rPr>
            </w:pPr>
            <w:r w:rsidRPr="00FB5094">
              <w:rPr>
                <w:color w:val="000000"/>
                <w:sz w:val="24"/>
                <w:szCs w:val="24"/>
              </w:rPr>
              <w:t>865,88</w:t>
            </w:r>
          </w:p>
        </w:tc>
        <w:tc>
          <w:tcPr>
            <w:tcW w:w="1222" w:type="dxa"/>
            <w:tcBorders>
              <w:top w:val="nil"/>
              <w:left w:val="nil"/>
              <w:bottom w:val="single" w:sz="4" w:space="0" w:color="auto"/>
              <w:right w:val="single" w:sz="8" w:space="0" w:color="auto"/>
            </w:tcBorders>
            <w:shd w:val="clear" w:color="auto" w:fill="auto"/>
            <w:vAlign w:val="center"/>
            <w:hideMark/>
          </w:tcPr>
          <w:p w:rsidR="004D2CA3" w:rsidRPr="00FB5094" w:rsidRDefault="004D2CA3" w:rsidP="005A150D">
            <w:pPr>
              <w:suppressAutoHyphens/>
              <w:jc w:val="center"/>
              <w:rPr>
                <w:color w:val="000000" w:themeColor="text1"/>
                <w:sz w:val="24"/>
                <w:szCs w:val="24"/>
              </w:rPr>
            </w:pPr>
            <w:r w:rsidRPr="00FB5094">
              <w:rPr>
                <w:color w:val="000000"/>
                <w:sz w:val="24"/>
                <w:szCs w:val="24"/>
              </w:rPr>
              <w:t>865,88</w:t>
            </w:r>
          </w:p>
        </w:tc>
      </w:tr>
      <w:tr w:rsidR="004D2CA3" w:rsidRPr="00FB5094" w:rsidTr="005A150D">
        <w:trPr>
          <w:trHeight w:val="300"/>
        </w:trPr>
        <w:tc>
          <w:tcPr>
            <w:tcW w:w="594" w:type="dxa"/>
            <w:vMerge/>
            <w:tcBorders>
              <w:top w:val="nil"/>
              <w:left w:val="single" w:sz="4" w:space="0" w:color="auto"/>
              <w:bottom w:val="single" w:sz="4" w:space="0" w:color="000000"/>
              <w:right w:val="single" w:sz="4" w:space="0" w:color="auto"/>
            </w:tcBorders>
            <w:shd w:val="clear" w:color="auto" w:fill="auto"/>
            <w:vAlign w:val="center"/>
            <w:hideMark/>
          </w:tcPr>
          <w:p w:rsidR="004D2CA3" w:rsidRPr="00FB5094" w:rsidRDefault="004D2CA3" w:rsidP="005A150D">
            <w:pPr>
              <w:suppressAutoHyphens/>
              <w:jc w:val="center"/>
              <w:rPr>
                <w:bCs/>
                <w:color w:val="000000"/>
                <w:sz w:val="24"/>
                <w:szCs w:val="24"/>
              </w:rPr>
            </w:pPr>
          </w:p>
        </w:tc>
        <w:tc>
          <w:tcPr>
            <w:tcW w:w="2967" w:type="dxa"/>
            <w:vMerge/>
            <w:tcBorders>
              <w:top w:val="nil"/>
              <w:left w:val="single" w:sz="4" w:space="0" w:color="auto"/>
              <w:bottom w:val="single" w:sz="4" w:space="0" w:color="000000"/>
              <w:right w:val="single" w:sz="4" w:space="0" w:color="auto"/>
            </w:tcBorders>
            <w:shd w:val="clear" w:color="auto" w:fill="auto"/>
            <w:vAlign w:val="center"/>
            <w:hideMark/>
          </w:tcPr>
          <w:p w:rsidR="004D2CA3" w:rsidRPr="00FB5094" w:rsidRDefault="004D2CA3" w:rsidP="005A150D">
            <w:pPr>
              <w:suppressAutoHyphens/>
              <w:jc w:val="center"/>
              <w:rPr>
                <w:bCs/>
                <w:color w:val="000000"/>
                <w:sz w:val="24"/>
                <w:szCs w:val="24"/>
              </w:rPr>
            </w:pPr>
          </w:p>
        </w:tc>
        <w:tc>
          <w:tcPr>
            <w:tcW w:w="3544" w:type="dxa"/>
            <w:vMerge/>
            <w:tcBorders>
              <w:top w:val="nil"/>
              <w:left w:val="single" w:sz="4" w:space="0" w:color="auto"/>
              <w:bottom w:val="single" w:sz="4" w:space="0" w:color="000000"/>
              <w:right w:val="single" w:sz="4" w:space="0" w:color="auto"/>
            </w:tcBorders>
            <w:shd w:val="clear" w:color="auto" w:fill="auto"/>
            <w:vAlign w:val="center"/>
            <w:hideMark/>
          </w:tcPr>
          <w:p w:rsidR="004D2CA3" w:rsidRPr="00FB5094" w:rsidRDefault="004D2CA3" w:rsidP="005A150D">
            <w:pPr>
              <w:suppressAutoHyphens/>
              <w:jc w:val="center"/>
              <w:rPr>
                <w:color w:val="000000"/>
                <w:sz w:val="24"/>
                <w:szCs w:val="24"/>
              </w:rPr>
            </w:pPr>
          </w:p>
        </w:tc>
        <w:tc>
          <w:tcPr>
            <w:tcW w:w="2551" w:type="dxa"/>
            <w:tcBorders>
              <w:top w:val="nil"/>
              <w:left w:val="nil"/>
              <w:bottom w:val="single" w:sz="4" w:space="0" w:color="auto"/>
              <w:right w:val="nil"/>
            </w:tcBorders>
            <w:shd w:val="clear" w:color="auto" w:fill="auto"/>
            <w:vAlign w:val="center"/>
            <w:hideMark/>
          </w:tcPr>
          <w:p w:rsidR="004D2CA3" w:rsidRPr="00FB5094" w:rsidRDefault="004D2CA3" w:rsidP="005A150D">
            <w:pPr>
              <w:suppressAutoHyphens/>
              <w:jc w:val="center"/>
              <w:rPr>
                <w:bCs/>
                <w:color w:val="000000"/>
                <w:sz w:val="24"/>
                <w:szCs w:val="24"/>
              </w:rPr>
            </w:pPr>
            <w:r w:rsidRPr="00FB5094">
              <w:rPr>
                <w:bCs/>
                <w:color w:val="000000"/>
                <w:sz w:val="24"/>
                <w:szCs w:val="24"/>
              </w:rPr>
              <w:t>Федеральный бюджет</w:t>
            </w:r>
          </w:p>
          <w:p w:rsidR="004D2CA3" w:rsidRPr="00FB5094" w:rsidRDefault="004D2CA3" w:rsidP="005A150D">
            <w:pPr>
              <w:suppressAutoHyphens/>
              <w:jc w:val="center"/>
              <w:rPr>
                <w:bCs/>
                <w:color w:val="000000"/>
                <w:sz w:val="24"/>
                <w:szCs w:val="24"/>
              </w:rPr>
            </w:pPr>
            <w:r w:rsidRPr="00FB5094">
              <w:rPr>
                <w:bCs/>
                <w:color w:val="000000"/>
                <w:sz w:val="24"/>
                <w:szCs w:val="24"/>
              </w:rPr>
              <w:t>(</w:t>
            </w:r>
            <w:proofErr w:type="spellStart"/>
            <w:r w:rsidRPr="00FB5094">
              <w:rPr>
                <w:bCs/>
                <w:color w:val="000000"/>
                <w:sz w:val="24"/>
                <w:szCs w:val="24"/>
              </w:rPr>
              <w:t>прогнозно</w:t>
            </w:r>
            <w:proofErr w:type="spellEnd"/>
            <w:r w:rsidRPr="00FB5094">
              <w:rPr>
                <w:bCs/>
                <w:color w:val="000000"/>
                <w:sz w:val="24"/>
                <w:szCs w:val="24"/>
              </w:rPr>
              <w:t>)</w:t>
            </w:r>
          </w:p>
        </w:tc>
        <w:tc>
          <w:tcPr>
            <w:tcW w:w="1675" w:type="dxa"/>
            <w:tcBorders>
              <w:top w:val="nil"/>
              <w:left w:val="single" w:sz="8" w:space="0" w:color="auto"/>
              <w:bottom w:val="single" w:sz="4" w:space="0" w:color="auto"/>
              <w:right w:val="single" w:sz="4" w:space="0" w:color="auto"/>
            </w:tcBorders>
            <w:shd w:val="clear" w:color="auto" w:fill="auto"/>
            <w:vAlign w:val="center"/>
            <w:hideMark/>
          </w:tcPr>
          <w:p w:rsidR="004D2CA3" w:rsidRPr="00FB5094" w:rsidRDefault="004D2CA3" w:rsidP="005A150D">
            <w:pPr>
              <w:suppressAutoHyphens/>
              <w:jc w:val="center"/>
              <w:rPr>
                <w:b/>
                <w:color w:val="000000" w:themeColor="text1"/>
                <w:sz w:val="24"/>
                <w:szCs w:val="24"/>
                <w:u w:val="single"/>
              </w:rPr>
            </w:pPr>
            <w:r w:rsidRPr="00FB5094">
              <w:rPr>
                <w:color w:val="000000"/>
                <w:sz w:val="24"/>
                <w:szCs w:val="24"/>
              </w:rPr>
              <w:t>169712,00</w:t>
            </w:r>
          </w:p>
        </w:tc>
        <w:tc>
          <w:tcPr>
            <w:tcW w:w="1444" w:type="dxa"/>
            <w:tcBorders>
              <w:top w:val="nil"/>
              <w:left w:val="nil"/>
              <w:bottom w:val="single" w:sz="4" w:space="0" w:color="auto"/>
              <w:right w:val="single" w:sz="4" w:space="0" w:color="auto"/>
            </w:tcBorders>
            <w:shd w:val="clear" w:color="auto" w:fill="auto"/>
            <w:vAlign w:val="center"/>
            <w:hideMark/>
          </w:tcPr>
          <w:p w:rsidR="004D2CA3" w:rsidRPr="00FB5094" w:rsidRDefault="004D2CA3" w:rsidP="005A150D">
            <w:pPr>
              <w:suppressAutoHyphens/>
              <w:jc w:val="center"/>
              <w:rPr>
                <w:color w:val="000000" w:themeColor="text1"/>
                <w:sz w:val="24"/>
                <w:szCs w:val="24"/>
              </w:rPr>
            </w:pPr>
            <w:r w:rsidRPr="00FB5094">
              <w:rPr>
                <w:color w:val="000000"/>
                <w:sz w:val="24"/>
                <w:szCs w:val="24"/>
              </w:rPr>
              <w:t>84856,00</w:t>
            </w:r>
          </w:p>
        </w:tc>
        <w:tc>
          <w:tcPr>
            <w:tcW w:w="1276" w:type="dxa"/>
            <w:tcBorders>
              <w:top w:val="nil"/>
              <w:left w:val="nil"/>
              <w:bottom w:val="single" w:sz="4" w:space="0" w:color="auto"/>
              <w:right w:val="single" w:sz="4" w:space="0" w:color="auto"/>
            </w:tcBorders>
            <w:shd w:val="clear" w:color="auto" w:fill="auto"/>
            <w:vAlign w:val="center"/>
            <w:hideMark/>
          </w:tcPr>
          <w:p w:rsidR="004D2CA3" w:rsidRPr="00FB5094" w:rsidRDefault="004D2CA3" w:rsidP="005A150D">
            <w:pPr>
              <w:suppressAutoHyphens/>
              <w:jc w:val="center"/>
              <w:rPr>
                <w:color w:val="000000" w:themeColor="text1"/>
                <w:sz w:val="24"/>
                <w:szCs w:val="24"/>
              </w:rPr>
            </w:pPr>
            <w:r w:rsidRPr="00FB5094">
              <w:rPr>
                <w:color w:val="000000"/>
                <w:sz w:val="24"/>
                <w:szCs w:val="24"/>
              </w:rPr>
              <w:t>42428,</w:t>
            </w:r>
            <w:r w:rsidR="0049600F">
              <w:rPr>
                <w:color w:val="000000"/>
                <w:sz w:val="24"/>
                <w:szCs w:val="24"/>
              </w:rPr>
              <w:t>0</w:t>
            </w:r>
            <w:r w:rsidRPr="00FB5094">
              <w:rPr>
                <w:color w:val="000000"/>
                <w:sz w:val="24"/>
                <w:szCs w:val="24"/>
              </w:rPr>
              <w:t>0</w:t>
            </w:r>
          </w:p>
        </w:tc>
        <w:tc>
          <w:tcPr>
            <w:tcW w:w="1222" w:type="dxa"/>
            <w:tcBorders>
              <w:top w:val="nil"/>
              <w:left w:val="nil"/>
              <w:bottom w:val="single" w:sz="4" w:space="0" w:color="auto"/>
              <w:right w:val="single" w:sz="8" w:space="0" w:color="auto"/>
            </w:tcBorders>
            <w:shd w:val="clear" w:color="auto" w:fill="auto"/>
            <w:vAlign w:val="center"/>
            <w:hideMark/>
          </w:tcPr>
          <w:p w:rsidR="004D2CA3" w:rsidRPr="00FB5094" w:rsidRDefault="004D2CA3" w:rsidP="005A150D">
            <w:pPr>
              <w:suppressAutoHyphens/>
              <w:jc w:val="center"/>
              <w:rPr>
                <w:color w:val="000000" w:themeColor="text1"/>
                <w:sz w:val="24"/>
                <w:szCs w:val="24"/>
              </w:rPr>
            </w:pPr>
            <w:r w:rsidRPr="00FB5094">
              <w:rPr>
                <w:color w:val="000000"/>
                <w:sz w:val="24"/>
                <w:szCs w:val="24"/>
              </w:rPr>
              <w:t>42428,</w:t>
            </w:r>
            <w:r w:rsidR="0049600F">
              <w:rPr>
                <w:color w:val="000000"/>
                <w:sz w:val="24"/>
                <w:szCs w:val="24"/>
              </w:rPr>
              <w:t>0</w:t>
            </w:r>
            <w:r w:rsidRPr="00FB5094">
              <w:rPr>
                <w:color w:val="000000"/>
                <w:sz w:val="24"/>
                <w:szCs w:val="24"/>
              </w:rPr>
              <w:t>0</w:t>
            </w:r>
          </w:p>
        </w:tc>
      </w:tr>
      <w:tr w:rsidR="004D2CA3" w:rsidRPr="00FB5094" w:rsidTr="005A150D">
        <w:trPr>
          <w:trHeight w:val="300"/>
        </w:trPr>
        <w:tc>
          <w:tcPr>
            <w:tcW w:w="594" w:type="dxa"/>
            <w:vMerge/>
            <w:tcBorders>
              <w:top w:val="nil"/>
              <w:left w:val="single" w:sz="4" w:space="0" w:color="auto"/>
              <w:bottom w:val="single" w:sz="4" w:space="0" w:color="000000"/>
              <w:right w:val="single" w:sz="4" w:space="0" w:color="auto"/>
            </w:tcBorders>
            <w:vAlign w:val="center"/>
            <w:hideMark/>
          </w:tcPr>
          <w:p w:rsidR="004D2CA3" w:rsidRPr="00FB5094" w:rsidRDefault="004D2CA3" w:rsidP="005A150D">
            <w:pPr>
              <w:suppressAutoHyphens/>
              <w:jc w:val="center"/>
              <w:rPr>
                <w:bCs/>
                <w:color w:val="000000"/>
                <w:sz w:val="24"/>
                <w:szCs w:val="24"/>
              </w:rPr>
            </w:pPr>
          </w:p>
        </w:tc>
        <w:tc>
          <w:tcPr>
            <w:tcW w:w="2967" w:type="dxa"/>
            <w:vMerge/>
            <w:tcBorders>
              <w:top w:val="nil"/>
              <w:left w:val="single" w:sz="4" w:space="0" w:color="auto"/>
              <w:bottom w:val="single" w:sz="4" w:space="0" w:color="000000"/>
              <w:right w:val="single" w:sz="4" w:space="0" w:color="auto"/>
            </w:tcBorders>
            <w:vAlign w:val="center"/>
            <w:hideMark/>
          </w:tcPr>
          <w:p w:rsidR="004D2CA3" w:rsidRPr="00FB5094" w:rsidRDefault="004D2CA3" w:rsidP="005A150D">
            <w:pPr>
              <w:suppressAutoHyphens/>
              <w:jc w:val="center"/>
              <w:rPr>
                <w:bCs/>
                <w:color w:val="000000"/>
                <w:sz w:val="24"/>
                <w:szCs w:val="24"/>
              </w:rPr>
            </w:pPr>
          </w:p>
        </w:tc>
        <w:tc>
          <w:tcPr>
            <w:tcW w:w="3544" w:type="dxa"/>
            <w:vMerge/>
            <w:tcBorders>
              <w:top w:val="nil"/>
              <w:left w:val="single" w:sz="4" w:space="0" w:color="auto"/>
              <w:bottom w:val="single" w:sz="4" w:space="0" w:color="000000"/>
              <w:right w:val="single" w:sz="4" w:space="0" w:color="auto"/>
            </w:tcBorders>
            <w:vAlign w:val="center"/>
            <w:hideMark/>
          </w:tcPr>
          <w:p w:rsidR="004D2CA3" w:rsidRPr="00FB5094" w:rsidRDefault="004D2CA3" w:rsidP="005A150D">
            <w:pPr>
              <w:suppressAutoHyphens/>
              <w:jc w:val="center"/>
              <w:rPr>
                <w:color w:val="000000"/>
                <w:sz w:val="24"/>
                <w:szCs w:val="24"/>
              </w:rPr>
            </w:pPr>
          </w:p>
        </w:tc>
        <w:tc>
          <w:tcPr>
            <w:tcW w:w="2551" w:type="dxa"/>
            <w:tcBorders>
              <w:top w:val="nil"/>
              <w:left w:val="nil"/>
              <w:bottom w:val="single" w:sz="4" w:space="0" w:color="auto"/>
              <w:right w:val="nil"/>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sz w:val="24"/>
                <w:szCs w:val="24"/>
              </w:rPr>
              <w:t>Муниципальный бюджет</w:t>
            </w:r>
          </w:p>
        </w:tc>
        <w:tc>
          <w:tcPr>
            <w:tcW w:w="1675" w:type="dxa"/>
            <w:tcBorders>
              <w:top w:val="nil"/>
              <w:left w:val="single" w:sz="8" w:space="0" w:color="auto"/>
              <w:bottom w:val="single" w:sz="4" w:space="0" w:color="auto"/>
              <w:right w:val="single" w:sz="4" w:space="0" w:color="auto"/>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sz w:val="24"/>
                <w:szCs w:val="24"/>
              </w:rPr>
              <w:t>-</w:t>
            </w:r>
          </w:p>
        </w:tc>
        <w:tc>
          <w:tcPr>
            <w:tcW w:w="1444" w:type="dxa"/>
            <w:tcBorders>
              <w:top w:val="nil"/>
              <w:left w:val="nil"/>
              <w:bottom w:val="single" w:sz="4" w:space="0" w:color="auto"/>
              <w:right w:val="single" w:sz="4" w:space="0" w:color="auto"/>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sz w:val="24"/>
                <w:szCs w:val="24"/>
              </w:rPr>
              <w:t>-</w:t>
            </w:r>
          </w:p>
        </w:tc>
        <w:tc>
          <w:tcPr>
            <w:tcW w:w="1222" w:type="dxa"/>
            <w:tcBorders>
              <w:top w:val="nil"/>
              <w:left w:val="nil"/>
              <w:bottom w:val="single" w:sz="4" w:space="0" w:color="auto"/>
              <w:right w:val="single" w:sz="8" w:space="0" w:color="auto"/>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sz w:val="24"/>
                <w:szCs w:val="24"/>
              </w:rPr>
              <w:t>-</w:t>
            </w:r>
          </w:p>
        </w:tc>
      </w:tr>
      <w:tr w:rsidR="004D2CA3" w:rsidRPr="00FB5094" w:rsidTr="005A150D">
        <w:trPr>
          <w:trHeight w:val="70"/>
        </w:trPr>
        <w:tc>
          <w:tcPr>
            <w:tcW w:w="594" w:type="dxa"/>
            <w:vMerge/>
            <w:tcBorders>
              <w:top w:val="nil"/>
              <w:left w:val="single" w:sz="4" w:space="0" w:color="auto"/>
              <w:bottom w:val="single" w:sz="4" w:space="0" w:color="000000"/>
              <w:right w:val="single" w:sz="4" w:space="0" w:color="auto"/>
            </w:tcBorders>
            <w:vAlign w:val="center"/>
            <w:hideMark/>
          </w:tcPr>
          <w:p w:rsidR="004D2CA3" w:rsidRPr="00FB5094" w:rsidRDefault="004D2CA3" w:rsidP="005A150D">
            <w:pPr>
              <w:suppressAutoHyphens/>
              <w:jc w:val="center"/>
              <w:rPr>
                <w:bCs/>
                <w:color w:val="000000"/>
                <w:sz w:val="24"/>
                <w:szCs w:val="24"/>
              </w:rPr>
            </w:pPr>
          </w:p>
        </w:tc>
        <w:tc>
          <w:tcPr>
            <w:tcW w:w="2967" w:type="dxa"/>
            <w:vMerge/>
            <w:tcBorders>
              <w:top w:val="nil"/>
              <w:left w:val="single" w:sz="4" w:space="0" w:color="auto"/>
              <w:bottom w:val="single" w:sz="4" w:space="0" w:color="000000"/>
              <w:right w:val="single" w:sz="4" w:space="0" w:color="auto"/>
            </w:tcBorders>
            <w:vAlign w:val="center"/>
            <w:hideMark/>
          </w:tcPr>
          <w:p w:rsidR="004D2CA3" w:rsidRPr="00FB5094" w:rsidRDefault="004D2CA3" w:rsidP="005A150D">
            <w:pPr>
              <w:suppressAutoHyphens/>
              <w:jc w:val="center"/>
              <w:rPr>
                <w:bCs/>
                <w:color w:val="000000"/>
                <w:sz w:val="24"/>
                <w:szCs w:val="24"/>
              </w:rPr>
            </w:pPr>
          </w:p>
        </w:tc>
        <w:tc>
          <w:tcPr>
            <w:tcW w:w="3544" w:type="dxa"/>
            <w:vMerge/>
            <w:tcBorders>
              <w:top w:val="nil"/>
              <w:left w:val="single" w:sz="4" w:space="0" w:color="auto"/>
              <w:bottom w:val="single" w:sz="4" w:space="0" w:color="000000"/>
              <w:right w:val="single" w:sz="4" w:space="0" w:color="auto"/>
            </w:tcBorders>
            <w:vAlign w:val="center"/>
            <w:hideMark/>
          </w:tcPr>
          <w:p w:rsidR="004D2CA3" w:rsidRPr="00FB5094" w:rsidRDefault="004D2CA3" w:rsidP="005A150D">
            <w:pPr>
              <w:suppressAutoHyphens/>
              <w:jc w:val="center"/>
              <w:rPr>
                <w:color w:val="000000"/>
                <w:sz w:val="24"/>
                <w:szCs w:val="24"/>
              </w:rPr>
            </w:pPr>
          </w:p>
        </w:tc>
        <w:tc>
          <w:tcPr>
            <w:tcW w:w="2551" w:type="dxa"/>
            <w:tcBorders>
              <w:top w:val="nil"/>
              <w:left w:val="nil"/>
              <w:bottom w:val="single" w:sz="4" w:space="0" w:color="auto"/>
              <w:right w:val="nil"/>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sz w:val="24"/>
                <w:szCs w:val="24"/>
              </w:rPr>
              <w:t>Внебюджетные</w:t>
            </w:r>
          </w:p>
          <w:p w:rsidR="004D2CA3" w:rsidRPr="00FB5094" w:rsidRDefault="004D2CA3" w:rsidP="005A150D">
            <w:pPr>
              <w:suppressAutoHyphens/>
              <w:jc w:val="center"/>
              <w:rPr>
                <w:color w:val="000000"/>
                <w:sz w:val="24"/>
                <w:szCs w:val="24"/>
              </w:rPr>
            </w:pPr>
            <w:r w:rsidRPr="00FB5094">
              <w:rPr>
                <w:color w:val="000000"/>
                <w:sz w:val="24"/>
                <w:szCs w:val="24"/>
              </w:rPr>
              <w:t>источники</w:t>
            </w:r>
          </w:p>
        </w:tc>
        <w:tc>
          <w:tcPr>
            <w:tcW w:w="1675" w:type="dxa"/>
            <w:tcBorders>
              <w:top w:val="nil"/>
              <w:left w:val="single" w:sz="8" w:space="0" w:color="auto"/>
              <w:bottom w:val="single" w:sz="4" w:space="0" w:color="auto"/>
              <w:right w:val="single" w:sz="4" w:space="0" w:color="auto"/>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sz w:val="24"/>
                <w:szCs w:val="24"/>
              </w:rPr>
              <w:t>-</w:t>
            </w:r>
          </w:p>
        </w:tc>
        <w:tc>
          <w:tcPr>
            <w:tcW w:w="1444" w:type="dxa"/>
            <w:tcBorders>
              <w:top w:val="nil"/>
              <w:left w:val="nil"/>
              <w:bottom w:val="single" w:sz="4" w:space="0" w:color="auto"/>
              <w:right w:val="single" w:sz="4" w:space="0" w:color="auto"/>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sz w:val="24"/>
                <w:szCs w:val="24"/>
              </w:rPr>
              <w:t>-</w:t>
            </w:r>
          </w:p>
        </w:tc>
        <w:tc>
          <w:tcPr>
            <w:tcW w:w="1222" w:type="dxa"/>
            <w:tcBorders>
              <w:top w:val="nil"/>
              <w:left w:val="nil"/>
              <w:bottom w:val="single" w:sz="4" w:space="0" w:color="auto"/>
              <w:right w:val="single" w:sz="8" w:space="0" w:color="auto"/>
            </w:tcBorders>
            <w:shd w:val="clear" w:color="auto" w:fill="auto"/>
            <w:vAlign w:val="center"/>
            <w:hideMark/>
          </w:tcPr>
          <w:p w:rsidR="004D2CA3" w:rsidRPr="00FB5094" w:rsidRDefault="004D2CA3" w:rsidP="005A150D">
            <w:pPr>
              <w:suppressAutoHyphens/>
              <w:jc w:val="center"/>
              <w:rPr>
                <w:color w:val="000000"/>
                <w:sz w:val="24"/>
                <w:szCs w:val="24"/>
              </w:rPr>
            </w:pPr>
            <w:r w:rsidRPr="00FB5094">
              <w:rPr>
                <w:color w:val="000000"/>
                <w:sz w:val="24"/>
                <w:szCs w:val="24"/>
              </w:rPr>
              <w:t>-</w:t>
            </w:r>
          </w:p>
        </w:tc>
      </w:tr>
    </w:tbl>
    <w:p w:rsidR="0049600F" w:rsidRDefault="0049600F" w:rsidP="002B0175">
      <w:pPr>
        <w:jc w:val="right"/>
        <w:sectPr w:rsidR="0049600F" w:rsidSect="003F2122">
          <w:pgSz w:w="16838" w:h="11906" w:orient="landscape"/>
          <w:pgMar w:top="851" w:right="737" w:bottom="1134" w:left="737" w:header="709" w:footer="709" w:gutter="0"/>
          <w:pgNumType w:start="1"/>
          <w:cols w:space="708"/>
          <w:titlePg/>
          <w:docGrid w:linePitch="381"/>
        </w:sectPr>
      </w:pPr>
    </w:p>
    <w:p w:rsidR="00FB5094" w:rsidRPr="008844CF" w:rsidRDefault="00FB5094" w:rsidP="00FB5094">
      <w:pPr>
        <w:suppressAutoHyphens/>
        <w:ind w:left="9498"/>
        <w:jc w:val="center"/>
        <w:rPr>
          <w:color w:val="000000"/>
        </w:rPr>
      </w:pPr>
      <w:r>
        <w:rPr>
          <w:color w:val="000000"/>
        </w:rPr>
        <w:lastRenderedPageBreak/>
        <w:t>Приложение № 3</w:t>
      </w:r>
    </w:p>
    <w:p w:rsidR="00FB5094" w:rsidRPr="008844CF" w:rsidRDefault="00FB5094" w:rsidP="00FB5094">
      <w:pPr>
        <w:suppressAutoHyphens/>
        <w:ind w:left="9498"/>
        <w:jc w:val="center"/>
        <w:rPr>
          <w:color w:val="000000"/>
        </w:rPr>
      </w:pPr>
      <w:r w:rsidRPr="008844CF">
        <w:rPr>
          <w:color w:val="000000"/>
        </w:rPr>
        <w:t>к муниципальной программе</w:t>
      </w:r>
    </w:p>
    <w:p w:rsidR="00FB5094" w:rsidRDefault="00FB5094" w:rsidP="00FB5094">
      <w:pPr>
        <w:suppressAutoHyphens/>
        <w:ind w:left="9498"/>
        <w:jc w:val="center"/>
        <w:rPr>
          <w:rStyle w:val="af2"/>
          <w:color w:val="000000"/>
          <w:szCs w:val="28"/>
          <w:u w:val="none"/>
        </w:rPr>
      </w:pPr>
      <w:r w:rsidRPr="008844CF">
        <w:rPr>
          <w:color w:val="000000"/>
        </w:rPr>
        <w:t>«</w:t>
      </w:r>
      <w:r w:rsidRPr="00BB57E9">
        <w:rPr>
          <w:rStyle w:val="af2"/>
          <w:color w:val="000000"/>
          <w:szCs w:val="28"/>
          <w:u w:val="none"/>
        </w:rPr>
        <w:t>Развитие транспортной инфраст</w:t>
      </w:r>
      <w:r>
        <w:rPr>
          <w:rStyle w:val="af2"/>
          <w:color w:val="000000"/>
          <w:szCs w:val="28"/>
          <w:u w:val="none"/>
        </w:rPr>
        <w:t>руктуры на сельских территориях</w:t>
      </w:r>
    </w:p>
    <w:p w:rsidR="00FB5094" w:rsidRDefault="00FB5094" w:rsidP="00FB5094">
      <w:pPr>
        <w:suppressAutoHyphens/>
        <w:ind w:left="9498"/>
        <w:jc w:val="center"/>
        <w:rPr>
          <w:rStyle w:val="af2"/>
          <w:color w:val="000000"/>
          <w:szCs w:val="28"/>
          <w:u w:val="none"/>
        </w:rPr>
      </w:pPr>
      <w:r w:rsidRPr="00BB57E9">
        <w:rPr>
          <w:rStyle w:val="af2"/>
          <w:color w:val="000000"/>
          <w:szCs w:val="28"/>
          <w:u w:val="none"/>
        </w:rPr>
        <w:t>Татищевского муниципального района</w:t>
      </w:r>
    </w:p>
    <w:p w:rsidR="00FB5094" w:rsidRDefault="00FB5094" w:rsidP="00FB5094">
      <w:pPr>
        <w:suppressAutoHyphens/>
        <w:ind w:left="9498"/>
        <w:jc w:val="center"/>
        <w:rPr>
          <w:rStyle w:val="af2"/>
          <w:color w:val="000000"/>
          <w:szCs w:val="28"/>
          <w:u w:val="none"/>
        </w:rPr>
      </w:pPr>
      <w:r>
        <w:rPr>
          <w:rStyle w:val="af2"/>
          <w:color w:val="000000"/>
          <w:szCs w:val="28"/>
          <w:u w:val="none"/>
        </w:rPr>
        <w:t>Саратовской области</w:t>
      </w:r>
      <w:r w:rsidR="0049600F">
        <w:rPr>
          <w:rStyle w:val="af2"/>
          <w:color w:val="000000"/>
          <w:szCs w:val="28"/>
          <w:u w:val="none"/>
        </w:rPr>
        <w:t>»</w:t>
      </w:r>
      <w:r w:rsidRPr="00BB57E9">
        <w:rPr>
          <w:rStyle w:val="af2"/>
          <w:color w:val="000000"/>
          <w:szCs w:val="28"/>
          <w:u w:val="none"/>
        </w:rPr>
        <w:t xml:space="preserve"> на 2022-2024 гг.</w:t>
      </w:r>
      <w:r>
        <w:rPr>
          <w:rStyle w:val="af2"/>
          <w:color w:val="000000"/>
          <w:szCs w:val="28"/>
          <w:u w:val="none"/>
        </w:rPr>
        <w:t>»</w:t>
      </w:r>
    </w:p>
    <w:p w:rsidR="00FB5094" w:rsidRDefault="00FB5094" w:rsidP="002B0175">
      <w:pPr>
        <w:suppressAutoHyphens/>
        <w:jc w:val="center"/>
        <w:rPr>
          <w:b/>
          <w:color w:val="000000"/>
          <w:szCs w:val="28"/>
        </w:rPr>
      </w:pPr>
    </w:p>
    <w:p w:rsidR="002B0175" w:rsidRPr="00720E72" w:rsidRDefault="002B0175" w:rsidP="002B0175">
      <w:pPr>
        <w:suppressAutoHyphens/>
        <w:jc w:val="center"/>
        <w:rPr>
          <w:b/>
          <w:color w:val="000000"/>
          <w:szCs w:val="28"/>
        </w:rPr>
      </w:pPr>
      <w:r w:rsidRPr="00720E72">
        <w:rPr>
          <w:b/>
          <w:color w:val="000000"/>
          <w:szCs w:val="28"/>
        </w:rPr>
        <w:t>СВЕДЕНИЯ</w:t>
      </w:r>
    </w:p>
    <w:p w:rsidR="002B0175" w:rsidRPr="00720E72" w:rsidRDefault="002B0175" w:rsidP="002B0175">
      <w:pPr>
        <w:suppressAutoHyphens/>
        <w:jc w:val="center"/>
        <w:rPr>
          <w:b/>
          <w:color w:val="000000"/>
          <w:szCs w:val="28"/>
        </w:rPr>
      </w:pPr>
      <w:r w:rsidRPr="00720E72">
        <w:rPr>
          <w:b/>
          <w:color w:val="000000"/>
          <w:szCs w:val="28"/>
        </w:rPr>
        <w:t>об объемах и источниках финансового обеспечения муниципальной программы</w:t>
      </w:r>
    </w:p>
    <w:p w:rsidR="002B0175" w:rsidRPr="00720E72" w:rsidRDefault="002B0175" w:rsidP="002B0175">
      <w:pPr>
        <w:suppressAutoHyphens/>
        <w:jc w:val="center"/>
        <w:rPr>
          <w:b/>
          <w:color w:val="000000"/>
          <w:szCs w:val="28"/>
        </w:rPr>
      </w:pPr>
      <w:r w:rsidRPr="00720E72">
        <w:rPr>
          <w:b/>
          <w:color w:val="000000"/>
          <w:szCs w:val="28"/>
        </w:rPr>
        <w:t>«</w:t>
      </w:r>
      <w:r>
        <w:rPr>
          <w:b/>
          <w:color w:val="000000"/>
          <w:szCs w:val="28"/>
        </w:rPr>
        <w:t xml:space="preserve">Развитие транспортной инфраструктуры на сельских территориях </w:t>
      </w:r>
    </w:p>
    <w:p w:rsidR="002B0175" w:rsidRPr="00720E72" w:rsidRDefault="002B0175" w:rsidP="002B0175">
      <w:pPr>
        <w:suppressAutoHyphens/>
        <w:jc w:val="center"/>
        <w:rPr>
          <w:b/>
          <w:color w:val="000000"/>
          <w:szCs w:val="28"/>
        </w:rPr>
      </w:pPr>
      <w:r w:rsidRPr="00720E72">
        <w:rPr>
          <w:b/>
          <w:color w:val="000000"/>
          <w:szCs w:val="28"/>
        </w:rPr>
        <w:t>Татищевского муниципал</w:t>
      </w:r>
      <w:r>
        <w:rPr>
          <w:b/>
          <w:color w:val="000000"/>
          <w:szCs w:val="28"/>
        </w:rPr>
        <w:t>ьного района Саратовской области</w:t>
      </w:r>
      <w:r w:rsidRPr="00720E72">
        <w:rPr>
          <w:b/>
          <w:color w:val="000000"/>
          <w:szCs w:val="28"/>
        </w:rPr>
        <w:t>»</w:t>
      </w:r>
      <w:r>
        <w:rPr>
          <w:b/>
          <w:color w:val="000000"/>
          <w:szCs w:val="28"/>
        </w:rPr>
        <w:t xml:space="preserve"> на 2022-2024 гг</w:t>
      </w:r>
      <w:r w:rsidR="0049600F">
        <w:rPr>
          <w:b/>
          <w:color w:val="000000"/>
          <w:szCs w:val="28"/>
        </w:rPr>
        <w:t>.»</w:t>
      </w:r>
    </w:p>
    <w:p w:rsidR="002B0175" w:rsidRDefault="002B0175" w:rsidP="002B0175"/>
    <w:tbl>
      <w:tblPr>
        <w:tblW w:w="14121" w:type="dxa"/>
        <w:tblInd w:w="1127" w:type="dxa"/>
        <w:tblLayout w:type="fixed"/>
        <w:tblLook w:val="00A0" w:firstRow="1" w:lastRow="0" w:firstColumn="1" w:lastColumn="0" w:noHBand="0" w:noVBand="0"/>
      </w:tblPr>
      <w:tblGrid>
        <w:gridCol w:w="584"/>
        <w:gridCol w:w="3359"/>
        <w:gridCol w:w="2693"/>
        <w:gridCol w:w="1842"/>
        <w:gridCol w:w="1560"/>
        <w:gridCol w:w="1275"/>
        <w:gridCol w:w="1249"/>
        <w:gridCol w:w="1559"/>
      </w:tblGrid>
      <w:tr w:rsidR="002B0175" w:rsidRPr="0049600F" w:rsidTr="0049600F">
        <w:trPr>
          <w:trHeight w:val="20"/>
        </w:trPr>
        <w:tc>
          <w:tcPr>
            <w:tcW w:w="584" w:type="dxa"/>
            <w:vMerge w:val="restart"/>
            <w:tcBorders>
              <w:top w:val="single" w:sz="8" w:space="0" w:color="auto"/>
              <w:left w:val="single" w:sz="8" w:space="0" w:color="auto"/>
              <w:bottom w:val="single" w:sz="8" w:space="0" w:color="000000"/>
              <w:right w:val="nil"/>
            </w:tcBorders>
            <w:vAlign w:val="center"/>
          </w:tcPr>
          <w:p w:rsidR="002B0175" w:rsidRPr="0049600F" w:rsidRDefault="002B0175" w:rsidP="0049600F">
            <w:pPr>
              <w:suppressAutoHyphens/>
              <w:jc w:val="center"/>
              <w:rPr>
                <w:color w:val="000000"/>
                <w:sz w:val="24"/>
                <w:szCs w:val="24"/>
              </w:rPr>
            </w:pPr>
            <w:r w:rsidRPr="0049600F">
              <w:rPr>
                <w:color w:val="000000"/>
                <w:sz w:val="24"/>
                <w:szCs w:val="24"/>
              </w:rPr>
              <w:t xml:space="preserve">№ </w:t>
            </w:r>
            <w:proofErr w:type="gramStart"/>
            <w:r w:rsidRPr="0049600F">
              <w:rPr>
                <w:color w:val="000000"/>
                <w:sz w:val="24"/>
                <w:szCs w:val="24"/>
              </w:rPr>
              <w:t>п</w:t>
            </w:r>
            <w:proofErr w:type="gramEnd"/>
            <w:r w:rsidRPr="0049600F">
              <w:rPr>
                <w:color w:val="000000"/>
                <w:sz w:val="24"/>
                <w:szCs w:val="24"/>
              </w:rPr>
              <w:t>/п</w:t>
            </w:r>
          </w:p>
        </w:tc>
        <w:tc>
          <w:tcPr>
            <w:tcW w:w="3359" w:type="dxa"/>
            <w:vMerge w:val="restart"/>
            <w:tcBorders>
              <w:top w:val="single" w:sz="8" w:space="0" w:color="auto"/>
              <w:left w:val="single" w:sz="8" w:space="0" w:color="auto"/>
              <w:bottom w:val="single" w:sz="8" w:space="0" w:color="000000"/>
              <w:right w:val="single" w:sz="8" w:space="0" w:color="auto"/>
            </w:tcBorders>
            <w:vAlign w:val="center"/>
          </w:tcPr>
          <w:p w:rsidR="002B0175" w:rsidRPr="0049600F" w:rsidRDefault="002B0175" w:rsidP="0049600F">
            <w:pPr>
              <w:suppressAutoHyphens/>
              <w:ind w:left="-108" w:right="-108"/>
              <w:jc w:val="center"/>
              <w:rPr>
                <w:color w:val="000000"/>
                <w:sz w:val="24"/>
                <w:szCs w:val="24"/>
              </w:rPr>
            </w:pPr>
            <w:r w:rsidRPr="0049600F">
              <w:rPr>
                <w:color w:val="000000"/>
                <w:sz w:val="24"/>
                <w:szCs w:val="24"/>
              </w:rPr>
              <w:t>Наименование</w:t>
            </w:r>
          </w:p>
        </w:tc>
        <w:tc>
          <w:tcPr>
            <w:tcW w:w="2693" w:type="dxa"/>
            <w:vMerge w:val="restart"/>
            <w:tcBorders>
              <w:top w:val="single" w:sz="8" w:space="0" w:color="auto"/>
              <w:left w:val="nil"/>
              <w:bottom w:val="single" w:sz="8" w:space="0" w:color="000000"/>
              <w:right w:val="single" w:sz="8" w:space="0" w:color="000000"/>
            </w:tcBorders>
            <w:vAlign w:val="center"/>
          </w:tcPr>
          <w:p w:rsidR="002B0175" w:rsidRPr="0049600F" w:rsidRDefault="002B0175" w:rsidP="0049600F">
            <w:pPr>
              <w:suppressAutoHyphens/>
              <w:jc w:val="center"/>
              <w:rPr>
                <w:color w:val="000000"/>
                <w:sz w:val="24"/>
                <w:szCs w:val="24"/>
              </w:rPr>
            </w:pPr>
            <w:r w:rsidRPr="0049600F">
              <w:rPr>
                <w:color w:val="000000"/>
                <w:sz w:val="24"/>
                <w:szCs w:val="24"/>
              </w:rPr>
              <w:t>Ответственный</w:t>
            </w:r>
          </w:p>
          <w:p w:rsidR="002B0175" w:rsidRPr="0049600F" w:rsidRDefault="002B0175" w:rsidP="0049600F">
            <w:pPr>
              <w:suppressAutoHyphens/>
              <w:jc w:val="center"/>
              <w:rPr>
                <w:color w:val="000000"/>
                <w:sz w:val="24"/>
                <w:szCs w:val="24"/>
              </w:rPr>
            </w:pPr>
            <w:r w:rsidRPr="0049600F">
              <w:rPr>
                <w:color w:val="000000"/>
                <w:sz w:val="24"/>
                <w:szCs w:val="24"/>
              </w:rPr>
              <w:t>исполнитель (участник)</w:t>
            </w:r>
          </w:p>
        </w:tc>
        <w:tc>
          <w:tcPr>
            <w:tcW w:w="1842" w:type="dxa"/>
            <w:vMerge w:val="restart"/>
            <w:tcBorders>
              <w:top w:val="single" w:sz="8" w:space="0" w:color="auto"/>
              <w:left w:val="single" w:sz="8" w:space="0" w:color="000000"/>
              <w:bottom w:val="single" w:sz="8" w:space="0" w:color="000000"/>
              <w:right w:val="single" w:sz="8" w:space="0" w:color="000000"/>
            </w:tcBorders>
            <w:vAlign w:val="center"/>
          </w:tcPr>
          <w:p w:rsidR="002B0175" w:rsidRPr="0049600F" w:rsidRDefault="002B0175" w:rsidP="0049600F">
            <w:pPr>
              <w:suppressAutoHyphens/>
              <w:ind w:left="-108" w:right="-108"/>
              <w:jc w:val="center"/>
              <w:rPr>
                <w:color w:val="000000"/>
                <w:sz w:val="24"/>
                <w:szCs w:val="24"/>
              </w:rPr>
            </w:pPr>
            <w:r w:rsidRPr="0049600F">
              <w:rPr>
                <w:color w:val="000000"/>
                <w:sz w:val="24"/>
                <w:szCs w:val="24"/>
              </w:rPr>
              <w:t>Источники финансового обеспечения</w:t>
            </w:r>
          </w:p>
        </w:tc>
        <w:tc>
          <w:tcPr>
            <w:tcW w:w="1560" w:type="dxa"/>
            <w:vMerge w:val="restart"/>
            <w:tcBorders>
              <w:top w:val="single" w:sz="8" w:space="0" w:color="auto"/>
              <w:left w:val="nil"/>
              <w:right w:val="nil"/>
            </w:tcBorders>
            <w:vAlign w:val="center"/>
          </w:tcPr>
          <w:p w:rsidR="002B0175" w:rsidRPr="0049600F" w:rsidRDefault="002B0175" w:rsidP="0049600F">
            <w:pPr>
              <w:suppressAutoHyphens/>
              <w:jc w:val="center"/>
              <w:rPr>
                <w:color w:val="000000"/>
                <w:sz w:val="24"/>
                <w:szCs w:val="24"/>
              </w:rPr>
            </w:pPr>
            <w:r w:rsidRPr="0049600F">
              <w:rPr>
                <w:color w:val="000000"/>
                <w:sz w:val="24"/>
                <w:szCs w:val="24"/>
              </w:rPr>
              <w:t>Объемы</w:t>
            </w:r>
          </w:p>
          <w:p w:rsidR="002B0175" w:rsidRPr="0049600F" w:rsidRDefault="002B0175" w:rsidP="0049600F">
            <w:pPr>
              <w:suppressAutoHyphens/>
              <w:jc w:val="center"/>
              <w:rPr>
                <w:color w:val="000000"/>
                <w:sz w:val="24"/>
                <w:szCs w:val="24"/>
              </w:rPr>
            </w:pPr>
            <w:r w:rsidRPr="0049600F">
              <w:rPr>
                <w:color w:val="000000"/>
                <w:sz w:val="24"/>
                <w:szCs w:val="24"/>
              </w:rPr>
              <w:t>финансового обеспечения</w:t>
            </w:r>
          </w:p>
          <w:p w:rsidR="002B0175" w:rsidRPr="0049600F" w:rsidRDefault="002B0175" w:rsidP="0049600F">
            <w:pPr>
              <w:suppressAutoHyphens/>
              <w:jc w:val="center"/>
              <w:rPr>
                <w:color w:val="000000"/>
                <w:sz w:val="24"/>
                <w:szCs w:val="24"/>
              </w:rPr>
            </w:pPr>
            <w:r w:rsidRPr="0049600F">
              <w:rPr>
                <w:color w:val="000000"/>
                <w:sz w:val="24"/>
                <w:szCs w:val="24"/>
              </w:rPr>
              <w:t>(всего)</w:t>
            </w:r>
          </w:p>
          <w:p w:rsidR="002B0175" w:rsidRPr="0049600F" w:rsidRDefault="002B0175" w:rsidP="0049600F">
            <w:pPr>
              <w:suppressAutoHyphens/>
              <w:jc w:val="center"/>
              <w:rPr>
                <w:color w:val="000000"/>
                <w:sz w:val="24"/>
                <w:szCs w:val="24"/>
              </w:rPr>
            </w:pPr>
            <w:r w:rsidRPr="0049600F">
              <w:rPr>
                <w:color w:val="000000"/>
                <w:sz w:val="24"/>
                <w:szCs w:val="24"/>
              </w:rPr>
              <w:t>тыс</w:t>
            </w:r>
            <w:proofErr w:type="gramStart"/>
            <w:r w:rsidRPr="0049600F">
              <w:rPr>
                <w:color w:val="000000"/>
                <w:sz w:val="24"/>
                <w:szCs w:val="24"/>
              </w:rPr>
              <w:t>.р</w:t>
            </w:r>
            <w:proofErr w:type="gramEnd"/>
            <w:r w:rsidRPr="0049600F">
              <w:rPr>
                <w:color w:val="000000"/>
                <w:sz w:val="24"/>
                <w:szCs w:val="24"/>
              </w:rPr>
              <w:t>уб.</w:t>
            </w:r>
          </w:p>
        </w:tc>
        <w:tc>
          <w:tcPr>
            <w:tcW w:w="4083" w:type="dxa"/>
            <w:gridSpan w:val="3"/>
            <w:tcBorders>
              <w:top w:val="single" w:sz="8" w:space="0" w:color="auto"/>
              <w:left w:val="single" w:sz="8" w:space="0" w:color="auto"/>
              <w:bottom w:val="single" w:sz="8" w:space="0" w:color="auto"/>
              <w:right w:val="single" w:sz="8" w:space="0" w:color="000000"/>
            </w:tcBorders>
            <w:vAlign w:val="center"/>
          </w:tcPr>
          <w:p w:rsidR="002B0175" w:rsidRPr="0049600F" w:rsidRDefault="002B0175" w:rsidP="0049600F">
            <w:pPr>
              <w:suppressAutoHyphens/>
              <w:jc w:val="center"/>
              <w:rPr>
                <w:color w:val="000000"/>
                <w:sz w:val="24"/>
                <w:szCs w:val="24"/>
              </w:rPr>
            </w:pPr>
            <w:r w:rsidRPr="0049600F">
              <w:rPr>
                <w:color w:val="000000"/>
                <w:sz w:val="24"/>
                <w:szCs w:val="24"/>
              </w:rPr>
              <w:t>В том числе по годам реализации, тыс</w:t>
            </w:r>
            <w:proofErr w:type="gramStart"/>
            <w:r w:rsidRPr="0049600F">
              <w:rPr>
                <w:color w:val="000000"/>
                <w:sz w:val="24"/>
                <w:szCs w:val="24"/>
              </w:rPr>
              <w:t>.р</w:t>
            </w:r>
            <w:proofErr w:type="gramEnd"/>
            <w:r w:rsidRPr="0049600F">
              <w:rPr>
                <w:color w:val="000000"/>
                <w:sz w:val="24"/>
                <w:szCs w:val="24"/>
              </w:rPr>
              <w:t>уб.</w:t>
            </w:r>
          </w:p>
        </w:tc>
      </w:tr>
      <w:tr w:rsidR="002B0175" w:rsidRPr="0049600F" w:rsidTr="0049600F">
        <w:trPr>
          <w:trHeight w:val="20"/>
        </w:trPr>
        <w:tc>
          <w:tcPr>
            <w:tcW w:w="584" w:type="dxa"/>
            <w:vMerge/>
            <w:tcBorders>
              <w:top w:val="single" w:sz="8" w:space="0" w:color="auto"/>
              <w:left w:val="single" w:sz="8" w:space="0" w:color="auto"/>
              <w:bottom w:val="single" w:sz="8" w:space="0" w:color="000000"/>
              <w:right w:val="nil"/>
            </w:tcBorders>
            <w:vAlign w:val="center"/>
          </w:tcPr>
          <w:p w:rsidR="002B0175" w:rsidRPr="0049600F" w:rsidRDefault="002B0175" w:rsidP="0049600F">
            <w:pPr>
              <w:suppressAutoHyphens/>
              <w:jc w:val="center"/>
              <w:rPr>
                <w:color w:val="000000"/>
                <w:sz w:val="24"/>
                <w:szCs w:val="24"/>
              </w:rPr>
            </w:pPr>
          </w:p>
        </w:tc>
        <w:tc>
          <w:tcPr>
            <w:tcW w:w="3359" w:type="dxa"/>
            <w:vMerge/>
            <w:tcBorders>
              <w:top w:val="single" w:sz="8" w:space="0" w:color="auto"/>
              <w:left w:val="single" w:sz="8" w:space="0" w:color="auto"/>
              <w:bottom w:val="single" w:sz="8" w:space="0" w:color="000000"/>
              <w:right w:val="single" w:sz="8" w:space="0" w:color="auto"/>
            </w:tcBorders>
            <w:vAlign w:val="center"/>
          </w:tcPr>
          <w:p w:rsidR="002B0175" w:rsidRPr="0049600F" w:rsidRDefault="002B0175" w:rsidP="0049600F">
            <w:pPr>
              <w:suppressAutoHyphens/>
              <w:ind w:left="-108" w:right="-108"/>
              <w:jc w:val="center"/>
              <w:rPr>
                <w:color w:val="000000"/>
                <w:sz w:val="24"/>
                <w:szCs w:val="24"/>
              </w:rPr>
            </w:pPr>
          </w:p>
        </w:tc>
        <w:tc>
          <w:tcPr>
            <w:tcW w:w="2693" w:type="dxa"/>
            <w:vMerge/>
            <w:tcBorders>
              <w:top w:val="single" w:sz="8" w:space="0" w:color="auto"/>
              <w:left w:val="nil"/>
              <w:bottom w:val="single" w:sz="8" w:space="0" w:color="000000"/>
              <w:right w:val="single" w:sz="8" w:space="0" w:color="000000"/>
            </w:tcBorders>
            <w:vAlign w:val="center"/>
          </w:tcPr>
          <w:p w:rsidR="002B0175" w:rsidRPr="0049600F" w:rsidRDefault="002B0175" w:rsidP="0049600F">
            <w:pPr>
              <w:suppressAutoHyphens/>
              <w:jc w:val="center"/>
              <w:rPr>
                <w:color w:val="000000"/>
                <w:sz w:val="24"/>
                <w:szCs w:val="24"/>
              </w:rPr>
            </w:pPr>
          </w:p>
        </w:tc>
        <w:tc>
          <w:tcPr>
            <w:tcW w:w="1842" w:type="dxa"/>
            <w:vMerge/>
            <w:tcBorders>
              <w:top w:val="single" w:sz="8" w:space="0" w:color="auto"/>
              <w:left w:val="single" w:sz="8" w:space="0" w:color="000000"/>
              <w:bottom w:val="single" w:sz="8" w:space="0" w:color="000000"/>
              <w:right w:val="single" w:sz="8" w:space="0" w:color="000000"/>
            </w:tcBorders>
            <w:vAlign w:val="center"/>
          </w:tcPr>
          <w:p w:rsidR="002B0175" w:rsidRPr="0049600F" w:rsidRDefault="002B0175" w:rsidP="0049600F">
            <w:pPr>
              <w:suppressAutoHyphens/>
              <w:ind w:left="-108" w:right="-108"/>
              <w:jc w:val="center"/>
              <w:rPr>
                <w:color w:val="000000"/>
                <w:sz w:val="24"/>
                <w:szCs w:val="24"/>
              </w:rPr>
            </w:pPr>
          </w:p>
        </w:tc>
        <w:tc>
          <w:tcPr>
            <w:tcW w:w="1560" w:type="dxa"/>
            <w:vMerge/>
            <w:tcBorders>
              <w:left w:val="nil"/>
              <w:bottom w:val="single" w:sz="8" w:space="0" w:color="auto"/>
              <w:right w:val="nil"/>
            </w:tcBorders>
            <w:vAlign w:val="center"/>
          </w:tcPr>
          <w:p w:rsidR="002B0175" w:rsidRPr="0049600F" w:rsidRDefault="002B0175" w:rsidP="0049600F">
            <w:pPr>
              <w:suppressAutoHyphens/>
              <w:jc w:val="center"/>
              <w:rPr>
                <w:color w:val="000000"/>
                <w:sz w:val="24"/>
                <w:szCs w:val="24"/>
              </w:rPr>
            </w:pPr>
          </w:p>
        </w:tc>
        <w:tc>
          <w:tcPr>
            <w:tcW w:w="1275" w:type="dxa"/>
            <w:tcBorders>
              <w:top w:val="nil"/>
              <w:left w:val="single" w:sz="8" w:space="0" w:color="000000"/>
              <w:bottom w:val="single" w:sz="8" w:space="0" w:color="000000"/>
              <w:right w:val="single" w:sz="8" w:space="0" w:color="auto"/>
            </w:tcBorders>
            <w:vAlign w:val="center"/>
          </w:tcPr>
          <w:p w:rsidR="002B0175" w:rsidRPr="0049600F" w:rsidRDefault="002B0175" w:rsidP="0049600F">
            <w:pPr>
              <w:suppressAutoHyphens/>
              <w:jc w:val="center"/>
              <w:rPr>
                <w:color w:val="000000"/>
                <w:sz w:val="24"/>
                <w:szCs w:val="24"/>
              </w:rPr>
            </w:pPr>
            <w:r w:rsidRPr="0049600F">
              <w:rPr>
                <w:color w:val="000000"/>
                <w:sz w:val="24"/>
                <w:szCs w:val="24"/>
              </w:rPr>
              <w:t>2022 год</w:t>
            </w:r>
          </w:p>
        </w:tc>
        <w:tc>
          <w:tcPr>
            <w:tcW w:w="1249" w:type="dxa"/>
            <w:tcBorders>
              <w:top w:val="nil"/>
              <w:left w:val="single" w:sz="8" w:space="0" w:color="000000"/>
              <w:bottom w:val="single" w:sz="8" w:space="0" w:color="000000"/>
              <w:right w:val="single" w:sz="8" w:space="0" w:color="auto"/>
            </w:tcBorders>
            <w:vAlign w:val="center"/>
          </w:tcPr>
          <w:p w:rsidR="002B0175" w:rsidRPr="0049600F" w:rsidRDefault="002B0175" w:rsidP="0049600F">
            <w:pPr>
              <w:suppressAutoHyphens/>
              <w:jc w:val="center"/>
              <w:rPr>
                <w:color w:val="000000"/>
                <w:sz w:val="24"/>
                <w:szCs w:val="24"/>
              </w:rPr>
            </w:pPr>
            <w:r w:rsidRPr="0049600F">
              <w:rPr>
                <w:color w:val="000000"/>
                <w:sz w:val="24"/>
                <w:szCs w:val="24"/>
              </w:rPr>
              <w:t>2023 год</w:t>
            </w:r>
          </w:p>
        </w:tc>
        <w:tc>
          <w:tcPr>
            <w:tcW w:w="1559" w:type="dxa"/>
            <w:tcBorders>
              <w:top w:val="nil"/>
              <w:left w:val="single" w:sz="8" w:space="0" w:color="000000"/>
              <w:bottom w:val="single" w:sz="8" w:space="0" w:color="000000"/>
              <w:right w:val="single" w:sz="8" w:space="0" w:color="auto"/>
            </w:tcBorders>
            <w:vAlign w:val="center"/>
          </w:tcPr>
          <w:p w:rsidR="002B0175" w:rsidRPr="0049600F" w:rsidRDefault="002B0175" w:rsidP="0049600F">
            <w:pPr>
              <w:suppressAutoHyphens/>
              <w:jc w:val="center"/>
              <w:rPr>
                <w:color w:val="000000"/>
                <w:sz w:val="24"/>
                <w:szCs w:val="24"/>
              </w:rPr>
            </w:pPr>
            <w:r w:rsidRPr="0049600F">
              <w:rPr>
                <w:color w:val="000000"/>
                <w:sz w:val="24"/>
                <w:szCs w:val="24"/>
              </w:rPr>
              <w:t>2024 год</w:t>
            </w:r>
          </w:p>
        </w:tc>
      </w:tr>
      <w:tr w:rsidR="002B0175" w:rsidRPr="0049600F" w:rsidTr="0049600F">
        <w:trPr>
          <w:trHeight w:val="20"/>
        </w:trPr>
        <w:tc>
          <w:tcPr>
            <w:tcW w:w="584" w:type="dxa"/>
            <w:tcBorders>
              <w:top w:val="nil"/>
              <w:left w:val="single" w:sz="4" w:space="0" w:color="auto"/>
              <w:bottom w:val="single" w:sz="4" w:space="0" w:color="auto"/>
              <w:right w:val="single" w:sz="4" w:space="0" w:color="auto"/>
            </w:tcBorders>
            <w:vAlign w:val="center"/>
          </w:tcPr>
          <w:p w:rsidR="002B0175" w:rsidRPr="0049600F" w:rsidRDefault="002B0175" w:rsidP="0049600F">
            <w:pPr>
              <w:suppressAutoHyphens/>
              <w:jc w:val="center"/>
              <w:rPr>
                <w:color w:val="000000"/>
                <w:sz w:val="24"/>
                <w:szCs w:val="24"/>
              </w:rPr>
            </w:pPr>
            <w:r w:rsidRPr="0049600F">
              <w:rPr>
                <w:color w:val="000000"/>
                <w:sz w:val="24"/>
                <w:szCs w:val="24"/>
              </w:rPr>
              <w:t>1</w:t>
            </w:r>
          </w:p>
        </w:tc>
        <w:tc>
          <w:tcPr>
            <w:tcW w:w="3359" w:type="dxa"/>
            <w:tcBorders>
              <w:top w:val="nil"/>
              <w:left w:val="nil"/>
              <w:bottom w:val="single" w:sz="4" w:space="0" w:color="auto"/>
              <w:right w:val="single" w:sz="4" w:space="0" w:color="auto"/>
            </w:tcBorders>
            <w:vAlign w:val="center"/>
          </w:tcPr>
          <w:p w:rsidR="002B0175" w:rsidRPr="0049600F" w:rsidRDefault="002B0175" w:rsidP="0049600F">
            <w:pPr>
              <w:suppressAutoHyphens/>
              <w:ind w:left="-108" w:right="-108"/>
              <w:jc w:val="center"/>
              <w:rPr>
                <w:color w:val="000000"/>
                <w:sz w:val="24"/>
                <w:szCs w:val="24"/>
              </w:rPr>
            </w:pPr>
            <w:r w:rsidRPr="0049600F">
              <w:rPr>
                <w:color w:val="000000"/>
                <w:sz w:val="24"/>
                <w:szCs w:val="24"/>
              </w:rPr>
              <w:t>2</w:t>
            </w:r>
          </w:p>
        </w:tc>
        <w:tc>
          <w:tcPr>
            <w:tcW w:w="2693" w:type="dxa"/>
            <w:tcBorders>
              <w:top w:val="nil"/>
              <w:left w:val="nil"/>
              <w:bottom w:val="single" w:sz="4" w:space="0" w:color="auto"/>
              <w:right w:val="single" w:sz="4" w:space="0" w:color="auto"/>
            </w:tcBorders>
            <w:vAlign w:val="center"/>
          </w:tcPr>
          <w:p w:rsidR="002B0175" w:rsidRPr="0049600F" w:rsidRDefault="002B0175" w:rsidP="0049600F">
            <w:pPr>
              <w:suppressAutoHyphens/>
              <w:jc w:val="center"/>
              <w:rPr>
                <w:color w:val="000000"/>
                <w:sz w:val="24"/>
                <w:szCs w:val="24"/>
              </w:rPr>
            </w:pPr>
            <w:r w:rsidRPr="0049600F">
              <w:rPr>
                <w:color w:val="000000"/>
                <w:sz w:val="24"/>
                <w:szCs w:val="24"/>
              </w:rPr>
              <w:t>3</w:t>
            </w:r>
          </w:p>
        </w:tc>
        <w:tc>
          <w:tcPr>
            <w:tcW w:w="1842" w:type="dxa"/>
            <w:tcBorders>
              <w:top w:val="nil"/>
              <w:left w:val="nil"/>
              <w:bottom w:val="single" w:sz="4" w:space="0" w:color="auto"/>
              <w:right w:val="single" w:sz="4" w:space="0" w:color="auto"/>
            </w:tcBorders>
            <w:vAlign w:val="center"/>
          </w:tcPr>
          <w:p w:rsidR="002B0175" w:rsidRPr="0049600F" w:rsidRDefault="002B0175" w:rsidP="0049600F">
            <w:pPr>
              <w:suppressAutoHyphens/>
              <w:ind w:left="-108" w:right="-108"/>
              <w:jc w:val="center"/>
              <w:rPr>
                <w:color w:val="000000"/>
                <w:sz w:val="24"/>
                <w:szCs w:val="24"/>
              </w:rPr>
            </w:pPr>
            <w:r w:rsidRPr="0049600F">
              <w:rPr>
                <w:color w:val="000000"/>
                <w:sz w:val="24"/>
                <w:szCs w:val="24"/>
              </w:rPr>
              <w:t>4</w:t>
            </w:r>
          </w:p>
        </w:tc>
        <w:tc>
          <w:tcPr>
            <w:tcW w:w="1560" w:type="dxa"/>
            <w:tcBorders>
              <w:top w:val="nil"/>
              <w:left w:val="nil"/>
              <w:bottom w:val="single" w:sz="4" w:space="0" w:color="auto"/>
              <w:right w:val="single" w:sz="4" w:space="0" w:color="auto"/>
            </w:tcBorders>
            <w:vAlign w:val="center"/>
          </w:tcPr>
          <w:p w:rsidR="002B0175" w:rsidRPr="0049600F" w:rsidRDefault="002B0175" w:rsidP="0049600F">
            <w:pPr>
              <w:suppressAutoHyphens/>
              <w:jc w:val="center"/>
              <w:rPr>
                <w:color w:val="000000"/>
                <w:sz w:val="24"/>
                <w:szCs w:val="24"/>
              </w:rPr>
            </w:pPr>
            <w:r w:rsidRPr="0049600F">
              <w:rPr>
                <w:color w:val="000000"/>
                <w:sz w:val="24"/>
                <w:szCs w:val="24"/>
              </w:rPr>
              <w:t>5</w:t>
            </w:r>
          </w:p>
        </w:tc>
        <w:tc>
          <w:tcPr>
            <w:tcW w:w="1275" w:type="dxa"/>
            <w:tcBorders>
              <w:top w:val="nil"/>
              <w:left w:val="nil"/>
              <w:bottom w:val="single" w:sz="4" w:space="0" w:color="auto"/>
              <w:right w:val="single" w:sz="4" w:space="0" w:color="auto"/>
            </w:tcBorders>
            <w:vAlign w:val="center"/>
          </w:tcPr>
          <w:p w:rsidR="002B0175" w:rsidRPr="0049600F" w:rsidRDefault="0049600F" w:rsidP="0049600F">
            <w:pPr>
              <w:suppressAutoHyphens/>
              <w:jc w:val="center"/>
              <w:rPr>
                <w:color w:val="000000"/>
                <w:sz w:val="24"/>
                <w:szCs w:val="24"/>
              </w:rPr>
            </w:pPr>
            <w:r>
              <w:rPr>
                <w:color w:val="000000"/>
                <w:sz w:val="24"/>
                <w:szCs w:val="24"/>
              </w:rPr>
              <w:t>6</w:t>
            </w:r>
          </w:p>
        </w:tc>
        <w:tc>
          <w:tcPr>
            <w:tcW w:w="1249" w:type="dxa"/>
            <w:tcBorders>
              <w:top w:val="nil"/>
              <w:left w:val="nil"/>
              <w:bottom w:val="single" w:sz="4" w:space="0" w:color="auto"/>
              <w:right w:val="single" w:sz="4" w:space="0" w:color="auto"/>
            </w:tcBorders>
            <w:vAlign w:val="center"/>
          </w:tcPr>
          <w:p w:rsidR="002B0175" w:rsidRPr="0049600F" w:rsidRDefault="0049600F" w:rsidP="0049600F">
            <w:pPr>
              <w:suppressAutoHyphens/>
              <w:jc w:val="center"/>
              <w:rPr>
                <w:color w:val="000000"/>
                <w:sz w:val="24"/>
                <w:szCs w:val="24"/>
              </w:rPr>
            </w:pPr>
            <w:r>
              <w:rPr>
                <w:color w:val="000000"/>
                <w:sz w:val="24"/>
                <w:szCs w:val="24"/>
              </w:rPr>
              <w:t>7</w:t>
            </w:r>
          </w:p>
        </w:tc>
        <w:tc>
          <w:tcPr>
            <w:tcW w:w="1559" w:type="dxa"/>
            <w:tcBorders>
              <w:top w:val="nil"/>
              <w:left w:val="nil"/>
              <w:bottom w:val="single" w:sz="4" w:space="0" w:color="auto"/>
              <w:right w:val="single" w:sz="4" w:space="0" w:color="auto"/>
            </w:tcBorders>
            <w:vAlign w:val="center"/>
          </w:tcPr>
          <w:p w:rsidR="002B0175" w:rsidRPr="0049600F" w:rsidRDefault="0049600F" w:rsidP="0049600F">
            <w:pPr>
              <w:suppressAutoHyphens/>
              <w:jc w:val="center"/>
              <w:rPr>
                <w:color w:val="000000"/>
                <w:sz w:val="24"/>
                <w:szCs w:val="24"/>
              </w:rPr>
            </w:pPr>
            <w:r>
              <w:rPr>
                <w:color w:val="000000"/>
                <w:sz w:val="24"/>
                <w:szCs w:val="24"/>
              </w:rPr>
              <w:t>8</w:t>
            </w:r>
          </w:p>
        </w:tc>
      </w:tr>
      <w:tr w:rsidR="002B0175" w:rsidRPr="0049600F" w:rsidTr="0049600F">
        <w:trPr>
          <w:trHeight w:val="20"/>
        </w:trPr>
        <w:tc>
          <w:tcPr>
            <w:tcW w:w="584" w:type="dxa"/>
            <w:vMerge w:val="restart"/>
            <w:tcBorders>
              <w:top w:val="single" w:sz="4" w:space="0" w:color="auto"/>
              <w:left w:val="single" w:sz="4" w:space="0" w:color="auto"/>
              <w:bottom w:val="single" w:sz="4" w:space="0" w:color="auto"/>
              <w:right w:val="single" w:sz="4" w:space="0" w:color="auto"/>
            </w:tcBorders>
            <w:vAlign w:val="center"/>
          </w:tcPr>
          <w:p w:rsidR="002B0175" w:rsidRPr="0049600F" w:rsidRDefault="002B0175" w:rsidP="0049600F">
            <w:pPr>
              <w:suppressAutoHyphens/>
              <w:jc w:val="center"/>
              <w:rPr>
                <w:color w:val="000000"/>
                <w:sz w:val="24"/>
                <w:szCs w:val="24"/>
              </w:rPr>
            </w:pPr>
          </w:p>
        </w:tc>
        <w:tc>
          <w:tcPr>
            <w:tcW w:w="3359" w:type="dxa"/>
            <w:vMerge w:val="restart"/>
            <w:tcBorders>
              <w:top w:val="single" w:sz="4" w:space="0" w:color="auto"/>
              <w:left w:val="single" w:sz="4" w:space="0" w:color="auto"/>
              <w:bottom w:val="single" w:sz="4" w:space="0" w:color="auto"/>
              <w:right w:val="single" w:sz="4" w:space="0" w:color="auto"/>
            </w:tcBorders>
            <w:vAlign w:val="center"/>
          </w:tcPr>
          <w:p w:rsidR="0049600F" w:rsidRPr="00FB5094" w:rsidRDefault="0049600F" w:rsidP="0049600F">
            <w:pPr>
              <w:suppressAutoHyphens/>
              <w:jc w:val="center"/>
              <w:rPr>
                <w:b/>
                <w:color w:val="000000"/>
                <w:sz w:val="24"/>
                <w:szCs w:val="24"/>
              </w:rPr>
            </w:pPr>
            <w:r w:rsidRPr="00FB5094">
              <w:rPr>
                <w:b/>
                <w:color w:val="000000"/>
                <w:sz w:val="24"/>
                <w:szCs w:val="24"/>
              </w:rPr>
              <w:t>Муниципальная программа</w:t>
            </w:r>
          </w:p>
          <w:p w:rsidR="002B0175" w:rsidRPr="0049600F" w:rsidRDefault="0049600F" w:rsidP="0049600F">
            <w:pPr>
              <w:suppressAutoHyphens/>
              <w:jc w:val="center"/>
              <w:rPr>
                <w:b/>
                <w:sz w:val="24"/>
                <w:szCs w:val="24"/>
              </w:rPr>
            </w:pPr>
            <w:r w:rsidRPr="00FB5094">
              <w:rPr>
                <w:b/>
                <w:sz w:val="24"/>
                <w:szCs w:val="24"/>
              </w:rPr>
              <w:t>«Развитие транспортной инфраструктуры на сельских территориях Татищевского муниципального района</w:t>
            </w:r>
            <w:r>
              <w:rPr>
                <w:b/>
                <w:sz w:val="24"/>
                <w:szCs w:val="24"/>
              </w:rPr>
              <w:t xml:space="preserve"> Саратовской области</w:t>
            </w:r>
            <w:r w:rsidRPr="00FB5094">
              <w:rPr>
                <w:b/>
                <w:sz w:val="24"/>
                <w:szCs w:val="24"/>
              </w:rPr>
              <w:t>» на 2022-2024</w:t>
            </w:r>
            <w:r>
              <w:rPr>
                <w:b/>
                <w:sz w:val="24"/>
                <w:szCs w:val="24"/>
              </w:rPr>
              <w:t xml:space="preserve"> </w:t>
            </w:r>
            <w:r w:rsidRPr="00FB5094">
              <w:rPr>
                <w:b/>
                <w:sz w:val="24"/>
                <w:szCs w:val="24"/>
              </w:rPr>
              <w:t>гг.</w:t>
            </w:r>
            <w:r>
              <w:rPr>
                <w:b/>
                <w:sz w:val="24"/>
                <w:szCs w:val="24"/>
              </w:rPr>
              <w:t>»</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B0175" w:rsidRPr="0049600F" w:rsidRDefault="002B0175" w:rsidP="0049600F">
            <w:pPr>
              <w:suppressAutoHyphens/>
              <w:jc w:val="center"/>
              <w:rPr>
                <w:color w:val="000000"/>
                <w:sz w:val="24"/>
                <w:szCs w:val="24"/>
              </w:rPr>
            </w:pPr>
            <w:r w:rsidRPr="0049600F">
              <w:rPr>
                <w:color w:val="000000"/>
                <w:sz w:val="24"/>
                <w:szCs w:val="24"/>
              </w:rPr>
              <w:t>Администрация Татищевского муниципального района Саратовской области,</w:t>
            </w:r>
          </w:p>
          <w:p w:rsidR="002B0175" w:rsidRPr="0049600F" w:rsidRDefault="002B0175" w:rsidP="0049600F">
            <w:pPr>
              <w:suppressAutoHyphens/>
              <w:jc w:val="center"/>
              <w:rPr>
                <w:color w:val="000000"/>
                <w:sz w:val="24"/>
                <w:szCs w:val="24"/>
              </w:rPr>
            </w:pPr>
            <w:r w:rsidRPr="0049600F">
              <w:rPr>
                <w:color w:val="000000"/>
                <w:sz w:val="24"/>
                <w:szCs w:val="24"/>
              </w:rPr>
              <w:t>администрации муниципальных образований, входящих в состав Татищевского</w:t>
            </w:r>
          </w:p>
          <w:p w:rsidR="002B0175" w:rsidRPr="0049600F" w:rsidRDefault="002B0175" w:rsidP="0049600F">
            <w:pPr>
              <w:suppressAutoHyphens/>
              <w:jc w:val="center"/>
              <w:rPr>
                <w:color w:val="000000"/>
                <w:sz w:val="24"/>
                <w:szCs w:val="24"/>
              </w:rPr>
            </w:pPr>
            <w:r w:rsidRPr="0049600F">
              <w:rPr>
                <w:color w:val="000000"/>
                <w:sz w:val="24"/>
                <w:szCs w:val="24"/>
              </w:rPr>
              <w:lastRenderedPageBreak/>
              <w:t>муниципального района</w:t>
            </w:r>
          </w:p>
          <w:p w:rsidR="002B0175" w:rsidRPr="0049600F" w:rsidRDefault="002B0175" w:rsidP="0049600F">
            <w:pPr>
              <w:suppressAutoHyphens/>
              <w:jc w:val="center"/>
              <w:rPr>
                <w:color w:val="000000"/>
                <w:sz w:val="24"/>
                <w:szCs w:val="24"/>
              </w:rPr>
            </w:pPr>
            <w:r w:rsidRPr="0049600F">
              <w:rPr>
                <w:color w:val="000000"/>
                <w:sz w:val="24"/>
                <w:szCs w:val="24"/>
              </w:rPr>
              <w:t xml:space="preserve">Саратовской области (далее по тексту </w:t>
            </w:r>
            <w:proofErr w:type="gramStart"/>
            <w:r w:rsidR="0049600F">
              <w:rPr>
                <w:color w:val="000000"/>
                <w:sz w:val="24"/>
                <w:szCs w:val="24"/>
              </w:rPr>
              <w:t>-</w:t>
            </w:r>
            <w:r w:rsidRPr="0049600F">
              <w:rPr>
                <w:color w:val="000000"/>
                <w:sz w:val="24"/>
                <w:szCs w:val="24"/>
              </w:rPr>
              <w:t>а</w:t>
            </w:r>
            <w:proofErr w:type="gramEnd"/>
            <w:r w:rsidRPr="0049600F">
              <w:rPr>
                <w:color w:val="000000"/>
                <w:sz w:val="24"/>
                <w:szCs w:val="24"/>
              </w:rPr>
              <w:t>дминистрации муниципальных образований)</w:t>
            </w:r>
          </w:p>
        </w:tc>
        <w:tc>
          <w:tcPr>
            <w:tcW w:w="1842" w:type="dxa"/>
            <w:tcBorders>
              <w:top w:val="single" w:sz="4" w:space="0" w:color="auto"/>
              <w:left w:val="single" w:sz="4" w:space="0" w:color="auto"/>
              <w:bottom w:val="single" w:sz="4" w:space="0" w:color="auto"/>
              <w:right w:val="single" w:sz="4" w:space="0" w:color="auto"/>
            </w:tcBorders>
            <w:vAlign w:val="center"/>
          </w:tcPr>
          <w:p w:rsidR="002B0175" w:rsidRPr="0049600F" w:rsidRDefault="002B0175" w:rsidP="0049600F">
            <w:pPr>
              <w:suppressAutoHyphens/>
              <w:ind w:left="-108" w:right="-108"/>
              <w:jc w:val="center"/>
              <w:rPr>
                <w:bCs/>
                <w:color w:val="000000"/>
                <w:sz w:val="24"/>
                <w:szCs w:val="24"/>
              </w:rPr>
            </w:pPr>
            <w:r w:rsidRPr="0049600F">
              <w:rPr>
                <w:bCs/>
                <w:color w:val="000000"/>
                <w:sz w:val="24"/>
                <w:szCs w:val="24"/>
              </w:rPr>
              <w:lastRenderedPageBreak/>
              <w:t>ВСЕГО</w:t>
            </w:r>
          </w:p>
        </w:tc>
        <w:tc>
          <w:tcPr>
            <w:tcW w:w="1560" w:type="dxa"/>
            <w:tcBorders>
              <w:top w:val="single" w:sz="4" w:space="0" w:color="auto"/>
              <w:left w:val="single" w:sz="4" w:space="0" w:color="auto"/>
              <w:bottom w:val="single" w:sz="4" w:space="0" w:color="auto"/>
              <w:right w:val="single" w:sz="4" w:space="0" w:color="auto"/>
            </w:tcBorders>
            <w:vAlign w:val="center"/>
          </w:tcPr>
          <w:p w:rsidR="002B0175" w:rsidRPr="0049600F" w:rsidRDefault="0049600F" w:rsidP="0049600F">
            <w:pPr>
              <w:suppressAutoHyphens/>
              <w:jc w:val="center"/>
              <w:rPr>
                <w:color w:val="000000"/>
                <w:sz w:val="24"/>
                <w:szCs w:val="24"/>
              </w:rPr>
            </w:pPr>
            <w:r>
              <w:rPr>
                <w:color w:val="000000" w:themeColor="text1"/>
                <w:sz w:val="24"/>
                <w:szCs w:val="24"/>
              </w:rPr>
              <w:t>173175,</w:t>
            </w:r>
            <w:r w:rsidR="002B0175" w:rsidRPr="0049600F">
              <w:rPr>
                <w:color w:val="000000" w:themeColor="text1"/>
                <w:sz w:val="24"/>
                <w:szCs w:val="24"/>
              </w:rPr>
              <w:t>51</w:t>
            </w:r>
          </w:p>
        </w:tc>
        <w:tc>
          <w:tcPr>
            <w:tcW w:w="1275" w:type="dxa"/>
            <w:tcBorders>
              <w:top w:val="single" w:sz="4" w:space="0" w:color="auto"/>
              <w:left w:val="single" w:sz="4" w:space="0" w:color="auto"/>
              <w:bottom w:val="single" w:sz="4" w:space="0" w:color="auto"/>
              <w:right w:val="single" w:sz="4" w:space="0" w:color="auto"/>
            </w:tcBorders>
            <w:vAlign w:val="center"/>
          </w:tcPr>
          <w:p w:rsidR="002B0175" w:rsidRPr="0049600F" w:rsidRDefault="002B0175" w:rsidP="0049600F">
            <w:pPr>
              <w:suppressAutoHyphens/>
              <w:jc w:val="center"/>
              <w:rPr>
                <w:sz w:val="24"/>
                <w:szCs w:val="24"/>
              </w:rPr>
            </w:pPr>
            <w:r w:rsidRPr="0049600F">
              <w:rPr>
                <w:color w:val="000000" w:themeColor="text1"/>
                <w:sz w:val="24"/>
                <w:szCs w:val="24"/>
              </w:rPr>
              <w:t>86587,75</w:t>
            </w:r>
          </w:p>
        </w:tc>
        <w:tc>
          <w:tcPr>
            <w:tcW w:w="1249" w:type="dxa"/>
            <w:tcBorders>
              <w:top w:val="single" w:sz="4" w:space="0" w:color="auto"/>
              <w:left w:val="single" w:sz="4" w:space="0" w:color="auto"/>
              <w:bottom w:val="single" w:sz="4" w:space="0" w:color="auto"/>
              <w:right w:val="single" w:sz="4" w:space="0" w:color="auto"/>
            </w:tcBorders>
            <w:vAlign w:val="center"/>
          </w:tcPr>
          <w:p w:rsidR="002B0175" w:rsidRPr="0049600F" w:rsidRDefault="002B0175" w:rsidP="0049600F">
            <w:pPr>
              <w:suppressAutoHyphens/>
              <w:jc w:val="center"/>
              <w:rPr>
                <w:sz w:val="24"/>
                <w:szCs w:val="24"/>
              </w:rPr>
            </w:pPr>
            <w:r w:rsidRPr="0049600F">
              <w:rPr>
                <w:color w:val="000000" w:themeColor="text1"/>
                <w:sz w:val="24"/>
                <w:szCs w:val="24"/>
              </w:rPr>
              <w:t>43293,88</w:t>
            </w:r>
          </w:p>
        </w:tc>
        <w:tc>
          <w:tcPr>
            <w:tcW w:w="1559" w:type="dxa"/>
            <w:tcBorders>
              <w:top w:val="single" w:sz="4" w:space="0" w:color="auto"/>
              <w:left w:val="single" w:sz="4" w:space="0" w:color="auto"/>
              <w:bottom w:val="single" w:sz="4" w:space="0" w:color="auto"/>
              <w:right w:val="single" w:sz="4" w:space="0" w:color="auto"/>
            </w:tcBorders>
            <w:vAlign w:val="center"/>
          </w:tcPr>
          <w:p w:rsidR="002B0175" w:rsidRPr="0049600F" w:rsidRDefault="002B0175" w:rsidP="0049600F">
            <w:pPr>
              <w:suppressAutoHyphens/>
              <w:jc w:val="center"/>
              <w:rPr>
                <w:color w:val="000000"/>
                <w:sz w:val="24"/>
                <w:szCs w:val="24"/>
              </w:rPr>
            </w:pPr>
            <w:r w:rsidRPr="0049600F">
              <w:rPr>
                <w:color w:val="000000" w:themeColor="text1"/>
                <w:sz w:val="24"/>
                <w:szCs w:val="24"/>
              </w:rPr>
              <w:t>43293,88</w:t>
            </w:r>
          </w:p>
        </w:tc>
      </w:tr>
      <w:tr w:rsidR="004D2CA3" w:rsidRPr="0049600F" w:rsidTr="0049600F">
        <w:trPr>
          <w:trHeight w:val="20"/>
        </w:trPr>
        <w:tc>
          <w:tcPr>
            <w:tcW w:w="584" w:type="dxa"/>
            <w:vMerge/>
            <w:tcBorders>
              <w:top w:val="single" w:sz="4" w:space="0" w:color="auto"/>
              <w:left w:val="single" w:sz="4" w:space="0" w:color="auto"/>
              <w:bottom w:val="single" w:sz="4" w:space="0" w:color="auto"/>
              <w:right w:val="single" w:sz="4" w:space="0" w:color="auto"/>
            </w:tcBorders>
            <w:vAlign w:val="center"/>
          </w:tcPr>
          <w:p w:rsidR="004D2CA3" w:rsidRPr="0049600F" w:rsidRDefault="004D2CA3" w:rsidP="0049600F">
            <w:pPr>
              <w:suppressAutoHyphens/>
              <w:jc w:val="center"/>
              <w:rPr>
                <w:color w:val="000000"/>
                <w:sz w:val="24"/>
                <w:szCs w:val="24"/>
              </w:rPr>
            </w:pPr>
          </w:p>
        </w:tc>
        <w:tc>
          <w:tcPr>
            <w:tcW w:w="3359" w:type="dxa"/>
            <w:vMerge/>
            <w:tcBorders>
              <w:top w:val="single" w:sz="4" w:space="0" w:color="auto"/>
              <w:left w:val="single" w:sz="4" w:space="0" w:color="auto"/>
              <w:bottom w:val="single" w:sz="4" w:space="0" w:color="auto"/>
              <w:right w:val="single" w:sz="4" w:space="0" w:color="auto"/>
            </w:tcBorders>
            <w:vAlign w:val="center"/>
          </w:tcPr>
          <w:p w:rsidR="004D2CA3" w:rsidRPr="0049600F" w:rsidRDefault="004D2CA3" w:rsidP="0049600F">
            <w:pPr>
              <w:suppressAutoHyphens/>
              <w:ind w:left="-108" w:right="-108"/>
              <w:jc w:val="center"/>
              <w:rPr>
                <w:bCs/>
                <w:color w:val="000000"/>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4D2CA3" w:rsidRPr="0049600F" w:rsidRDefault="004D2CA3" w:rsidP="0049600F">
            <w:pPr>
              <w:suppressAutoHyphens/>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D2CA3" w:rsidRPr="0049600F" w:rsidRDefault="004D2CA3" w:rsidP="0049600F">
            <w:pPr>
              <w:suppressAutoHyphens/>
              <w:jc w:val="center"/>
              <w:rPr>
                <w:color w:val="000000"/>
                <w:sz w:val="24"/>
                <w:szCs w:val="24"/>
              </w:rPr>
            </w:pPr>
            <w:r w:rsidRPr="0049600F">
              <w:rPr>
                <w:color w:val="000000"/>
                <w:sz w:val="24"/>
                <w:szCs w:val="24"/>
              </w:rPr>
              <w:t>Федеральный бюджет</w:t>
            </w:r>
          </w:p>
          <w:p w:rsidR="004D2CA3" w:rsidRPr="0049600F" w:rsidRDefault="004D2CA3" w:rsidP="0049600F">
            <w:pPr>
              <w:suppressAutoHyphens/>
              <w:jc w:val="center"/>
              <w:rPr>
                <w:color w:val="000000"/>
                <w:sz w:val="24"/>
                <w:szCs w:val="24"/>
              </w:rPr>
            </w:pPr>
            <w:r w:rsidRPr="0049600F">
              <w:rPr>
                <w:color w:val="000000"/>
                <w:sz w:val="24"/>
                <w:szCs w:val="24"/>
              </w:rPr>
              <w:t>(</w:t>
            </w:r>
            <w:proofErr w:type="spellStart"/>
            <w:r w:rsidRPr="0049600F">
              <w:rPr>
                <w:color w:val="000000"/>
                <w:sz w:val="24"/>
                <w:szCs w:val="24"/>
              </w:rPr>
              <w:t>прогнозно</w:t>
            </w:r>
            <w:proofErr w:type="spellEnd"/>
            <w:r w:rsidRPr="0049600F">
              <w:rPr>
                <w:color w:val="000000"/>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4D2CA3" w:rsidRPr="0049600F" w:rsidRDefault="004D2CA3" w:rsidP="0049600F">
            <w:pPr>
              <w:suppressAutoHyphens/>
              <w:jc w:val="center"/>
              <w:rPr>
                <w:color w:val="000000"/>
                <w:sz w:val="24"/>
                <w:szCs w:val="24"/>
              </w:rPr>
            </w:pPr>
            <w:r w:rsidRPr="0049600F">
              <w:rPr>
                <w:color w:val="000000"/>
                <w:sz w:val="24"/>
                <w:szCs w:val="24"/>
              </w:rPr>
              <w:t>169712,00</w:t>
            </w:r>
          </w:p>
        </w:tc>
        <w:tc>
          <w:tcPr>
            <w:tcW w:w="1275" w:type="dxa"/>
            <w:tcBorders>
              <w:top w:val="single" w:sz="4" w:space="0" w:color="auto"/>
              <w:left w:val="single" w:sz="4" w:space="0" w:color="auto"/>
              <w:bottom w:val="single" w:sz="4" w:space="0" w:color="auto"/>
              <w:right w:val="single" w:sz="4" w:space="0" w:color="auto"/>
            </w:tcBorders>
            <w:vAlign w:val="center"/>
          </w:tcPr>
          <w:p w:rsidR="004D2CA3" w:rsidRPr="0049600F" w:rsidRDefault="004D2CA3" w:rsidP="0049600F">
            <w:pPr>
              <w:suppressAutoHyphens/>
              <w:jc w:val="center"/>
              <w:rPr>
                <w:color w:val="000000"/>
                <w:sz w:val="24"/>
                <w:szCs w:val="24"/>
              </w:rPr>
            </w:pPr>
            <w:r w:rsidRPr="0049600F">
              <w:rPr>
                <w:color w:val="000000"/>
                <w:sz w:val="24"/>
                <w:szCs w:val="24"/>
              </w:rPr>
              <w:t>84856,00</w:t>
            </w:r>
          </w:p>
        </w:tc>
        <w:tc>
          <w:tcPr>
            <w:tcW w:w="1249" w:type="dxa"/>
            <w:tcBorders>
              <w:top w:val="single" w:sz="4" w:space="0" w:color="auto"/>
              <w:left w:val="single" w:sz="4" w:space="0" w:color="auto"/>
              <w:bottom w:val="single" w:sz="4" w:space="0" w:color="auto"/>
              <w:right w:val="single" w:sz="4" w:space="0" w:color="auto"/>
            </w:tcBorders>
            <w:vAlign w:val="center"/>
          </w:tcPr>
          <w:p w:rsidR="004D2CA3" w:rsidRPr="0049600F" w:rsidRDefault="004D2CA3" w:rsidP="0049600F">
            <w:pPr>
              <w:suppressAutoHyphens/>
              <w:jc w:val="center"/>
              <w:rPr>
                <w:color w:val="000000"/>
                <w:sz w:val="24"/>
                <w:szCs w:val="24"/>
              </w:rPr>
            </w:pPr>
            <w:r w:rsidRPr="0049600F">
              <w:rPr>
                <w:color w:val="000000"/>
                <w:sz w:val="24"/>
                <w:szCs w:val="24"/>
              </w:rPr>
              <w:t>42428,0</w:t>
            </w:r>
            <w:r w:rsidR="0049600F">
              <w:rPr>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4D2CA3" w:rsidRPr="0049600F" w:rsidRDefault="004D2CA3" w:rsidP="0049600F">
            <w:pPr>
              <w:suppressAutoHyphens/>
              <w:jc w:val="center"/>
              <w:rPr>
                <w:color w:val="000000"/>
                <w:sz w:val="24"/>
                <w:szCs w:val="24"/>
              </w:rPr>
            </w:pPr>
            <w:r w:rsidRPr="0049600F">
              <w:rPr>
                <w:color w:val="000000"/>
                <w:sz w:val="24"/>
                <w:szCs w:val="24"/>
              </w:rPr>
              <w:t>42428,0</w:t>
            </w:r>
            <w:r w:rsidR="0049600F">
              <w:rPr>
                <w:color w:val="000000"/>
                <w:sz w:val="24"/>
                <w:szCs w:val="24"/>
              </w:rPr>
              <w:t>0</w:t>
            </w:r>
          </w:p>
        </w:tc>
      </w:tr>
      <w:tr w:rsidR="004D2CA3" w:rsidRPr="0049600F" w:rsidTr="0049600F">
        <w:trPr>
          <w:trHeight w:val="20"/>
        </w:trPr>
        <w:tc>
          <w:tcPr>
            <w:tcW w:w="584" w:type="dxa"/>
            <w:vMerge/>
            <w:tcBorders>
              <w:top w:val="single" w:sz="4" w:space="0" w:color="auto"/>
              <w:left w:val="single" w:sz="4" w:space="0" w:color="auto"/>
              <w:bottom w:val="single" w:sz="4" w:space="0" w:color="auto"/>
              <w:right w:val="single" w:sz="4" w:space="0" w:color="auto"/>
            </w:tcBorders>
            <w:vAlign w:val="center"/>
          </w:tcPr>
          <w:p w:rsidR="004D2CA3" w:rsidRPr="0049600F" w:rsidRDefault="004D2CA3" w:rsidP="0049600F">
            <w:pPr>
              <w:suppressAutoHyphens/>
              <w:jc w:val="center"/>
              <w:rPr>
                <w:color w:val="000000"/>
                <w:sz w:val="24"/>
                <w:szCs w:val="24"/>
              </w:rPr>
            </w:pPr>
          </w:p>
        </w:tc>
        <w:tc>
          <w:tcPr>
            <w:tcW w:w="3359" w:type="dxa"/>
            <w:vMerge/>
            <w:tcBorders>
              <w:top w:val="single" w:sz="4" w:space="0" w:color="auto"/>
              <w:left w:val="single" w:sz="4" w:space="0" w:color="auto"/>
              <w:bottom w:val="single" w:sz="4" w:space="0" w:color="auto"/>
              <w:right w:val="single" w:sz="4" w:space="0" w:color="auto"/>
            </w:tcBorders>
            <w:vAlign w:val="center"/>
          </w:tcPr>
          <w:p w:rsidR="004D2CA3" w:rsidRPr="0049600F" w:rsidRDefault="004D2CA3" w:rsidP="0049600F">
            <w:pPr>
              <w:suppressAutoHyphens/>
              <w:ind w:left="-108" w:right="-108"/>
              <w:jc w:val="center"/>
              <w:rPr>
                <w:bCs/>
                <w:color w:val="000000"/>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4D2CA3" w:rsidRPr="0049600F" w:rsidRDefault="004D2CA3" w:rsidP="0049600F">
            <w:pPr>
              <w:suppressAutoHyphens/>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D2CA3" w:rsidRPr="0049600F" w:rsidRDefault="004D2CA3" w:rsidP="0049600F">
            <w:pPr>
              <w:suppressAutoHyphens/>
              <w:ind w:left="-108" w:right="-108"/>
              <w:jc w:val="center"/>
              <w:rPr>
                <w:color w:val="000000"/>
                <w:sz w:val="24"/>
                <w:szCs w:val="24"/>
              </w:rPr>
            </w:pPr>
            <w:r w:rsidRPr="0049600F">
              <w:rPr>
                <w:color w:val="000000"/>
                <w:sz w:val="24"/>
                <w:szCs w:val="24"/>
              </w:rPr>
              <w:t>Областной бюджет</w:t>
            </w:r>
          </w:p>
          <w:p w:rsidR="004D2CA3" w:rsidRPr="0049600F" w:rsidRDefault="004D2CA3" w:rsidP="0049600F">
            <w:pPr>
              <w:suppressAutoHyphens/>
              <w:ind w:left="-108" w:right="-108"/>
              <w:jc w:val="center"/>
              <w:rPr>
                <w:color w:val="000000"/>
                <w:sz w:val="24"/>
                <w:szCs w:val="24"/>
              </w:rPr>
            </w:pPr>
            <w:r w:rsidRPr="0049600F">
              <w:rPr>
                <w:color w:val="000000"/>
                <w:sz w:val="24"/>
                <w:szCs w:val="24"/>
              </w:rPr>
              <w:t>(</w:t>
            </w:r>
            <w:proofErr w:type="spellStart"/>
            <w:r w:rsidRPr="0049600F">
              <w:rPr>
                <w:color w:val="000000"/>
                <w:sz w:val="24"/>
                <w:szCs w:val="24"/>
              </w:rPr>
              <w:t>прогнозно</w:t>
            </w:r>
            <w:proofErr w:type="spellEnd"/>
            <w:r w:rsidRPr="0049600F">
              <w:rPr>
                <w:color w:val="000000"/>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4D2CA3" w:rsidRPr="0049600F" w:rsidRDefault="004D2CA3" w:rsidP="0049600F">
            <w:pPr>
              <w:suppressAutoHyphens/>
              <w:jc w:val="center"/>
              <w:rPr>
                <w:color w:val="000000"/>
                <w:sz w:val="24"/>
                <w:szCs w:val="24"/>
              </w:rPr>
            </w:pPr>
            <w:r w:rsidRPr="0049600F">
              <w:rPr>
                <w:color w:val="000000"/>
                <w:sz w:val="24"/>
                <w:szCs w:val="24"/>
              </w:rPr>
              <w:t>3463,51</w:t>
            </w:r>
          </w:p>
        </w:tc>
        <w:tc>
          <w:tcPr>
            <w:tcW w:w="1275" w:type="dxa"/>
            <w:tcBorders>
              <w:top w:val="single" w:sz="4" w:space="0" w:color="auto"/>
              <w:left w:val="single" w:sz="4" w:space="0" w:color="auto"/>
              <w:bottom w:val="single" w:sz="4" w:space="0" w:color="auto"/>
              <w:right w:val="single" w:sz="4" w:space="0" w:color="auto"/>
            </w:tcBorders>
            <w:vAlign w:val="center"/>
          </w:tcPr>
          <w:p w:rsidR="004D2CA3" w:rsidRPr="0049600F" w:rsidRDefault="0049600F" w:rsidP="0049600F">
            <w:pPr>
              <w:suppressAutoHyphens/>
              <w:jc w:val="center"/>
              <w:rPr>
                <w:color w:val="000000"/>
                <w:sz w:val="24"/>
                <w:szCs w:val="24"/>
              </w:rPr>
            </w:pPr>
            <w:r>
              <w:rPr>
                <w:color w:val="000000"/>
                <w:sz w:val="24"/>
                <w:szCs w:val="24"/>
              </w:rPr>
              <w:t>1731,75</w:t>
            </w:r>
          </w:p>
        </w:tc>
        <w:tc>
          <w:tcPr>
            <w:tcW w:w="1249" w:type="dxa"/>
            <w:tcBorders>
              <w:top w:val="single" w:sz="4" w:space="0" w:color="auto"/>
              <w:left w:val="single" w:sz="4" w:space="0" w:color="auto"/>
              <w:bottom w:val="single" w:sz="4" w:space="0" w:color="auto"/>
              <w:right w:val="single" w:sz="4" w:space="0" w:color="auto"/>
            </w:tcBorders>
            <w:vAlign w:val="center"/>
          </w:tcPr>
          <w:p w:rsidR="004D2CA3" w:rsidRPr="0049600F" w:rsidRDefault="0049600F" w:rsidP="0049600F">
            <w:pPr>
              <w:suppressAutoHyphens/>
              <w:jc w:val="center"/>
              <w:rPr>
                <w:color w:val="000000"/>
                <w:sz w:val="24"/>
                <w:szCs w:val="24"/>
              </w:rPr>
            </w:pPr>
            <w:r>
              <w:rPr>
                <w:color w:val="000000"/>
                <w:sz w:val="24"/>
                <w:szCs w:val="24"/>
              </w:rPr>
              <w:t>865,88</w:t>
            </w:r>
          </w:p>
        </w:tc>
        <w:tc>
          <w:tcPr>
            <w:tcW w:w="1559" w:type="dxa"/>
            <w:tcBorders>
              <w:top w:val="single" w:sz="4" w:space="0" w:color="auto"/>
              <w:left w:val="single" w:sz="4" w:space="0" w:color="auto"/>
              <w:bottom w:val="single" w:sz="4" w:space="0" w:color="auto"/>
              <w:right w:val="single" w:sz="4" w:space="0" w:color="auto"/>
            </w:tcBorders>
            <w:vAlign w:val="center"/>
          </w:tcPr>
          <w:p w:rsidR="004D2CA3" w:rsidRPr="0049600F" w:rsidRDefault="0049600F" w:rsidP="0049600F">
            <w:pPr>
              <w:suppressAutoHyphens/>
              <w:jc w:val="center"/>
              <w:rPr>
                <w:color w:val="000000"/>
                <w:sz w:val="24"/>
                <w:szCs w:val="24"/>
              </w:rPr>
            </w:pPr>
            <w:r>
              <w:rPr>
                <w:color w:val="000000"/>
                <w:sz w:val="24"/>
                <w:szCs w:val="24"/>
              </w:rPr>
              <w:t>865,88</w:t>
            </w:r>
          </w:p>
        </w:tc>
      </w:tr>
      <w:tr w:rsidR="004D2CA3" w:rsidRPr="0049600F" w:rsidTr="0049600F">
        <w:trPr>
          <w:trHeight w:val="20"/>
        </w:trPr>
        <w:tc>
          <w:tcPr>
            <w:tcW w:w="584" w:type="dxa"/>
            <w:vMerge/>
            <w:tcBorders>
              <w:top w:val="single" w:sz="4" w:space="0" w:color="auto"/>
              <w:left w:val="single" w:sz="4" w:space="0" w:color="auto"/>
              <w:bottom w:val="single" w:sz="4" w:space="0" w:color="auto"/>
              <w:right w:val="single" w:sz="4" w:space="0" w:color="auto"/>
            </w:tcBorders>
            <w:vAlign w:val="center"/>
          </w:tcPr>
          <w:p w:rsidR="004D2CA3" w:rsidRPr="0049600F" w:rsidRDefault="004D2CA3" w:rsidP="0049600F">
            <w:pPr>
              <w:suppressAutoHyphens/>
              <w:jc w:val="center"/>
              <w:rPr>
                <w:color w:val="000000"/>
                <w:sz w:val="24"/>
                <w:szCs w:val="24"/>
              </w:rPr>
            </w:pPr>
          </w:p>
        </w:tc>
        <w:tc>
          <w:tcPr>
            <w:tcW w:w="3359" w:type="dxa"/>
            <w:vMerge/>
            <w:tcBorders>
              <w:top w:val="single" w:sz="4" w:space="0" w:color="auto"/>
              <w:left w:val="single" w:sz="4" w:space="0" w:color="auto"/>
              <w:bottom w:val="single" w:sz="4" w:space="0" w:color="auto"/>
              <w:right w:val="single" w:sz="4" w:space="0" w:color="auto"/>
            </w:tcBorders>
            <w:vAlign w:val="center"/>
          </w:tcPr>
          <w:p w:rsidR="004D2CA3" w:rsidRPr="0049600F" w:rsidRDefault="004D2CA3" w:rsidP="0049600F">
            <w:pPr>
              <w:suppressAutoHyphens/>
              <w:ind w:left="-108" w:right="-108"/>
              <w:jc w:val="center"/>
              <w:rPr>
                <w:bCs/>
                <w:color w:val="000000"/>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4D2CA3" w:rsidRPr="0049600F" w:rsidRDefault="004D2CA3" w:rsidP="0049600F">
            <w:pPr>
              <w:suppressAutoHyphens/>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D2CA3" w:rsidRPr="0049600F" w:rsidRDefault="004D2CA3" w:rsidP="0049600F">
            <w:pPr>
              <w:suppressAutoHyphens/>
              <w:ind w:left="-108" w:right="-108"/>
              <w:jc w:val="center"/>
              <w:rPr>
                <w:color w:val="000000"/>
                <w:sz w:val="24"/>
                <w:szCs w:val="24"/>
              </w:rPr>
            </w:pPr>
            <w:r w:rsidRPr="0049600F">
              <w:rPr>
                <w:color w:val="000000"/>
                <w:sz w:val="24"/>
                <w:szCs w:val="24"/>
              </w:rPr>
              <w:t>Муниципальный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4D2CA3" w:rsidRPr="0049600F" w:rsidRDefault="004D2CA3" w:rsidP="0049600F">
            <w:pPr>
              <w:suppressAutoHyphens/>
              <w:jc w:val="center"/>
              <w:rPr>
                <w:color w:val="000000"/>
                <w:sz w:val="24"/>
                <w:szCs w:val="24"/>
              </w:rPr>
            </w:pPr>
            <w:r w:rsidRPr="0049600F">
              <w:rPr>
                <w:color w:val="000000"/>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4D2CA3" w:rsidRPr="0049600F" w:rsidRDefault="004D2CA3" w:rsidP="0049600F">
            <w:pPr>
              <w:suppressAutoHyphens/>
              <w:jc w:val="center"/>
              <w:rPr>
                <w:sz w:val="24"/>
                <w:szCs w:val="24"/>
              </w:rPr>
            </w:pPr>
            <w:r w:rsidRPr="0049600F">
              <w:rPr>
                <w:sz w:val="24"/>
                <w:szCs w:val="24"/>
              </w:rPr>
              <w:t>-</w:t>
            </w:r>
          </w:p>
        </w:tc>
        <w:tc>
          <w:tcPr>
            <w:tcW w:w="1249" w:type="dxa"/>
            <w:tcBorders>
              <w:top w:val="single" w:sz="4" w:space="0" w:color="auto"/>
              <w:left w:val="single" w:sz="4" w:space="0" w:color="auto"/>
              <w:bottom w:val="single" w:sz="4" w:space="0" w:color="auto"/>
              <w:right w:val="single" w:sz="4" w:space="0" w:color="auto"/>
            </w:tcBorders>
            <w:vAlign w:val="center"/>
          </w:tcPr>
          <w:p w:rsidR="004D2CA3" w:rsidRPr="0049600F" w:rsidRDefault="004D2CA3" w:rsidP="0049600F">
            <w:pPr>
              <w:suppressAutoHyphens/>
              <w:jc w:val="center"/>
              <w:rPr>
                <w:sz w:val="24"/>
                <w:szCs w:val="24"/>
              </w:rPr>
            </w:pPr>
            <w:r w:rsidRPr="0049600F">
              <w:rPr>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D2CA3" w:rsidRPr="0049600F" w:rsidRDefault="004D2CA3" w:rsidP="0049600F">
            <w:pPr>
              <w:suppressAutoHyphens/>
              <w:jc w:val="center"/>
              <w:rPr>
                <w:color w:val="000000"/>
                <w:sz w:val="24"/>
                <w:szCs w:val="24"/>
              </w:rPr>
            </w:pPr>
            <w:r w:rsidRPr="0049600F">
              <w:rPr>
                <w:color w:val="000000"/>
                <w:sz w:val="24"/>
                <w:szCs w:val="24"/>
              </w:rPr>
              <w:t>-</w:t>
            </w:r>
          </w:p>
        </w:tc>
      </w:tr>
      <w:tr w:rsidR="004D2CA3" w:rsidRPr="0049600F" w:rsidTr="0049600F">
        <w:trPr>
          <w:trHeight w:val="1333"/>
        </w:trPr>
        <w:tc>
          <w:tcPr>
            <w:tcW w:w="584" w:type="dxa"/>
            <w:vMerge/>
            <w:tcBorders>
              <w:top w:val="single" w:sz="4" w:space="0" w:color="auto"/>
              <w:left w:val="single" w:sz="4" w:space="0" w:color="auto"/>
              <w:bottom w:val="single" w:sz="4" w:space="0" w:color="auto"/>
              <w:right w:val="single" w:sz="4" w:space="0" w:color="auto"/>
            </w:tcBorders>
            <w:vAlign w:val="center"/>
          </w:tcPr>
          <w:p w:rsidR="004D2CA3" w:rsidRPr="0049600F" w:rsidRDefault="004D2CA3" w:rsidP="0049600F">
            <w:pPr>
              <w:suppressAutoHyphens/>
              <w:jc w:val="center"/>
              <w:rPr>
                <w:color w:val="000000"/>
                <w:sz w:val="24"/>
                <w:szCs w:val="24"/>
              </w:rPr>
            </w:pPr>
          </w:p>
        </w:tc>
        <w:tc>
          <w:tcPr>
            <w:tcW w:w="3359" w:type="dxa"/>
            <w:vMerge/>
            <w:tcBorders>
              <w:top w:val="single" w:sz="4" w:space="0" w:color="auto"/>
              <w:left w:val="single" w:sz="4" w:space="0" w:color="auto"/>
              <w:bottom w:val="single" w:sz="4" w:space="0" w:color="auto"/>
              <w:right w:val="single" w:sz="4" w:space="0" w:color="auto"/>
            </w:tcBorders>
            <w:vAlign w:val="center"/>
          </w:tcPr>
          <w:p w:rsidR="004D2CA3" w:rsidRPr="0049600F" w:rsidRDefault="004D2CA3" w:rsidP="0049600F">
            <w:pPr>
              <w:suppressAutoHyphens/>
              <w:ind w:left="-108" w:right="-108"/>
              <w:jc w:val="center"/>
              <w:rPr>
                <w:bCs/>
                <w:color w:val="000000"/>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4D2CA3" w:rsidRPr="0049600F" w:rsidRDefault="004D2CA3" w:rsidP="0049600F">
            <w:pPr>
              <w:suppressAutoHyphens/>
              <w:jc w:val="center"/>
              <w:rPr>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D2CA3" w:rsidRPr="0049600F" w:rsidRDefault="004D2CA3" w:rsidP="0049600F">
            <w:pPr>
              <w:suppressAutoHyphens/>
              <w:ind w:left="-108" w:right="-108"/>
              <w:jc w:val="center"/>
              <w:rPr>
                <w:color w:val="000000"/>
                <w:sz w:val="24"/>
                <w:szCs w:val="24"/>
              </w:rPr>
            </w:pPr>
            <w:r w:rsidRPr="0049600F">
              <w:rPr>
                <w:color w:val="000000"/>
                <w:sz w:val="24"/>
                <w:szCs w:val="24"/>
              </w:rPr>
              <w:t>Внебюджетные</w:t>
            </w:r>
          </w:p>
          <w:p w:rsidR="004D2CA3" w:rsidRPr="0049600F" w:rsidRDefault="004D2CA3" w:rsidP="0049600F">
            <w:pPr>
              <w:suppressAutoHyphens/>
              <w:ind w:left="-108" w:right="-108"/>
              <w:jc w:val="center"/>
              <w:rPr>
                <w:color w:val="000000"/>
                <w:sz w:val="24"/>
                <w:szCs w:val="24"/>
              </w:rPr>
            </w:pPr>
            <w:r w:rsidRPr="0049600F">
              <w:rPr>
                <w:color w:val="000000"/>
                <w:sz w:val="24"/>
                <w:szCs w:val="24"/>
              </w:rPr>
              <w:t>источники (</w:t>
            </w:r>
            <w:proofErr w:type="spellStart"/>
            <w:r w:rsidRPr="0049600F">
              <w:rPr>
                <w:color w:val="000000"/>
                <w:sz w:val="24"/>
                <w:szCs w:val="24"/>
              </w:rPr>
              <w:t>прогнозно</w:t>
            </w:r>
            <w:proofErr w:type="spellEnd"/>
            <w:r w:rsidRPr="0049600F">
              <w:rPr>
                <w:color w:val="000000"/>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4D2CA3" w:rsidRPr="0049600F" w:rsidRDefault="004D2CA3" w:rsidP="0049600F">
            <w:pPr>
              <w:suppressAutoHyphens/>
              <w:jc w:val="center"/>
              <w:rPr>
                <w:color w:val="000000"/>
                <w:sz w:val="24"/>
                <w:szCs w:val="24"/>
              </w:rPr>
            </w:pPr>
            <w:r w:rsidRPr="0049600F">
              <w:rPr>
                <w:color w:val="000000"/>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4D2CA3" w:rsidRPr="0049600F" w:rsidRDefault="004D2CA3" w:rsidP="0049600F">
            <w:pPr>
              <w:suppressAutoHyphens/>
              <w:jc w:val="center"/>
              <w:rPr>
                <w:color w:val="000000"/>
                <w:sz w:val="24"/>
                <w:szCs w:val="24"/>
              </w:rPr>
            </w:pPr>
            <w:r w:rsidRPr="0049600F">
              <w:rPr>
                <w:color w:val="000000"/>
                <w:sz w:val="24"/>
                <w:szCs w:val="24"/>
              </w:rPr>
              <w:t>-</w:t>
            </w:r>
          </w:p>
        </w:tc>
        <w:tc>
          <w:tcPr>
            <w:tcW w:w="1249" w:type="dxa"/>
            <w:tcBorders>
              <w:top w:val="single" w:sz="4" w:space="0" w:color="auto"/>
              <w:left w:val="single" w:sz="4" w:space="0" w:color="auto"/>
              <w:bottom w:val="single" w:sz="4" w:space="0" w:color="auto"/>
              <w:right w:val="single" w:sz="4" w:space="0" w:color="auto"/>
            </w:tcBorders>
            <w:vAlign w:val="center"/>
          </w:tcPr>
          <w:p w:rsidR="004D2CA3" w:rsidRPr="0049600F" w:rsidRDefault="004D2CA3" w:rsidP="0049600F">
            <w:pPr>
              <w:suppressAutoHyphens/>
              <w:jc w:val="center"/>
              <w:rPr>
                <w:color w:val="000000"/>
                <w:sz w:val="24"/>
                <w:szCs w:val="24"/>
              </w:rPr>
            </w:pPr>
            <w:r w:rsidRPr="0049600F">
              <w:rPr>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D2CA3" w:rsidRPr="0049600F" w:rsidRDefault="004D2CA3" w:rsidP="0049600F">
            <w:pPr>
              <w:suppressAutoHyphens/>
              <w:jc w:val="center"/>
              <w:rPr>
                <w:color w:val="000000"/>
                <w:sz w:val="24"/>
                <w:szCs w:val="24"/>
              </w:rPr>
            </w:pPr>
            <w:r w:rsidRPr="0049600F">
              <w:rPr>
                <w:color w:val="000000"/>
                <w:sz w:val="24"/>
                <w:szCs w:val="24"/>
              </w:rPr>
              <w:t>-</w:t>
            </w:r>
          </w:p>
        </w:tc>
      </w:tr>
      <w:tr w:rsidR="0049600F" w:rsidRPr="0049600F" w:rsidTr="0049600F">
        <w:trPr>
          <w:trHeight w:val="20"/>
        </w:trPr>
        <w:tc>
          <w:tcPr>
            <w:tcW w:w="584" w:type="dxa"/>
            <w:vMerge w:val="restart"/>
            <w:tcBorders>
              <w:top w:val="single" w:sz="4" w:space="0" w:color="auto"/>
              <w:left w:val="single" w:sz="4" w:space="0" w:color="auto"/>
              <w:bottom w:val="single" w:sz="4" w:space="0" w:color="000000"/>
              <w:right w:val="single" w:sz="4" w:space="0" w:color="auto"/>
            </w:tcBorders>
            <w:vAlign w:val="center"/>
          </w:tcPr>
          <w:p w:rsidR="0049600F" w:rsidRPr="0049600F" w:rsidRDefault="0049600F" w:rsidP="0049600F">
            <w:pPr>
              <w:suppressAutoHyphens/>
              <w:jc w:val="center"/>
              <w:rPr>
                <w:bCs/>
                <w:color w:val="000000"/>
                <w:sz w:val="24"/>
                <w:szCs w:val="24"/>
              </w:rPr>
            </w:pPr>
            <w:r w:rsidRPr="0049600F">
              <w:rPr>
                <w:bCs/>
                <w:color w:val="000000"/>
                <w:sz w:val="24"/>
                <w:szCs w:val="24"/>
              </w:rPr>
              <w:lastRenderedPageBreak/>
              <w:t>1</w:t>
            </w:r>
          </w:p>
        </w:tc>
        <w:tc>
          <w:tcPr>
            <w:tcW w:w="3359" w:type="dxa"/>
            <w:vMerge w:val="restart"/>
            <w:tcBorders>
              <w:top w:val="single" w:sz="4" w:space="0" w:color="auto"/>
              <w:left w:val="single" w:sz="4" w:space="0" w:color="auto"/>
              <w:bottom w:val="single" w:sz="4" w:space="0" w:color="000000"/>
              <w:right w:val="single" w:sz="4" w:space="0" w:color="auto"/>
            </w:tcBorders>
            <w:vAlign w:val="center"/>
          </w:tcPr>
          <w:p w:rsidR="0049600F" w:rsidRPr="0049600F" w:rsidRDefault="0049600F" w:rsidP="0049600F">
            <w:pPr>
              <w:suppressAutoHyphens/>
              <w:ind w:left="-108" w:right="-108"/>
              <w:jc w:val="center"/>
              <w:rPr>
                <w:bCs/>
                <w:color w:val="000000"/>
                <w:sz w:val="24"/>
                <w:szCs w:val="24"/>
              </w:rPr>
            </w:pPr>
            <w:r w:rsidRPr="00FB5094">
              <w:rPr>
                <w:bCs/>
                <w:color w:val="000000"/>
                <w:sz w:val="24"/>
                <w:szCs w:val="24"/>
              </w:rPr>
              <w:t xml:space="preserve">Основное мероприятие 1.: «Строительство автомобильной дороги общего пользования местного значения с асфальтовым покрытием от </w:t>
            </w:r>
            <w:proofErr w:type="spellStart"/>
            <w:r w:rsidRPr="00FB5094">
              <w:rPr>
                <w:bCs/>
                <w:color w:val="000000"/>
                <w:sz w:val="24"/>
                <w:szCs w:val="24"/>
              </w:rPr>
              <w:t>с</w:t>
            </w:r>
            <w:proofErr w:type="gramStart"/>
            <w:r w:rsidRPr="00FB5094">
              <w:rPr>
                <w:bCs/>
                <w:color w:val="000000"/>
                <w:sz w:val="24"/>
                <w:szCs w:val="24"/>
              </w:rPr>
              <w:t>.С</w:t>
            </w:r>
            <w:proofErr w:type="gramEnd"/>
            <w:r w:rsidRPr="00FB5094">
              <w:rPr>
                <w:bCs/>
                <w:color w:val="000000"/>
                <w:sz w:val="24"/>
                <w:szCs w:val="24"/>
              </w:rPr>
              <w:t>торожевка</w:t>
            </w:r>
            <w:proofErr w:type="spellEnd"/>
            <w:r w:rsidRPr="00FB5094">
              <w:rPr>
                <w:bCs/>
                <w:color w:val="000000"/>
                <w:sz w:val="24"/>
                <w:szCs w:val="24"/>
              </w:rPr>
              <w:t xml:space="preserve"> до </w:t>
            </w:r>
            <w:proofErr w:type="spellStart"/>
            <w:r w:rsidRPr="00FB5094">
              <w:rPr>
                <w:bCs/>
                <w:color w:val="000000"/>
                <w:sz w:val="24"/>
                <w:szCs w:val="24"/>
              </w:rPr>
              <w:t>д.Зеленкино</w:t>
            </w:r>
            <w:proofErr w:type="spellEnd"/>
            <w:r w:rsidRPr="00FB5094">
              <w:rPr>
                <w:bCs/>
                <w:color w:val="000000"/>
                <w:sz w:val="24"/>
                <w:szCs w:val="24"/>
              </w:rPr>
              <w:t xml:space="preserve"> Татищевского района Саратовской области»:</w:t>
            </w:r>
          </w:p>
        </w:tc>
        <w:tc>
          <w:tcPr>
            <w:tcW w:w="2693" w:type="dxa"/>
            <w:vMerge w:val="restart"/>
            <w:tcBorders>
              <w:top w:val="single" w:sz="4" w:space="0" w:color="auto"/>
              <w:left w:val="single" w:sz="4" w:space="0" w:color="auto"/>
              <w:bottom w:val="single" w:sz="4" w:space="0" w:color="000000"/>
              <w:right w:val="single" w:sz="4" w:space="0" w:color="auto"/>
            </w:tcBorders>
            <w:vAlign w:val="center"/>
          </w:tcPr>
          <w:p w:rsidR="0049600F" w:rsidRPr="0049600F" w:rsidRDefault="0049600F" w:rsidP="0049600F">
            <w:pPr>
              <w:suppressAutoHyphens/>
              <w:jc w:val="center"/>
              <w:rPr>
                <w:color w:val="000000"/>
                <w:sz w:val="24"/>
                <w:szCs w:val="24"/>
              </w:rPr>
            </w:pPr>
            <w:r w:rsidRPr="0049600F">
              <w:rPr>
                <w:color w:val="000000"/>
                <w:sz w:val="24"/>
                <w:szCs w:val="24"/>
              </w:rPr>
              <w:t>Администрация Татищевского муниципального района Саратовской области</w:t>
            </w:r>
          </w:p>
        </w:tc>
        <w:tc>
          <w:tcPr>
            <w:tcW w:w="1842" w:type="dxa"/>
            <w:tcBorders>
              <w:top w:val="single" w:sz="4" w:space="0" w:color="auto"/>
              <w:left w:val="nil"/>
              <w:bottom w:val="single" w:sz="4" w:space="0" w:color="auto"/>
              <w:right w:val="nil"/>
            </w:tcBorders>
            <w:vAlign w:val="center"/>
          </w:tcPr>
          <w:p w:rsidR="0049600F" w:rsidRPr="0049600F" w:rsidRDefault="0049600F" w:rsidP="0049600F">
            <w:pPr>
              <w:suppressAutoHyphens/>
              <w:ind w:left="-108" w:right="-108"/>
              <w:jc w:val="center"/>
              <w:rPr>
                <w:bCs/>
                <w:color w:val="000000"/>
                <w:sz w:val="24"/>
                <w:szCs w:val="24"/>
              </w:rPr>
            </w:pPr>
            <w:r w:rsidRPr="0049600F">
              <w:rPr>
                <w:bCs/>
                <w:color w:val="000000"/>
                <w:sz w:val="24"/>
                <w:szCs w:val="24"/>
              </w:rPr>
              <w:t>ВСЕГО</w:t>
            </w:r>
          </w:p>
        </w:tc>
        <w:tc>
          <w:tcPr>
            <w:tcW w:w="1560" w:type="dxa"/>
            <w:tcBorders>
              <w:top w:val="single" w:sz="4" w:space="0" w:color="auto"/>
              <w:left w:val="single" w:sz="8" w:space="0" w:color="auto"/>
              <w:bottom w:val="single" w:sz="4" w:space="0" w:color="auto"/>
              <w:right w:val="single" w:sz="4" w:space="0" w:color="auto"/>
            </w:tcBorders>
            <w:vAlign w:val="center"/>
          </w:tcPr>
          <w:p w:rsidR="0049600F" w:rsidRPr="0049600F" w:rsidRDefault="0049600F" w:rsidP="00381D12">
            <w:pPr>
              <w:suppressAutoHyphens/>
              <w:jc w:val="center"/>
              <w:rPr>
                <w:color w:val="000000"/>
                <w:sz w:val="24"/>
                <w:szCs w:val="24"/>
              </w:rPr>
            </w:pPr>
            <w:r>
              <w:rPr>
                <w:color w:val="000000" w:themeColor="text1"/>
                <w:sz w:val="24"/>
                <w:szCs w:val="24"/>
              </w:rPr>
              <w:t>173175,</w:t>
            </w:r>
            <w:r w:rsidRPr="0049600F">
              <w:rPr>
                <w:color w:val="000000" w:themeColor="text1"/>
                <w:sz w:val="24"/>
                <w:szCs w:val="24"/>
              </w:rPr>
              <w:t>51</w:t>
            </w:r>
          </w:p>
        </w:tc>
        <w:tc>
          <w:tcPr>
            <w:tcW w:w="1275" w:type="dxa"/>
            <w:tcBorders>
              <w:top w:val="single" w:sz="4" w:space="0" w:color="auto"/>
              <w:left w:val="nil"/>
              <w:bottom w:val="single" w:sz="4" w:space="0" w:color="auto"/>
              <w:right w:val="single" w:sz="8" w:space="0" w:color="auto"/>
            </w:tcBorders>
            <w:vAlign w:val="center"/>
          </w:tcPr>
          <w:p w:rsidR="0049600F" w:rsidRPr="0049600F" w:rsidRDefault="0049600F" w:rsidP="00381D12">
            <w:pPr>
              <w:suppressAutoHyphens/>
              <w:jc w:val="center"/>
              <w:rPr>
                <w:sz w:val="24"/>
                <w:szCs w:val="24"/>
              </w:rPr>
            </w:pPr>
            <w:r w:rsidRPr="0049600F">
              <w:rPr>
                <w:color w:val="000000" w:themeColor="text1"/>
                <w:sz w:val="24"/>
                <w:szCs w:val="24"/>
              </w:rPr>
              <w:t>86587,75</w:t>
            </w:r>
          </w:p>
        </w:tc>
        <w:tc>
          <w:tcPr>
            <w:tcW w:w="1249" w:type="dxa"/>
            <w:tcBorders>
              <w:top w:val="single" w:sz="4" w:space="0" w:color="auto"/>
              <w:left w:val="nil"/>
              <w:bottom w:val="single" w:sz="4" w:space="0" w:color="auto"/>
              <w:right w:val="single" w:sz="8" w:space="0" w:color="auto"/>
            </w:tcBorders>
            <w:vAlign w:val="center"/>
          </w:tcPr>
          <w:p w:rsidR="0049600F" w:rsidRPr="0049600F" w:rsidRDefault="0049600F" w:rsidP="00381D12">
            <w:pPr>
              <w:suppressAutoHyphens/>
              <w:jc w:val="center"/>
              <w:rPr>
                <w:sz w:val="24"/>
                <w:szCs w:val="24"/>
              </w:rPr>
            </w:pPr>
            <w:r w:rsidRPr="0049600F">
              <w:rPr>
                <w:color w:val="000000" w:themeColor="text1"/>
                <w:sz w:val="24"/>
                <w:szCs w:val="24"/>
              </w:rPr>
              <w:t>43293,88</w:t>
            </w:r>
          </w:p>
        </w:tc>
        <w:tc>
          <w:tcPr>
            <w:tcW w:w="1559" w:type="dxa"/>
            <w:tcBorders>
              <w:top w:val="single" w:sz="4" w:space="0" w:color="auto"/>
              <w:left w:val="nil"/>
              <w:bottom w:val="single" w:sz="4" w:space="0" w:color="auto"/>
              <w:right w:val="single" w:sz="8" w:space="0" w:color="auto"/>
            </w:tcBorders>
            <w:vAlign w:val="center"/>
          </w:tcPr>
          <w:p w:rsidR="0049600F" w:rsidRPr="0049600F" w:rsidRDefault="0049600F" w:rsidP="00381D12">
            <w:pPr>
              <w:suppressAutoHyphens/>
              <w:jc w:val="center"/>
              <w:rPr>
                <w:color w:val="000000"/>
                <w:sz w:val="24"/>
                <w:szCs w:val="24"/>
              </w:rPr>
            </w:pPr>
            <w:r w:rsidRPr="0049600F">
              <w:rPr>
                <w:color w:val="000000" w:themeColor="text1"/>
                <w:sz w:val="24"/>
                <w:szCs w:val="24"/>
              </w:rPr>
              <w:t>43293,88</w:t>
            </w:r>
          </w:p>
        </w:tc>
      </w:tr>
      <w:tr w:rsidR="0049600F" w:rsidRPr="0049600F" w:rsidTr="0049600F">
        <w:trPr>
          <w:trHeight w:val="20"/>
        </w:trPr>
        <w:tc>
          <w:tcPr>
            <w:tcW w:w="584" w:type="dxa"/>
            <w:vMerge/>
            <w:tcBorders>
              <w:top w:val="single" w:sz="4" w:space="0" w:color="auto"/>
              <w:left w:val="single" w:sz="4" w:space="0" w:color="auto"/>
              <w:bottom w:val="single" w:sz="4" w:space="0" w:color="000000"/>
              <w:right w:val="single" w:sz="4" w:space="0" w:color="auto"/>
            </w:tcBorders>
            <w:vAlign w:val="center"/>
          </w:tcPr>
          <w:p w:rsidR="0049600F" w:rsidRPr="0049600F" w:rsidRDefault="0049600F" w:rsidP="0049600F">
            <w:pPr>
              <w:suppressAutoHyphens/>
              <w:jc w:val="center"/>
              <w:rPr>
                <w:bCs/>
                <w:color w:val="000000"/>
                <w:sz w:val="24"/>
                <w:szCs w:val="24"/>
              </w:rPr>
            </w:pPr>
          </w:p>
        </w:tc>
        <w:tc>
          <w:tcPr>
            <w:tcW w:w="3359" w:type="dxa"/>
            <w:vMerge/>
            <w:tcBorders>
              <w:top w:val="single" w:sz="4" w:space="0" w:color="auto"/>
              <w:left w:val="single" w:sz="4" w:space="0" w:color="auto"/>
              <w:bottom w:val="single" w:sz="4" w:space="0" w:color="000000"/>
              <w:right w:val="single" w:sz="4" w:space="0" w:color="auto"/>
            </w:tcBorders>
            <w:vAlign w:val="center"/>
          </w:tcPr>
          <w:p w:rsidR="0049600F" w:rsidRPr="00FB5094" w:rsidRDefault="0049600F" w:rsidP="0049600F">
            <w:pPr>
              <w:suppressAutoHyphens/>
              <w:ind w:left="-108" w:right="-108"/>
              <w:jc w:val="center"/>
              <w:rPr>
                <w:bCs/>
                <w:color w:val="000000"/>
                <w:sz w:val="24"/>
                <w:szCs w:val="24"/>
              </w:rPr>
            </w:pPr>
          </w:p>
        </w:tc>
        <w:tc>
          <w:tcPr>
            <w:tcW w:w="2693" w:type="dxa"/>
            <w:vMerge/>
            <w:tcBorders>
              <w:top w:val="single" w:sz="4" w:space="0" w:color="auto"/>
              <w:left w:val="single" w:sz="4" w:space="0" w:color="auto"/>
              <w:bottom w:val="single" w:sz="4" w:space="0" w:color="000000"/>
              <w:right w:val="single" w:sz="4" w:space="0" w:color="auto"/>
            </w:tcBorders>
            <w:vAlign w:val="center"/>
          </w:tcPr>
          <w:p w:rsidR="0049600F" w:rsidRPr="0049600F" w:rsidRDefault="0049600F" w:rsidP="0049600F">
            <w:pPr>
              <w:suppressAutoHyphens/>
              <w:jc w:val="center"/>
              <w:rPr>
                <w:color w:val="000000"/>
                <w:sz w:val="24"/>
                <w:szCs w:val="24"/>
              </w:rPr>
            </w:pPr>
          </w:p>
        </w:tc>
        <w:tc>
          <w:tcPr>
            <w:tcW w:w="1842" w:type="dxa"/>
            <w:tcBorders>
              <w:top w:val="single" w:sz="4" w:space="0" w:color="auto"/>
              <w:left w:val="nil"/>
              <w:bottom w:val="single" w:sz="4" w:space="0" w:color="auto"/>
              <w:right w:val="nil"/>
            </w:tcBorders>
            <w:vAlign w:val="center"/>
          </w:tcPr>
          <w:p w:rsidR="0049600F" w:rsidRPr="0049600F" w:rsidRDefault="0049600F" w:rsidP="00381D12">
            <w:pPr>
              <w:suppressAutoHyphens/>
              <w:jc w:val="center"/>
              <w:rPr>
                <w:color w:val="000000"/>
                <w:sz w:val="24"/>
                <w:szCs w:val="24"/>
              </w:rPr>
            </w:pPr>
            <w:r w:rsidRPr="0049600F">
              <w:rPr>
                <w:color w:val="000000"/>
                <w:sz w:val="24"/>
                <w:szCs w:val="24"/>
              </w:rPr>
              <w:t>Федеральный бюджет</w:t>
            </w:r>
          </w:p>
          <w:p w:rsidR="0049600F" w:rsidRPr="0049600F" w:rsidRDefault="0049600F" w:rsidP="00381D12">
            <w:pPr>
              <w:suppressAutoHyphens/>
              <w:jc w:val="center"/>
              <w:rPr>
                <w:color w:val="000000"/>
                <w:sz w:val="24"/>
                <w:szCs w:val="24"/>
              </w:rPr>
            </w:pPr>
            <w:r w:rsidRPr="0049600F">
              <w:rPr>
                <w:color w:val="000000"/>
                <w:sz w:val="24"/>
                <w:szCs w:val="24"/>
              </w:rPr>
              <w:t>(</w:t>
            </w:r>
            <w:proofErr w:type="spellStart"/>
            <w:r w:rsidRPr="0049600F">
              <w:rPr>
                <w:color w:val="000000"/>
                <w:sz w:val="24"/>
                <w:szCs w:val="24"/>
              </w:rPr>
              <w:t>прогнозно</w:t>
            </w:r>
            <w:proofErr w:type="spellEnd"/>
            <w:r w:rsidRPr="0049600F">
              <w:rPr>
                <w:color w:val="000000"/>
                <w:sz w:val="24"/>
                <w:szCs w:val="24"/>
              </w:rPr>
              <w:t>)</w:t>
            </w:r>
          </w:p>
        </w:tc>
        <w:tc>
          <w:tcPr>
            <w:tcW w:w="1560" w:type="dxa"/>
            <w:tcBorders>
              <w:top w:val="single" w:sz="4" w:space="0" w:color="auto"/>
              <w:left w:val="single" w:sz="8" w:space="0" w:color="auto"/>
              <w:bottom w:val="single" w:sz="4" w:space="0" w:color="auto"/>
              <w:right w:val="single" w:sz="4" w:space="0" w:color="auto"/>
            </w:tcBorders>
            <w:vAlign w:val="center"/>
          </w:tcPr>
          <w:p w:rsidR="0049600F" w:rsidRPr="0049600F" w:rsidRDefault="0049600F" w:rsidP="00381D12">
            <w:pPr>
              <w:suppressAutoHyphens/>
              <w:jc w:val="center"/>
              <w:rPr>
                <w:color w:val="000000"/>
                <w:sz w:val="24"/>
                <w:szCs w:val="24"/>
              </w:rPr>
            </w:pPr>
            <w:r w:rsidRPr="0049600F">
              <w:rPr>
                <w:color w:val="000000"/>
                <w:sz w:val="24"/>
                <w:szCs w:val="24"/>
              </w:rPr>
              <w:t>169712,00</w:t>
            </w:r>
          </w:p>
        </w:tc>
        <w:tc>
          <w:tcPr>
            <w:tcW w:w="1275" w:type="dxa"/>
            <w:tcBorders>
              <w:top w:val="single" w:sz="4" w:space="0" w:color="auto"/>
              <w:left w:val="nil"/>
              <w:bottom w:val="single" w:sz="4" w:space="0" w:color="auto"/>
              <w:right w:val="single" w:sz="8" w:space="0" w:color="auto"/>
            </w:tcBorders>
            <w:vAlign w:val="center"/>
          </w:tcPr>
          <w:p w:rsidR="0049600F" w:rsidRPr="0049600F" w:rsidRDefault="0049600F" w:rsidP="00381D12">
            <w:pPr>
              <w:suppressAutoHyphens/>
              <w:jc w:val="center"/>
              <w:rPr>
                <w:color w:val="000000"/>
                <w:sz w:val="24"/>
                <w:szCs w:val="24"/>
              </w:rPr>
            </w:pPr>
            <w:r w:rsidRPr="0049600F">
              <w:rPr>
                <w:color w:val="000000"/>
                <w:sz w:val="24"/>
                <w:szCs w:val="24"/>
              </w:rPr>
              <w:t>84856,00</w:t>
            </w:r>
          </w:p>
        </w:tc>
        <w:tc>
          <w:tcPr>
            <w:tcW w:w="1249" w:type="dxa"/>
            <w:tcBorders>
              <w:top w:val="single" w:sz="4" w:space="0" w:color="auto"/>
              <w:left w:val="nil"/>
              <w:bottom w:val="single" w:sz="4" w:space="0" w:color="auto"/>
              <w:right w:val="single" w:sz="8" w:space="0" w:color="auto"/>
            </w:tcBorders>
            <w:vAlign w:val="center"/>
          </w:tcPr>
          <w:p w:rsidR="0049600F" w:rsidRPr="0049600F" w:rsidRDefault="0049600F" w:rsidP="00381D12">
            <w:pPr>
              <w:suppressAutoHyphens/>
              <w:jc w:val="center"/>
              <w:rPr>
                <w:color w:val="000000"/>
                <w:sz w:val="24"/>
                <w:szCs w:val="24"/>
              </w:rPr>
            </w:pPr>
            <w:r w:rsidRPr="0049600F">
              <w:rPr>
                <w:color w:val="000000"/>
                <w:sz w:val="24"/>
                <w:szCs w:val="24"/>
              </w:rPr>
              <w:t>42428,0</w:t>
            </w:r>
            <w:r>
              <w:rPr>
                <w:color w:val="000000"/>
                <w:sz w:val="24"/>
                <w:szCs w:val="24"/>
              </w:rPr>
              <w:t>0</w:t>
            </w:r>
          </w:p>
        </w:tc>
        <w:tc>
          <w:tcPr>
            <w:tcW w:w="1559" w:type="dxa"/>
            <w:tcBorders>
              <w:top w:val="single" w:sz="4" w:space="0" w:color="auto"/>
              <w:left w:val="nil"/>
              <w:bottom w:val="single" w:sz="4" w:space="0" w:color="auto"/>
              <w:right w:val="single" w:sz="8" w:space="0" w:color="auto"/>
            </w:tcBorders>
            <w:vAlign w:val="center"/>
          </w:tcPr>
          <w:p w:rsidR="0049600F" w:rsidRPr="0049600F" w:rsidRDefault="0049600F" w:rsidP="00381D12">
            <w:pPr>
              <w:suppressAutoHyphens/>
              <w:jc w:val="center"/>
              <w:rPr>
                <w:color w:val="000000"/>
                <w:sz w:val="24"/>
                <w:szCs w:val="24"/>
              </w:rPr>
            </w:pPr>
            <w:r w:rsidRPr="0049600F">
              <w:rPr>
                <w:color w:val="000000"/>
                <w:sz w:val="24"/>
                <w:szCs w:val="24"/>
              </w:rPr>
              <w:t>42428,0</w:t>
            </w:r>
            <w:r>
              <w:rPr>
                <w:color w:val="000000"/>
                <w:sz w:val="24"/>
                <w:szCs w:val="24"/>
              </w:rPr>
              <w:t>0</w:t>
            </w:r>
          </w:p>
        </w:tc>
      </w:tr>
      <w:tr w:rsidR="0049600F" w:rsidRPr="0049600F" w:rsidTr="0049600F">
        <w:trPr>
          <w:trHeight w:val="20"/>
        </w:trPr>
        <w:tc>
          <w:tcPr>
            <w:tcW w:w="584" w:type="dxa"/>
            <w:vMerge/>
            <w:tcBorders>
              <w:top w:val="single" w:sz="4" w:space="0" w:color="auto"/>
              <w:left w:val="single" w:sz="4" w:space="0" w:color="auto"/>
              <w:bottom w:val="single" w:sz="4" w:space="0" w:color="000000"/>
              <w:right w:val="single" w:sz="4" w:space="0" w:color="auto"/>
            </w:tcBorders>
            <w:vAlign w:val="center"/>
          </w:tcPr>
          <w:p w:rsidR="0049600F" w:rsidRPr="0049600F" w:rsidRDefault="0049600F" w:rsidP="0049600F">
            <w:pPr>
              <w:suppressAutoHyphens/>
              <w:jc w:val="center"/>
              <w:rPr>
                <w:bCs/>
                <w:color w:val="000000"/>
                <w:sz w:val="24"/>
                <w:szCs w:val="24"/>
              </w:rPr>
            </w:pPr>
          </w:p>
        </w:tc>
        <w:tc>
          <w:tcPr>
            <w:tcW w:w="3359" w:type="dxa"/>
            <w:vMerge/>
            <w:tcBorders>
              <w:top w:val="single" w:sz="4" w:space="0" w:color="auto"/>
              <w:left w:val="single" w:sz="4" w:space="0" w:color="auto"/>
              <w:bottom w:val="single" w:sz="4" w:space="0" w:color="000000"/>
              <w:right w:val="single" w:sz="4" w:space="0" w:color="auto"/>
            </w:tcBorders>
            <w:vAlign w:val="center"/>
          </w:tcPr>
          <w:p w:rsidR="0049600F" w:rsidRPr="00FB5094" w:rsidRDefault="0049600F" w:rsidP="0049600F">
            <w:pPr>
              <w:suppressAutoHyphens/>
              <w:ind w:left="-108" w:right="-108"/>
              <w:jc w:val="center"/>
              <w:rPr>
                <w:bCs/>
                <w:color w:val="000000"/>
                <w:sz w:val="24"/>
                <w:szCs w:val="24"/>
              </w:rPr>
            </w:pPr>
          </w:p>
        </w:tc>
        <w:tc>
          <w:tcPr>
            <w:tcW w:w="2693" w:type="dxa"/>
            <w:vMerge/>
            <w:tcBorders>
              <w:top w:val="single" w:sz="4" w:space="0" w:color="auto"/>
              <w:left w:val="single" w:sz="4" w:space="0" w:color="auto"/>
              <w:bottom w:val="single" w:sz="4" w:space="0" w:color="000000"/>
              <w:right w:val="single" w:sz="4" w:space="0" w:color="auto"/>
            </w:tcBorders>
            <w:vAlign w:val="center"/>
          </w:tcPr>
          <w:p w:rsidR="0049600F" w:rsidRPr="0049600F" w:rsidRDefault="0049600F" w:rsidP="0049600F">
            <w:pPr>
              <w:suppressAutoHyphens/>
              <w:jc w:val="center"/>
              <w:rPr>
                <w:color w:val="000000"/>
                <w:sz w:val="24"/>
                <w:szCs w:val="24"/>
              </w:rPr>
            </w:pPr>
          </w:p>
        </w:tc>
        <w:tc>
          <w:tcPr>
            <w:tcW w:w="1842" w:type="dxa"/>
            <w:tcBorders>
              <w:top w:val="single" w:sz="4" w:space="0" w:color="auto"/>
              <w:left w:val="nil"/>
              <w:bottom w:val="single" w:sz="4" w:space="0" w:color="auto"/>
              <w:right w:val="nil"/>
            </w:tcBorders>
            <w:vAlign w:val="center"/>
          </w:tcPr>
          <w:p w:rsidR="0049600F" w:rsidRPr="0049600F" w:rsidRDefault="0049600F" w:rsidP="00381D12">
            <w:pPr>
              <w:suppressAutoHyphens/>
              <w:ind w:left="-108" w:right="-108"/>
              <w:jc w:val="center"/>
              <w:rPr>
                <w:color w:val="000000"/>
                <w:sz w:val="24"/>
                <w:szCs w:val="24"/>
              </w:rPr>
            </w:pPr>
            <w:r w:rsidRPr="0049600F">
              <w:rPr>
                <w:color w:val="000000"/>
                <w:sz w:val="24"/>
                <w:szCs w:val="24"/>
              </w:rPr>
              <w:t>Областной бюджет</w:t>
            </w:r>
          </w:p>
          <w:p w:rsidR="0049600F" w:rsidRPr="0049600F" w:rsidRDefault="0049600F" w:rsidP="00381D12">
            <w:pPr>
              <w:suppressAutoHyphens/>
              <w:ind w:left="-108" w:right="-108"/>
              <w:jc w:val="center"/>
              <w:rPr>
                <w:color w:val="000000"/>
                <w:sz w:val="24"/>
                <w:szCs w:val="24"/>
              </w:rPr>
            </w:pPr>
            <w:r w:rsidRPr="0049600F">
              <w:rPr>
                <w:color w:val="000000"/>
                <w:sz w:val="24"/>
                <w:szCs w:val="24"/>
              </w:rPr>
              <w:t>(</w:t>
            </w:r>
            <w:proofErr w:type="spellStart"/>
            <w:r w:rsidRPr="0049600F">
              <w:rPr>
                <w:color w:val="000000"/>
                <w:sz w:val="24"/>
                <w:szCs w:val="24"/>
              </w:rPr>
              <w:t>прогнозно</w:t>
            </w:r>
            <w:proofErr w:type="spellEnd"/>
            <w:r w:rsidRPr="0049600F">
              <w:rPr>
                <w:color w:val="000000"/>
                <w:sz w:val="24"/>
                <w:szCs w:val="24"/>
              </w:rPr>
              <w:t>)</w:t>
            </w:r>
          </w:p>
        </w:tc>
        <w:tc>
          <w:tcPr>
            <w:tcW w:w="1560" w:type="dxa"/>
            <w:tcBorders>
              <w:top w:val="single" w:sz="4" w:space="0" w:color="auto"/>
              <w:left w:val="single" w:sz="8" w:space="0" w:color="auto"/>
              <w:bottom w:val="single" w:sz="4" w:space="0" w:color="auto"/>
              <w:right w:val="single" w:sz="4" w:space="0" w:color="auto"/>
            </w:tcBorders>
            <w:vAlign w:val="center"/>
          </w:tcPr>
          <w:p w:rsidR="0049600F" w:rsidRPr="0049600F" w:rsidRDefault="0049600F" w:rsidP="00381D12">
            <w:pPr>
              <w:suppressAutoHyphens/>
              <w:jc w:val="center"/>
              <w:rPr>
                <w:color w:val="000000"/>
                <w:sz w:val="24"/>
                <w:szCs w:val="24"/>
              </w:rPr>
            </w:pPr>
            <w:r w:rsidRPr="0049600F">
              <w:rPr>
                <w:color w:val="000000"/>
                <w:sz w:val="24"/>
                <w:szCs w:val="24"/>
              </w:rPr>
              <w:t>3463,51</w:t>
            </w:r>
          </w:p>
        </w:tc>
        <w:tc>
          <w:tcPr>
            <w:tcW w:w="1275" w:type="dxa"/>
            <w:tcBorders>
              <w:top w:val="single" w:sz="4" w:space="0" w:color="auto"/>
              <w:left w:val="nil"/>
              <w:bottom w:val="single" w:sz="4" w:space="0" w:color="auto"/>
              <w:right w:val="single" w:sz="8" w:space="0" w:color="auto"/>
            </w:tcBorders>
            <w:vAlign w:val="center"/>
          </w:tcPr>
          <w:p w:rsidR="0049600F" w:rsidRPr="0049600F" w:rsidRDefault="0049600F" w:rsidP="00381D12">
            <w:pPr>
              <w:suppressAutoHyphens/>
              <w:jc w:val="center"/>
              <w:rPr>
                <w:color w:val="000000"/>
                <w:sz w:val="24"/>
                <w:szCs w:val="24"/>
              </w:rPr>
            </w:pPr>
            <w:r>
              <w:rPr>
                <w:color w:val="000000"/>
                <w:sz w:val="24"/>
                <w:szCs w:val="24"/>
              </w:rPr>
              <w:t>1731,75</w:t>
            </w:r>
          </w:p>
        </w:tc>
        <w:tc>
          <w:tcPr>
            <w:tcW w:w="1249" w:type="dxa"/>
            <w:tcBorders>
              <w:top w:val="single" w:sz="4" w:space="0" w:color="auto"/>
              <w:left w:val="nil"/>
              <w:bottom w:val="single" w:sz="4" w:space="0" w:color="auto"/>
              <w:right w:val="single" w:sz="8" w:space="0" w:color="auto"/>
            </w:tcBorders>
            <w:vAlign w:val="center"/>
          </w:tcPr>
          <w:p w:rsidR="0049600F" w:rsidRPr="0049600F" w:rsidRDefault="0049600F" w:rsidP="00381D12">
            <w:pPr>
              <w:suppressAutoHyphens/>
              <w:jc w:val="center"/>
              <w:rPr>
                <w:color w:val="000000"/>
                <w:sz w:val="24"/>
                <w:szCs w:val="24"/>
              </w:rPr>
            </w:pPr>
            <w:r>
              <w:rPr>
                <w:color w:val="000000"/>
                <w:sz w:val="24"/>
                <w:szCs w:val="24"/>
              </w:rPr>
              <w:t>865,88</w:t>
            </w:r>
          </w:p>
        </w:tc>
        <w:tc>
          <w:tcPr>
            <w:tcW w:w="1559" w:type="dxa"/>
            <w:tcBorders>
              <w:top w:val="single" w:sz="4" w:space="0" w:color="auto"/>
              <w:left w:val="nil"/>
              <w:bottom w:val="single" w:sz="4" w:space="0" w:color="auto"/>
              <w:right w:val="single" w:sz="8" w:space="0" w:color="auto"/>
            </w:tcBorders>
            <w:vAlign w:val="center"/>
          </w:tcPr>
          <w:p w:rsidR="0049600F" w:rsidRPr="0049600F" w:rsidRDefault="0049600F" w:rsidP="00381D12">
            <w:pPr>
              <w:suppressAutoHyphens/>
              <w:jc w:val="center"/>
              <w:rPr>
                <w:color w:val="000000"/>
                <w:sz w:val="24"/>
                <w:szCs w:val="24"/>
              </w:rPr>
            </w:pPr>
            <w:r>
              <w:rPr>
                <w:color w:val="000000"/>
                <w:sz w:val="24"/>
                <w:szCs w:val="24"/>
              </w:rPr>
              <w:t>865,88</w:t>
            </w:r>
          </w:p>
        </w:tc>
      </w:tr>
      <w:tr w:rsidR="004D2CA3" w:rsidRPr="0049600F" w:rsidTr="0049600F">
        <w:trPr>
          <w:trHeight w:val="20"/>
        </w:trPr>
        <w:tc>
          <w:tcPr>
            <w:tcW w:w="584" w:type="dxa"/>
            <w:vMerge/>
            <w:tcBorders>
              <w:top w:val="nil"/>
              <w:left w:val="single" w:sz="4" w:space="0" w:color="auto"/>
              <w:bottom w:val="single" w:sz="4" w:space="0" w:color="000000"/>
              <w:right w:val="single" w:sz="4" w:space="0" w:color="auto"/>
            </w:tcBorders>
            <w:vAlign w:val="center"/>
          </w:tcPr>
          <w:p w:rsidR="004D2CA3" w:rsidRPr="0049600F" w:rsidRDefault="004D2CA3" w:rsidP="0049600F">
            <w:pPr>
              <w:suppressAutoHyphens/>
              <w:jc w:val="center"/>
              <w:rPr>
                <w:bCs/>
                <w:color w:val="000000"/>
                <w:sz w:val="24"/>
                <w:szCs w:val="24"/>
              </w:rPr>
            </w:pPr>
          </w:p>
        </w:tc>
        <w:tc>
          <w:tcPr>
            <w:tcW w:w="3359" w:type="dxa"/>
            <w:vMerge/>
            <w:tcBorders>
              <w:top w:val="nil"/>
              <w:left w:val="single" w:sz="4" w:space="0" w:color="auto"/>
              <w:bottom w:val="single" w:sz="4" w:space="0" w:color="000000"/>
              <w:right w:val="single" w:sz="4" w:space="0" w:color="auto"/>
            </w:tcBorders>
            <w:vAlign w:val="center"/>
          </w:tcPr>
          <w:p w:rsidR="004D2CA3" w:rsidRPr="0049600F" w:rsidRDefault="004D2CA3" w:rsidP="0049600F">
            <w:pPr>
              <w:suppressAutoHyphens/>
              <w:ind w:left="-108" w:right="-108"/>
              <w:jc w:val="center"/>
              <w:rPr>
                <w:bCs/>
                <w:color w:val="000000"/>
                <w:sz w:val="24"/>
                <w:szCs w:val="24"/>
              </w:rPr>
            </w:pPr>
          </w:p>
        </w:tc>
        <w:tc>
          <w:tcPr>
            <w:tcW w:w="2693" w:type="dxa"/>
            <w:vMerge/>
            <w:tcBorders>
              <w:top w:val="nil"/>
              <w:left w:val="single" w:sz="4" w:space="0" w:color="auto"/>
              <w:bottom w:val="single" w:sz="4" w:space="0" w:color="000000"/>
              <w:right w:val="single" w:sz="4" w:space="0" w:color="auto"/>
            </w:tcBorders>
            <w:vAlign w:val="center"/>
          </w:tcPr>
          <w:p w:rsidR="004D2CA3" w:rsidRPr="0049600F" w:rsidRDefault="004D2CA3" w:rsidP="0049600F">
            <w:pPr>
              <w:suppressAutoHyphens/>
              <w:jc w:val="center"/>
              <w:rPr>
                <w:color w:val="000000"/>
                <w:sz w:val="24"/>
                <w:szCs w:val="24"/>
              </w:rPr>
            </w:pPr>
          </w:p>
        </w:tc>
        <w:tc>
          <w:tcPr>
            <w:tcW w:w="1842" w:type="dxa"/>
            <w:tcBorders>
              <w:top w:val="nil"/>
              <w:left w:val="nil"/>
              <w:bottom w:val="single" w:sz="4" w:space="0" w:color="auto"/>
              <w:right w:val="nil"/>
            </w:tcBorders>
            <w:vAlign w:val="center"/>
          </w:tcPr>
          <w:p w:rsidR="004D2CA3" w:rsidRPr="0049600F" w:rsidRDefault="004D2CA3" w:rsidP="0049600F">
            <w:pPr>
              <w:suppressAutoHyphens/>
              <w:ind w:left="-108" w:right="-108"/>
              <w:jc w:val="center"/>
              <w:rPr>
                <w:color w:val="000000"/>
                <w:sz w:val="24"/>
                <w:szCs w:val="24"/>
              </w:rPr>
            </w:pPr>
            <w:r w:rsidRPr="0049600F">
              <w:rPr>
                <w:color w:val="000000"/>
                <w:sz w:val="24"/>
                <w:szCs w:val="24"/>
              </w:rPr>
              <w:t>Муниципальный бюджет</w:t>
            </w:r>
          </w:p>
        </w:tc>
        <w:tc>
          <w:tcPr>
            <w:tcW w:w="1560" w:type="dxa"/>
            <w:tcBorders>
              <w:top w:val="nil"/>
              <w:left w:val="single" w:sz="8" w:space="0" w:color="auto"/>
              <w:bottom w:val="single" w:sz="4" w:space="0" w:color="auto"/>
              <w:right w:val="single" w:sz="4" w:space="0" w:color="auto"/>
            </w:tcBorders>
            <w:vAlign w:val="center"/>
          </w:tcPr>
          <w:p w:rsidR="004D2CA3" w:rsidRPr="0049600F" w:rsidRDefault="004D2CA3" w:rsidP="0049600F">
            <w:pPr>
              <w:suppressAutoHyphens/>
              <w:jc w:val="center"/>
              <w:rPr>
                <w:color w:val="000000"/>
                <w:sz w:val="24"/>
                <w:szCs w:val="24"/>
              </w:rPr>
            </w:pPr>
            <w:r w:rsidRPr="0049600F">
              <w:rPr>
                <w:color w:val="000000"/>
                <w:sz w:val="24"/>
                <w:szCs w:val="24"/>
              </w:rPr>
              <w:t>-</w:t>
            </w:r>
          </w:p>
        </w:tc>
        <w:tc>
          <w:tcPr>
            <w:tcW w:w="1275" w:type="dxa"/>
            <w:tcBorders>
              <w:top w:val="nil"/>
              <w:left w:val="nil"/>
              <w:bottom w:val="single" w:sz="4" w:space="0" w:color="auto"/>
              <w:right w:val="single" w:sz="8" w:space="0" w:color="auto"/>
            </w:tcBorders>
            <w:vAlign w:val="center"/>
          </w:tcPr>
          <w:p w:rsidR="004D2CA3" w:rsidRPr="0049600F" w:rsidRDefault="004D2CA3" w:rsidP="0049600F">
            <w:pPr>
              <w:suppressAutoHyphens/>
              <w:jc w:val="center"/>
              <w:rPr>
                <w:sz w:val="24"/>
                <w:szCs w:val="24"/>
              </w:rPr>
            </w:pPr>
            <w:r w:rsidRPr="0049600F">
              <w:rPr>
                <w:sz w:val="24"/>
                <w:szCs w:val="24"/>
              </w:rPr>
              <w:t>-</w:t>
            </w:r>
          </w:p>
        </w:tc>
        <w:tc>
          <w:tcPr>
            <w:tcW w:w="1249" w:type="dxa"/>
            <w:tcBorders>
              <w:top w:val="nil"/>
              <w:left w:val="nil"/>
              <w:bottom w:val="single" w:sz="4" w:space="0" w:color="auto"/>
              <w:right w:val="single" w:sz="8" w:space="0" w:color="auto"/>
            </w:tcBorders>
            <w:vAlign w:val="center"/>
          </w:tcPr>
          <w:p w:rsidR="004D2CA3" w:rsidRPr="0049600F" w:rsidRDefault="004D2CA3" w:rsidP="0049600F">
            <w:pPr>
              <w:suppressAutoHyphens/>
              <w:jc w:val="center"/>
              <w:rPr>
                <w:sz w:val="24"/>
                <w:szCs w:val="24"/>
              </w:rPr>
            </w:pPr>
            <w:r w:rsidRPr="0049600F">
              <w:rPr>
                <w:sz w:val="24"/>
                <w:szCs w:val="24"/>
              </w:rPr>
              <w:t>-</w:t>
            </w:r>
          </w:p>
        </w:tc>
        <w:tc>
          <w:tcPr>
            <w:tcW w:w="1559" w:type="dxa"/>
            <w:tcBorders>
              <w:top w:val="nil"/>
              <w:left w:val="nil"/>
              <w:bottom w:val="single" w:sz="4" w:space="0" w:color="auto"/>
              <w:right w:val="single" w:sz="8" w:space="0" w:color="auto"/>
            </w:tcBorders>
            <w:vAlign w:val="center"/>
          </w:tcPr>
          <w:p w:rsidR="004D2CA3" w:rsidRPr="0049600F" w:rsidRDefault="004D2CA3" w:rsidP="0049600F">
            <w:pPr>
              <w:suppressAutoHyphens/>
              <w:jc w:val="center"/>
              <w:rPr>
                <w:color w:val="000000"/>
                <w:sz w:val="24"/>
                <w:szCs w:val="24"/>
              </w:rPr>
            </w:pPr>
            <w:r w:rsidRPr="0049600F">
              <w:rPr>
                <w:color w:val="000000"/>
                <w:sz w:val="24"/>
                <w:szCs w:val="24"/>
              </w:rPr>
              <w:t>-</w:t>
            </w:r>
          </w:p>
        </w:tc>
      </w:tr>
      <w:tr w:rsidR="004D2CA3" w:rsidRPr="0049600F" w:rsidTr="0049600F">
        <w:trPr>
          <w:trHeight w:val="2519"/>
        </w:trPr>
        <w:tc>
          <w:tcPr>
            <w:tcW w:w="584" w:type="dxa"/>
            <w:vMerge/>
            <w:tcBorders>
              <w:top w:val="nil"/>
              <w:left w:val="single" w:sz="4" w:space="0" w:color="auto"/>
              <w:bottom w:val="single" w:sz="4" w:space="0" w:color="000000"/>
              <w:right w:val="single" w:sz="4" w:space="0" w:color="auto"/>
            </w:tcBorders>
            <w:vAlign w:val="center"/>
          </w:tcPr>
          <w:p w:rsidR="004D2CA3" w:rsidRPr="0049600F" w:rsidRDefault="004D2CA3" w:rsidP="0049600F">
            <w:pPr>
              <w:suppressAutoHyphens/>
              <w:jc w:val="center"/>
              <w:rPr>
                <w:bCs/>
                <w:color w:val="000000"/>
                <w:sz w:val="24"/>
                <w:szCs w:val="24"/>
              </w:rPr>
            </w:pPr>
          </w:p>
        </w:tc>
        <w:tc>
          <w:tcPr>
            <w:tcW w:w="3359" w:type="dxa"/>
            <w:vMerge/>
            <w:tcBorders>
              <w:top w:val="nil"/>
              <w:left w:val="single" w:sz="4" w:space="0" w:color="auto"/>
              <w:bottom w:val="single" w:sz="4" w:space="0" w:color="000000"/>
              <w:right w:val="single" w:sz="4" w:space="0" w:color="auto"/>
            </w:tcBorders>
            <w:vAlign w:val="center"/>
          </w:tcPr>
          <w:p w:rsidR="004D2CA3" w:rsidRPr="0049600F" w:rsidRDefault="004D2CA3" w:rsidP="0049600F">
            <w:pPr>
              <w:suppressAutoHyphens/>
              <w:ind w:left="-108" w:right="-108"/>
              <w:jc w:val="center"/>
              <w:rPr>
                <w:bCs/>
                <w:color w:val="000000"/>
                <w:sz w:val="24"/>
                <w:szCs w:val="24"/>
              </w:rPr>
            </w:pPr>
          </w:p>
        </w:tc>
        <w:tc>
          <w:tcPr>
            <w:tcW w:w="2693" w:type="dxa"/>
            <w:vMerge/>
            <w:tcBorders>
              <w:top w:val="nil"/>
              <w:left w:val="single" w:sz="4" w:space="0" w:color="auto"/>
              <w:bottom w:val="single" w:sz="4" w:space="0" w:color="000000"/>
              <w:right w:val="single" w:sz="4" w:space="0" w:color="auto"/>
            </w:tcBorders>
            <w:vAlign w:val="center"/>
          </w:tcPr>
          <w:p w:rsidR="004D2CA3" w:rsidRPr="0049600F" w:rsidRDefault="004D2CA3" w:rsidP="0049600F">
            <w:pPr>
              <w:suppressAutoHyphens/>
              <w:jc w:val="center"/>
              <w:rPr>
                <w:color w:val="000000"/>
                <w:sz w:val="24"/>
                <w:szCs w:val="24"/>
              </w:rPr>
            </w:pPr>
          </w:p>
        </w:tc>
        <w:tc>
          <w:tcPr>
            <w:tcW w:w="1842" w:type="dxa"/>
            <w:tcBorders>
              <w:top w:val="nil"/>
              <w:left w:val="nil"/>
              <w:bottom w:val="single" w:sz="4" w:space="0" w:color="auto"/>
              <w:right w:val="nil"/>
            </w:tcBorders>
            <w:vAlign w:val="center"/>
          </w:tcPr>
          <w:p w:rsidR="004D2CA3" w:rsidRPr="0049600F" w:rsidRDefault="004D2CA3" w:rsidP="0049600F">
            <w:pPr>
              <w:suppressAutoHyphens/>
              <w:ind w:left="-108" w:right="-108"/>
              <w:jc w:val="center"/>
              <w:rPr>
                <w:color w:val="000000"/>
                <w:sz w:val="24"/>
                <w:szCs w:val="24"/>
              </w:rPr>
            </w:pPr>
            <w:r w:rsidRPr="0049600F">
              <w:rPr>
                <w:color w:val="000000"/>
                <w:sz w:val="24"/>
                <w:szCs w:val="24"/>
              </w:rPr>
              <w:t>Внебюджетные</w:t>
            </w:r>
          </w:p>
          <w:p w:rsidR="004D2CA3" w:rsidRPr="0049600F" w:rsidRDefault="004D2CA3" w:rsidP="0049600F">
            <w:pPr>
              <w:suppressAutoHyphens/>
              <w:ind w:left="-108" w:right="-108"/>
              <w:jc w:val="center"/>
              <w:rPr>
                <w:color w:val="000000"/>
                <w:sz w:val="24"/>
                <w:szCs w:val="24"/>
              </w:rPr>
            </w:pPr>
            <w:r w:rsidRPr="0049600F">
              <w:rPr>
                <w:color w:val="000000"/>
                <w:sz w:val="24"/>
                <w:szCs w:val="24"/>
              </w:rPr>
              <w:t>источники (</w:t>
            </w:r>
            <w:proofErr w:type="spellStart"/>
            <w:r w:rsidRPr="0049600F">
              <w:rPr>
                <w:color w:val="000000"/>
                <w:sz w:val="24"/>
                <w:szCs w:val="24"/>
              </w:rPr>
              <w:t>прогнозно</w:t>
            </w:r>
            <w:proofErr w:type="spellEnd"/>
            <w:r w:rsidRPr="0049600F">
              <w:rPr>
                <w:color w:val="000000"/>
                <w:sz w:val="24"/>
                <w:szCs w:val="24"/>
              </w:rPr>
              <w:t>)</w:t>
            </w:r>
          </w:p>
        </w:tc>
        <w:tc>
          <w:tcPr>
            <w:tcW w:w="1560" w:type="dxa"/>
            <w:tcBorders>
              <w:top w:val="nil"/>
              <w:left w:val="single" w:sz="8" w:space="0" w:color="auto"/>
              <w:bottom w:val="single" w:sz="4" w:space="0" w:color="auto"/>
              <w:right w:val="single" w:sz="4" w:space="0" w:color="auto"/>
            </w:tcBorders>
            <w:vAlign w:val="center"/>
          </w:tcPr>
          <w:p w:rsidR="004D2CA3" w:rsidRPr="0049600F" w:rsidRDefault="004D2CA3" w:rsidP="0049600F">
            <w:pPr>
              <w:suppressAutoHyphens/>
              <w:jc w:val="center"/>
              <w:rPr>
                <w:color w:val="000000"/>
                <w:sz w:val="24"/>
                <w:szCs w:val="24"/>
              </w:rPr>
            </w:pPr>
            <w:r w:rsidRPr="0049600F">
              <w:rPr>
                <w:color w:val="000000"/>
                <w:sz w:val="24"/>
                <w:szCs w:val="24"/>
              </w:rPr>
              <w:t>-</w:t>
            </w:r>
          </w:p>
        </w:tc>
        <w:tc>
          <w:tcPr>
            <w:tcW w:w="1275" w:type="dxa"/>
            <w:tcBorders>
              <w:top w:val="nil"/>
              <w:left w:val="nil"/>
              <w:bottom w:val="single" w:sz="4" w:space="0" w:color="auto"/>
              <w:right w:val="single" w:sz="8" w:space="0" w:color="auto"/>
            </w:tcBorders>
            <w:vAlign w:val="center"/>
          </w:tcPr>
          <w:p w:rsidR="004D2CA3" w:rsidRPr="0049600F" w:rsidRDefault="004D2CA3" w:rsidP="0049600F">
            <w:pPr>
              <w:suppressAutoHyphens/>
              <w:jc w:val="center"/>
              <w:rPr>
                <w:color w:val="000000"/>
                <w:sz w:val="24"/>
                <w:szCs w:val="24"/>
              </w:rPr>
            </w:pPr>
            <w:r w:rsidRPr="0049600F">
              <w:rPr>
                <w:color w:val="000000"/>
                <w:sz w:val="24"/>
                <w:szCs w:val="24"/>
              </w:rPr>
              <w:t>-</w:t>
            </w:r>
          </w:p>
        </w:tc>
        <w:tc>
          <w:tcPr>
            <w:tcW w:w="1249" w:type="dxa"/>
            <w:tcBorders>
              <w:top w:val="nil"/>
              <w:left w:val="nil"/>
              <w:bottom w:val="single" w:sz="4" w:space="0" w:color="auto"/>
              <w:right w:val="single" w:sz="8" w:space="0" w:color="auto"/>
            </w:tcBorders>
            <w:vAlign w:val="center"/>
          </w:tcPr>
          <w:p w:rsidR="004D2CA3" w:rsidRPr="0049600F" w:rsidRDefault="004D2CA3" w:rsidP="0049600F">
            <w:pPr>
              <w:suppressAutoHyphens/>
              <w:jc w:val="center"/>
              <w:rPr>
                <w:color w:val="000000"/>
                <w:sz w:val="24"/>
                <w:szCs w:val="24"/>
              </w:rPr>
            </w:pPr>
            <w:r w:rsidRPr="0049600F">
              <w:rPr>
                <w:color w:val="000000"/>
                <w:sz w:val="24"/>
                <w:szCs w:val="24"/>
              </w:rPr>
              <w:t>-</w:t>
            </w:r>
          </w:p>
        </w:tc>
        <w:tc>
          <w:tcPr>
            <w:tcW w:w="1559" w:type="dxa"/>
            <w:tcBorders>
              <w:top w:val="nil"/>
              <w:left w:val="nil"/>
              <w:bottom w:val="single" w:sz="4" w:space="0" w:color="auto"/>
              <w:right w:val="single" w:sz="8" w:space="0" w:color="auto"/>
            </w:tcBorders>
            <w:vAlign w:val="center"/>
          </w:tcPr>
          <w:p w:rsidR="004D2CA3" w:rsidRPr="0049600F" w:rsidRDefault="004D2CA3" w:rsidP="0049600F">
            <w:pPr>
              <w:suppressAutoHyphens/>
              <w:jc w:val="center"/>
              <w:rPr>
                <w:color w:val="000000"/>
                <w:sz w:val="24"/>
                <w:szCs w:val="24"/>
              </w:rPr>
            </w:pPr>
            <w:r w:rsidRPr="0049600F">
              <w:rPr>
                <w:color w:val="000000"/>
                <w:sz w:val="24"/>
                <w:szCs w:val="24"/>
              </w:rPr>
              <w:t>-</w:t>
            </w:r>
          </w:p>
        </w:tc>
      </w:tr>
    </w:tbl>
    <w:p w:rsidR="00BB57E9" w:rsidRDefault="00BB57E9" w:rsidP="002B0175">
      <w:pPr>
        <w:pStyle w:val="ConsPlusTitle"/>
        <w:widowControl/>
        <w:spacing w:after="120"/>
        <w:jc w:val="center"/>
        <w:rPr>
          <w:rStyle w:val="af2"/>
          <w:color w:val="000000"/>
          <w:sz w:val="20"/>
          <w:u w:val="none"/>
        </w:rPr>
      </w:pPr>
    </w:p>
    <w:sectPr w:rsidR="00BB57E9" w:rsidSect="003F2122">
      <w:pgSz w:w="16838" w:h="11906" w:orient="landscape"/>
      <w:pgMar w:top="851" w:right="737" w:bottom="1134" w:left="737"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9BC" w:rsidRDefault="000829BC" w:rsidP="0069478B">
      <w:r>
        <w:separator/>
      </w:r>
    </w:p>
  </w:endnote>
  <w:endnote w:type="continuationSeparator" w:id="0">
    <w:p w:rsidR="000829BC" w:rsidRDefault="000829BC"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50D" w:rsidRDefault="005A150D" w:rsidP="005A150D">
    <w:pPr>
      <w:pStyle w:val="a7"/>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5A150D" w:rsidRDefault="005A150D" w:rsidP="005A150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50D" w:rsidRDefault="005A150D" w:rsidP="005A150D">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50D" w:rsidRDefault="005A150D" w:rsidP="005A150D">
    <w:pPr>
      <w:pStyle w:val="a7"/>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5A150D" w:rsidRDefault="005A150D" w:rsidP="005A150D">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50D" w:rsidRDefault="005A150D" w:rsidP="005A150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9BC" w:rsidRDefault="000829BC" w:rsidP="0069478B">
      <w:r>
        <w:separator/>
      </w:r>
    </w:p>
  </w:footnote>
  <w:footnote w:type="continuationSeparator" w:id="0">
    <w:p w:rsidR="000829BC" w:rsidRDefault="000829BC"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576024"/>
      <w:docPartObj>
        <w:docPartGallery w:val="Page Numbers (Top of Page)"/>
        <w:docPartUnique/>
      </w:docPartObj>
    </w:sdtPr>
    <w:sdtEndPr/>
    <w:sdtContent>
      <w:p w:rsidR="005A150D" w:rsidRDefault="005A150D">
        <w:pPr>
          <w:pStyle w:val="a5"/>
          <w:jc w:val="center"/>
        </w:pPr>
        <w:r>
          <w:fldChar w:fldCharType="begin"/>
        </w:r>
        <w:r>
          <w:instrText>PAGE   \* MERGEFORMAT</w:instrText>
        </w:r>
        <w:r>
          <w:fldChar w:fldCharType="separate"/>
        </w:r>
        <w:r w:rsidR="002C01CE">
          <w:rPr>
            <w:noProof/>
          </w:rPr>
          <w:t>6</w:t>
        </w:r>
        <w:r>
          <w:fldChar w:fldCharType="end"/>
        </w:r>
      </w:p>
    </w:sdtContent>
  </w:sdt>
  <w:p w:rsidR="005A150D" w:rsidRDefault="005A150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50D" w:rsidRDefault="005A150D">
    <w:pPr>
      <w:pStyle w:val="a5"/>
      <w:jc w:val="center"/>
    </w:pPr>
  </w:p>
  <w:p w:rsidR="005A150D" w:rsidRPr="002C54E6" w:rsidRDefault="005A150D" w:rsidP="005A150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4FDF"/>
    <w:rsid w:val="0000275B"/>
    <w:rsid w:val="0000281B"/>
    <w:rsid w:val="00003457"/>
    <w:rsid w:val="0000518A"/>
    <w:rsid w:val="000056D9"/>
    <w:rsid w:val="000072D7"/>
    <w:rsid w:val="000100C8"/>
    <w:rsid w:val="00010EAD"/>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637CB"/>
    <w:rsid w:val="000714C8"/>
    <w:rsid w:val="00072F02"/>
    <w:rsid w:val="00077E27"/>
    <w:rsid w:val="00080895"/>
    <w:rsid w:val="000829BC"/>
    <w:rsid w:val="000844C7"/>
    <w:rsid w:val="00084593"/>
    <w:rsid w:val="00086E36"/>
    <w:rsid w:val="00090C3F"/>
    <w:rsid w:val="00095C3B"/>
    <w:rsid w:val="000965C2"/>
    <w:rsid w:val="000A46FB"/>
    <w:rsid w:val="000A6952"/>
    <w:rsid w:val="000B0793"/>
    <w:rsid w:val="000B1D64"/>
    <w:rsid w:val="000B2982"/>
    <w:rsid w:val="000B3243"/>
    <w:rsid w:val="000B579E"/>
    <w:rsid w:val="000B737C"/>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7751E"/>
    <w:rsid w:val="00181C31"/>
    <w:rsid w:val="00182393"/>
    <w:rsid w:val="001957B7"/>
    <w:rsid w:val="0019680B"/>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116A"/>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0AD9"/>
    <w:rsid w:val="00241EF1"/>
    <w:rsid w:val="002458B9"/>
    <w:rsid w:val="002472D6"/>
    <w:rsid w:val="002511EA"/>
    <w:rsid w:val="002513D4"/>
    <w:rsid w:val="00257075"/>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175"/>
    <w:rsid w:val="002B05C4"/>
    <w:rsid w:val="002B1549"/>
    <w:rsid w:val="002B7334"/>
    <w:rsid w:val="002C01CE"/>
    <w:rsid w:val="002C2203"/>
    <w:rsid w:val="002C71C4"/>
    <w:rsid w:val="002D0324"/>
    <w:rsid w:val="002D1B57"/>
    <w:rsid w:val="002D3AC4"/>
    <w:rsid w:val="002D5666"/>
    <w:rsid w:val="002D6E0D"/>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1939"/>
    <w:rsid w:val="003D33BA"/>
    <w:rsid w:val="003E2AA1"/>
    <w:rsid w:val="003E564A"/>
    <w:rsid w:val="003F0721"/>
    <w:rsid w:val="003F2122"/>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3759C"/>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7E1"/>
    <w:rsid w:val="00490C6B"/>
    <w:rsid w:val="00492787"/>
    <w:rsid w:val="004938C9"/>
    <w:rsid w:val="004957BB"/>
    <w:rsid w:val="0049600F"/>
    <w:rsid w:val="004A0FF8"/>
    <w:rsid w:val="004A355F"/>
    <w:rsid w:val="004A636D"/>
    <w:rsid w:val="004B0345"/>
    <w:rsid w:val="004B3A42"/>
    <w:rsid w:val="004C161C"/>
    <w:rsid w:val="004C404D"/>
    <w:rsid w:val="004D285D"/>
    <w:rsid w:val="004D2CA3"/>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6739"/>
    <w:rsid w:val="00527014"/>
    <w:rsid w:val="00527198"/>
    <w:rsid w:val="00531AC3"/>
    <w:rsid w:val="00532B0E"/>
    <w:rsid w:val="00541FDB"/>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150D"/>
    <w:rsid w:val="005A2EAF"/>
    <w:rsid w:val="005A4C05"/>
    <w:rsid w:val="005A5D8B"/>
    <w:rsid w:val="005B08C1"/>
    <w:rsid w:val="005B10D3"/>
    <w:rsid w:val="005B1D34"/>
    <w:rsid w:val="005B1EFD"/>
    <w:rsid w:val="005C0B93"/>
    <w:rsid w:val="005C3537"/>
    <w:rsid w:val="005C58DD"/>
    <w:rsid w:val="005D33FD"/>
    <w:rsid w:val="005D36E0"/>
    <w:rsid w:val="005D70A1"/>
    <w:rsid w:val="005E0BE7"/>
    <w:rsid w:val="005E25E7"/>
    <w:rsid w:val="005E25ED"/>
    <w:rsid w:val="005E2A5B"/>
    <w:rsid w:val="005F11EF"/>
    <w:rsid w:val="005F675B"/>
    <w:rsid w:val="00611DF7"/>
    <w:rsid w:val="00614296"/>
    <w:rsid w:val="00623DC4"/>
    <w:rsid w:val="00625DCD"/>
    <w:rsid w:val="0063284A"/>
    <w:rsid w:val="00633903"/>
    <w:rsid w:val="00635301"/>
    <w:rsid w:val="006367FF"/>
    <w:rsid w:val="00636BBC"/>
    <w:rsid w:val="006404C6"/>
    <w:rsid w:val="00643CB9"/>
    <w:rsid w:val="006443AA"/>
    <w:rsid w:val="00645FBE"/>
    <w:rsid w:val="006467F3"/>
    <w:rsid w:val="00654A3C"/>
    <w:rsid w:val="00655EA9"/>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1B39"/>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00CD"/>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01A6"/>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6562"/>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41CC"/>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9735B"/>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00C7"/>
    <w:rsid w:val="0093378C"/>
    <w:rsid w:val="00935341"/>
    <w:rsid w:val="00936818"/>
    <w:rsid w:val="00936ED8"/>
    <w:rsid w:val="00941F6B"/>
    <w:rsid w:val="00942796"/>
    <w:rsid w:val="00945C4E"/>
    <w:rsid w:val="00955EDA"/>
    <w:rsid w:val="0096302F"/>
    <w:rsid w:val="00963A32"/>
    <w:rsid w:val="009657F1"/>
    <w:rsid w:val="00966247"/>
    <w:rsid w:val="009726AD"/>
    <w:rsid w:val="00972C60"/>
    <w:rsid w:val="009730ED"/>
    <w:rsid w:val="009750B4"/>
    <w:rsid w:val="00986A1A"/>
    <w:rsid w:val="00991AA9"/>
    <w:rsid w:val="0099411E"/>
    <w:rsid w:val="00994399"/>
    <w:rsid w:val="00997BF4"/>
    <w:rsid w:val="009A249E"/>
    <w:rsid w:val="009A2BFA"/>
    <w:rsid w:val="009B39F2"/>
    <w:rsid w:val="009C30A7"/>
    <w:rsid w:val="009C3E47"/>
    <w:rsid w:val="009C6999"/>
    <w:rsid w:val="009E07B6"/>
    <w:rsid w:val="009E0C45"/>
    <w:rsid w:val="009F1FD4"/>
    <w:rsid w:val="009F29B7"/>
    <w:rsid w:val="009F4500"/>
    <w:rsid w:val="009F7229"/>
    <w:rsid w:val="00A050B1"/>
    <w:rsid w:val="00A129A1"/>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1FE"/>
    <w:rsid w:val="00AD1271"/>
    <w:rsid w:val="00AD50B9"/>
    <w:rsid w:val="00AD50FC"/>
    <w:rsid w:val="00AD62B7"/>
    <w:rsid w:val="00AD7C9D"/>
    <w:rsid w:val="00AD7D97"/>
    <w:rsid w:val="00AD7E40"/>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B1B31"/>
    <w:rsid w:val="00BB2435"/>
    <w:rsid w:val="00BB52AB"/>
    <w:rsid w:val="00BB57E9"/>
    <w:rsid w:val="00BC334D"/>
    <w:rsid w:val="00BC394B"/>
    <w:rsid w:val="00BC6C01"/>
    <w:rsid w:val="00BC7507"/>
    <w:rsid w:val="00BD4AB0"/>
    <w:rsid w:val="00BD4B54"/>
    <w:rsid w:val="00BD4E97"/>
    <w:rsid w:val="00BE194A"/>
    <w:rsid w:val="00BE57DF"/>
    <w:rsid w:val="00BF041D"/>
    <w:rsid w:val="00BF20B5"/>
    <w:rsid w:val="00BF7B2A"/>
    <w:rsid w:val="00C07134"/>
    <w:rsid w:val="00C1002F"/>
    <w:rsid w:val="00C10A79"/>
    <w:rsid w:val="00C12F95"/>
    <w:rsid w:val="00C151A5"/>
    <w:rsid w:val="00C21F2C"/>
    <w:rsid w:val="00C26F20"/>
    <w:rsid w:val="00C2767B"/>
    <w:rsid w:val="00C344FD"/>
    <w:rsid w:val="00C366CF"/>
    <w:rsid w:val="00C4117C"/>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0648"/>
    <w:rsid w:val="00D11461"/>
    <w:rsid w:val="00D11879"/>
    <w:rsid w:val="00D11B9A"/>
    <w:rsid w:val="00D14662"/>
    <w:rsid w:val="00D14BD1"/>
    <w:rsid w:val="00D1785A"/>
    <w:rsid w:val="00D214EC"/>
    <w:rsid w:val="00D233EE"/>
    <w:rsid w:val="00D25116"/>
    <w:rsid w:val="00D25CA3"/>
    <w:rsid w:val="00D25E9D"/>
    <w:rsid w:val="00D31470"/>
    <w:rsid w:val="00D331BC"/>
    <w:rsid w:val="00D355C1"/>
    <w:rsid w:val="00D35EC2"/>
    <w:rsid w:val="00D421E8"/>
    <w:rsid w:val="00D42AC7"/>
    <w:rsid w:val="00D4449C"/>
    <w:rsid w:val="00D44F92"/>
    <w:rsid w:val="00D50463"/>
    <w:rsid w:val="00D54700"/>
    <w:rsid w:val="00D569C8"/>
    <w:rsid w:val="00D62BF3"/>
    <w:rsid w:val="00D64D1E"/>
    <w:rsid w:val="00D64E66"/>
    <w:rsid w:val="00D70065"/>
    <w:rsid w:val="00D71FD1"/>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DF3FF9"/>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C7C"/>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07F56"/>
    <w:rsid w:val="00F11663"/>
    <w:rsid w:val="00F11E33"/>
    <w:rsid w:val="00F13BA2"/>
    <w:rsid w:val="00F4152D"/>
    <w:rsid w:val="00F46683"/>
    <w:rsid w:val="00F47545"/>
    <w:rsid w:val="00F5027E"/>
    <w:rsid w:val="00F51049"/>
    <w:rsid w:val="00F54145"/>
    <w:rsid w:val="00F616A4"/>
    <w:rsid w:val="00F71039"/>
    <w:rsid w:val="00F7587F"/>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094"/>
    <w:rsid w:val="00FB5EFD"/>
    <w:rsid w:val="00FC506F"/>
    <w:rsid w:val="00FD1155"/>
    <w:rsid w:val="00FD1C63"/>
    <w:rsid w:val="00FD5066"/>
    <w:rsid w:val="00FD5179"/>
    <w:rsid w:val="00FD562E"/>
    <w:rsid w:val="00FD778C"/>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735B"/>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uiPriority w:val="99"/>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uiPriority w:val="99"/>
    <w:qFormat/>
    <w:rsid w:val="00B62F97"/>
    <w:pPr>
      <w:widowControl w:val="0"/>
      <w:autoSpaceDE w:val="0"/>
      <w:autoSpaceDN w:val="0"/>
      <w:adjustRightInd w:val="0"/>
    </w:pPr>
    <w:rPr>
      <w:b/>
      <w:bCs/>
      <w:sz w:val="24"/>
      <w:szCs w:val="24"/>
    </w:rPr>
  </w:style>
  <w:style w:type="paragraph" w:styleId="af8">
    <w:name w:val="Normal (Web)"/>
    <w:basedOn w:val="a"/>
    <w:link w:val="af9"/>
    <w:uiPriority w:val="99"/>
    <w:rsid w:val="00B62F97"/>
    <w:pPr>
      <w:spacing w:after="360" w:line="324" w:lineRule="auto"/>
    </w:pPr>
    <w:rPr>
      <w:sz w:val="24"/>
      <w:szCs w:val="24"/>
    </w:rPr>
  </w:style>
  <w:style w:type="table" w:styleId="afa">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c">
    <w:name w:val="List"/>
    <w:basedOn w:val="a1"/>
    <w:rsid w:val="005E2A5B"/>
    <w:rPr>
      <w:rFonts w:cs="Arial"/>
      <w:lang w:eastAsia="zh-CN"/>
    </w:rPr>
  </w:style>
  <w:style w:type="paragraph" w:styleId="afd">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e">
    <w:name w:val="No Spacing"/>
    <w:uiPriority w:val="1"/>
    <w:qFormat/>
    <w:rsid w:val="005E2A5B"/>
    <w:pPr>
      <w:suppressAutoHyphens/>
    </w:pPr>
    <w:rPr>
      <w:rFonts w:ascii="Calibri" w:hAnsi="Calibri" w:cs="Calibri"/>
      <w:sz w:val="22"/>
      <w:szCs w:val="22"/>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0">
    <w:name w:val="Содержимое врезки"/>
    <w:basedOn w:val="a1"/>
    <w:rsid w:val="005E2A5B"/>
    <w:rPr>
      <w:lang w:eastAsia="zh-CN"/>
    </w:rPr>
  </w:style>
  <w:style w:type="paragraph" w:customStyle="1" w:styleId="aff1">
    <w:name w:val="Содержимое таблицы"/>
    <w:basedOn w:val="a"/>
    <w:rsid w:val="005E2A5B"/>
    <w:pPr>
      <w:suppressLineNumbers/>
    </w:pPr>
    <w:rPr>
      <w:lang w:eastAsia="zh-CN"/>
    </w:rPr>
  </w:style>
  <w:style w:type="paragraph" w:customStyle="1" w:styleId="aff2">
    <w:name w:val="Заголовок таблицы"/>
    <w:basedOn w:val="aff1"/>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3">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4">
    <w:name w:val="Знак"/>
    <w:rsid w:val="007628AF"/>
    <w:rPr>
      <w:rFonts w:ascii="Cambria" w:eastAsia="Times New Roman" w:hAnsi="Cambria" w:cs="Times New Roman"/>
      <w:b/>
      <w:bCs/>
      <w:kern w:val="32"/>
      <w:sz w:val="32"/>
      <w:szCs w:val="32"/>
    </w:rPr>
  </w:style>
  <w:style w:type="character" w:styleId="aff5">
    <w:name w:val="page number"/>
    <w:uiPriority w:val="99"/>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6">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7">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8">
    <w:name w:val="Символ нумерации"/>
    <w:rsid w:val="00710A9B"/>
  </w:style>
  <w:style w:type="character" w:customStyle="1" w:styleId="aff9">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a"/>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c">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f">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0">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1">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2">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3">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4">
    <w:name w:val="footnote text"/>
    <w:basedOn w:val="a"/>
    <w:link w:val="afff5"/>
    <w:rsid w:val="00022A16"/>
    <w:pPr>
      <w:suppressLineNumbers/>
      <w:suppressAutoHyphens/>
      <w:ind w:left="339" w:hanging="339"/>
    </w:pPr>
    <w:rPr>
      <w:sz w:val="20"/>
      <w:lang w:eastAsia="zh-CN"/>
    </w:rPr>
  </w:style>
  <w:style w:type="character" w:customStyle="1" w:styleId="afff5">
    <w:name w:val="Текст сноски Знак"/>
    <w:link w:val="afff4"/>
    <w:rsid w:val="00022A16"/>
    <w:rPr>
      <w:lang w:eastAsia="zh-CN"/>
    </w:rPr>
  </w:style>
  <w:style w:type="paragraph" w:customStyle="1" w:styleId="afff6">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a"/>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a"/>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7">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8">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9">
    <w:name w:val="Plain Text"/>
    <w:basedOn w:val="a"/>
    <w:link w:val="afffa"/>
    <w:unhideWhenUsed/>
    <w:rsid w:val="008F7B7B"/>
    <w:pPr>
      <w:spacing w:before="100" w:beforeAutospacing="1" w:after="100" w:afterAutospacing="1"/>
    </w:pPr>
    <w:rPr>
      <w:sz w:val="24"/>
      <w:szCs w:val="24"/>
    </w:rPr>
  </w:style>
  <w:style w:type="character" w:customStyle="1" w:styleId="afffa">
    <w:name w:val="Текст Знак"/>
    <w:basedOn w:val="a2"/>
    <w:link w:val="afff9"/>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b">
    <w:name w:val="Emphasis"/>
    <w:qFormat/>
    <w:rsid w:val="0067601A"/>
    <w:rPr>
      <w:i/>
      <w:iCs/>
    </w:rPr>
  </w:style>
  <w:style w:type="character" w:customStyle="1" w:styleId="s2">
    <w:name w:val="s2"/>
    <w:basedOn w:val="13"/>
    <w:rsid w:val="0067601A"/>
  </w:style>
  <w:style w:type="character" w:customStyle="1" w:styleId="afffc">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character" w:customStyle="1" w:styleId="af9">
    <w:name w:val="Обычный (веб) Знак"/>
    <w:basedOn w:val="a2"/>
    <w:link w:val="af8"/>
    <w:uiPriority w:val="99"/>
    <w:locked/>
    <w:rsid w:val="00BB57E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uiPriority w:val="99"/>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uiPriority w:val="99"/>
    <w:qFormat/>
    <w:rsid w:val="00B62F97"/>
    <w:pPr>
      <w:widowControl w:val="0"/>
      <w:autoSpaceDE w:val="0"/>
      <w:autoSpaceDN w:val="0"/>
      <w:adjustRightInd w:val="0"/>
    </w:pPr>
    <w:rPr>
      <w:b/>
      <w:bCs/>
      <w:sz w:val="24"/>
      <w:szCs w:val="24"/>
    </w:rPr>
  </w:style>
  <w:style w:type="paragraph" w:styleId="af8">
    <w:name w:val="Normal (Web)"/>
    <w:basedOn w:val="a"/>
    <w:link w:val="af9"/>
    <w:uiPriority w:val="99"/>
    <w:rsid w:val="00B62F97"/>
    <w:pPr>
      <w:spacing w:after="360" w:line="324" w:lineRule="auto"/>
    </w:pPr>
    <w:rPr>
      <w:sz w:val="24"/>
      <w:szCs w:val="24"/>
    </w:rPr>
  </w:style>
  <w:style w:type="table" w:styleId="afa">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c">
    <w:name w:val="List"/>
    <w:basedOn w:val="a1"/>
    <w:rsid w:val="005E2A5B"/>
    <w:rPr>
      <w:rFonts w:cs="Arial"/>
      <w:lang w:eastAsia="zh-CN"/>
    </w:rPr>
  </w:style>
  <w:style w:type="paragraph" w:styleId="afd">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e">
    <w:name w:val="No Spacing"/>
    <w:uiPriority w:val="1"/>
    <w:qFormat/>
    <w:rsid w:val="005E2A5B"/>
    <w:pPr>
      <w:suppressAutoHyphens/>
    </w:pPr>
    <w:rPr>
      <w:rFonts w:ascii="Calibri" w:hAnsi="Calibri" w:cs="Calibri"/>
      <w:sz w:val="22"/>
      <w:szCs w:val="22"/>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0">
    <w:name w:val="Содержимое врезки"/>
    <w:basedOn w:val="a1"/>
    <w:rsid w:val="005E2A5B"/>
    <w:rPr>
      <w:lang w:eastAsia="zh-CN"/>
    </w:rPr>
  </w:style>
  <w:style w:type="paragraph" w:customStyle="1" w:styleId="aff1">
    <w:name w:val="Содержимое таблицы"/>
    <w:basedOn w:val="a"/>
    <w:rsid w:val="005E2A5B"/>
    <w:pPr>
      <w:suppressLineNumbers/>
    </w:pPr>
    <w:rPr>
      <w:lang w:eastAsia="zh-CN"/>
    </w:rPr>
  </w:style>
  <w:style w:type="paragraph" w:customStyle="1" w:styleId="aff2">
    <w:name w:val="Заголовок таблицы"/>
    <w:basedOn w:val="aff1"/>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3">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4">
    <w:name w:val="Знак"/>
    <w:rsid w:val="007628AF"/>
    <w:rPr>
      <w:rFonts w:ascii="Cambria" w:eastAsia="Times New Roman" w:hAnsi="Cambria" w:cs="Times New Roman"/>
      <w:b/>
      <w:bCs/>
      <w:kern w:val="32"/>
      <w:sz w:val="32"/>
      <w:szCs w:val="32"/>
    </w:rPr>
  </w:style>
  <w:style w:type="character" w:styleId="aff5">
    <w:name w:val="page number"/>
    <w:uiPriority w:val="99"/>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6">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7">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8">
    <w:name w:val="Символ нумерации"/>
    <w:rsid w:val="00710A9B"/>
  </w:style>
  <w:style w:type="character" w:customStyle="1" w:styleId="aff9">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a"/>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c">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f">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0">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1">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2">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3">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4">
    <w:name w:val="footnote text"/>
    <w:basedOn w:val="a"/>
    <w:link w:val="afff5"/>
    <w:rsid w:val="00022A16"/>
    <w:pPr>
      <w:suppressLineNumbers/>
      <w:suppressAutoHyphens/>
      <w:ind w:left="339" w:hanging="339"/>
    </w:pPr>
    <w:rPr>
      <w:sz w:val="20"/>
      <w:lang w:eastAsia="zh-CN"/>
    </w:rPr>
  </w:style>
  <w:style w:type="character" w:customStyle="1" w:styleId="afff5">
    <w:name w:val="Текст сноски Знак"/>
    <w:link w:val="afff4"/>
    <w:rsid w:val="00022A16"/>
    <w:rPr>
      <w:lang w:eastAsia="zh-CN"/>
    </w:rPr>
  </w:style>
  <w:style w:type="paragraph" w:customStyle="1" w:styleId="afff6">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a"/>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a"/>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7">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8">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9">
    <w:name w:val="Plain Text"/>
    <w:basedOn w:val="a"/>
    <w:link w:val="afffa"/>
    <w:unhideWhenUsed/>
    <w:rsid w:val="008F7B7B"/>
    <w:pPr>
      <w:spacing w:before="100" w:beforeAutospacing="1" w:after="100" w:afterAutospacing="1"/>
    </w:pPr>
    <w:rPr>
      <w:sz w:val="24"/>
      <w:szCs w:val="24"/>
    </w:rPr>
  </w:style>
  <w:style w:type="character" w:customStyle="1" w:styleId="afffa">
    <w:name w:val="Текст Знак"/>
    <w:basedOn w:val="a2"/>
    <w:link w:val="afff9"/>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b">
    <w:name w:val="Emphasis"/>
    <w:qFormat/>
    <w:rsid w:val="0067601A"/>
    <w:rPr>
      <w:i/>
      <w:iCs/>
    </w:rPr>
  </w:style>
  <w:style w:type="character" w:customStyle="1" w:styleId="s2">
    <w:name w:val="s2"/>
    <w:basedOn w:val="13"/>
    <w:rsid w:val="0067601A"/>
  </w:style>
  <w:style w:type="character" w:customStyle="1" w:styleId="afffc">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character" w:customStyle="1" w:styleId="af9">
    <w:name w:val="Обычный (веб) Знак"/>
    <w:basedOn w:val="a2"/>
    <w:link w:val="af8"/>
    <w:uiPriority w:val="99"/>
    <w:locked/>
    <w:rsid w:val="00BB57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52F7F-A834-4638-A8C5-BB7BC9B3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13</TotalTime>
  <Pages>12</Pages>
  <Words>2834</Words>
  <Characters>16157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6</cp:revision>
  <cp:lastPrinted>2022-01-28T15:53:00Z</cp:lastPrinted>
  <dcterms:created xsi:type="dcterms:W3CDTF">2022-01-28T15:52:00Z</dcterms:created>
  <dcterms:modified xsi:type="dcterms:W3CDTF">2022-01-28T16:10:00Z</dcterms:modified>
</cp:coreProperties>
</file>