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BDA" w:rsidRPr="00A27BDA" w:rsidRDefault="004C30C9" w:rsidP="004C30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792480" cy="914400"/>
            <wp:effectExtent l="0" t="0" r="0" b="0"/>
            <wp:docPr id="1" name="Рисунок 1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BDA" w:rsidRPr="00A27BDA" w:rsidRDefault="00A27BDA" w:rsidP="00A27BD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7BDA" w:rsidRPr="00A27BDA" w:rsidRDefault="00A27BDA" w:rsidP="00A27BD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27BDA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A27BDA" w:rsidRPr="00A27BDA" w:rsidRDefault="004C30C9" w:rsidP="00A27BD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ВЯЗОВСКОГО</w:t>
      </w:r>
      <w:r w:rsidR="00A27BDA" w:rsidRPr="00A27BDA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4C30C9" w:rsidRDefault="00A27BDA" w:rsidP="00A27BD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27BDA">
        <w:rPr>
          <w:rFonts w:ascii="Times New Roman" w:hAnsi="Times New Roman" w:cs="Times New Roman"/>
          <w:b/>
          <w:sz w:val="28"/>
          <w:szCs w:val="28"/>
        </w:rPr>
        <w:t xml:space="preserve">ТАТИЩЕВСКОГО </w:t>
      </w:r>
      <w:r w:rsidR="004C30C9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A27BDA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A27BDA" w:rsidRPr="00A27BDA" w:rsidRDefault="00A27BDA" w:rsidP="00A27BD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27BDA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A27BDA" w:rsidRPr="00A27BDA" w:rsidRDefault="00A27BDA" w:rsidP="00A27BD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pacing w:val="50"/>
          <w:sz w:val="28"/>
          <w:szCs w:val="28"/>
        </w:rPr>
      </w:pPr>
    </w:p>
    <w:p w:rsidR="00A27BDA" w:rsidRDefault="00A27BDA" w:rsidP="00A27BD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pacing w:val="50"/>
          <w:sz w:val="28"/>
          <w:szCs w:val="28"/>
        </w:rPr>
      </w:pPr>
      <w:r w:rsidRPr="00A27BDA">
        <w:rPr>
          <w:rFonts w:ascii="Times New Roman" w:hAnsi="Times New Roman" w:cs="Times New Roman"/>
          <w:b/>
          <w:spacing w:val="50"/>
          <w:sz w:val="28"/>
          <w:szCs w:val="28"/>
        </w:rPr>
        <w:t>РЕШЕНИЕ</w:t>
      </w:r>
    </w:p>
    <w:p w:rsidR="00A4248F" w:rsidRPr="00A4248F" w:rsidRDefault="00D94373" w:rsidP="00A27BD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pacing w:val="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27.10</w:t>
      </w:r>
      <w:r w:rsidR="00A4248F">
        <w:rPr>
          <w:rFonts w:ascii="Times New Roman" w:hAnsi="Times New Roman" w:cs="Times New Roman"/>
          <w:sz w:val="28"/>
          <w:szCs w:val="28"/>
        </w:rPr>
        <w:t>.2020</w:t>
      </w:r>
      <w:r w:rsidR="00A4248F" w:rsidRPr="00A4248F">
        <w:rPr>
          <w:rFonts w:ascii="Times New Roman" w:hAnsi="Times New Roman" w:cs="Times New Roman"/>
          <w:sz w:val="28"/>
          <w:szCs w:val="28"/>
        </w:rPr>
        <w:tab/>
      </w:r>
      <w:r w:rsidR="00A4248F" w:rsidRPr="00A4248F">
        <w:rPr>
          <w:rFonts w:ascii="Times New Roman" w:hAnsi="Times New Roman" w:cs="Times New Roman"/>
          <w:sz w:val="28"/>
          <w:szCs w:val="28"/>
        </w:rPr>
        <w:tab/>
      </w:r>
      <w:r w:rsidR="00A4248F" w:rsidRPr="00A4248F">
        <w:rPr>
          <w:rFonts w:ascii="Times New Roman" w:hAnsi="Times New Roman" w:cs="Times New Roman"/>
          <w:sz w:val="28"/>
          <w:szCs w:val="28"/>
        </w:rPr>
        <w:tab/>
      </w:r>
      <w:r w:rsidR="00A4248F" w:rsidRPr="00A4248F">
        <w:rPr>
          <w:rFonts w:ascii="Times New Roman" w:hAnsi="Times New Roman" w:cs="Times New Roman"/>
          <w:sz w:val="28"/>
          <w:szCs w:val="28"/>
        </w:rPr>
        <w:tab/>
      </w:r>
      <w:r w:rsidR="00A4248F" w:rsidRPr="00A4248F">
        <w:rPr>
          <w:rFonts w:ascii="Times New Roman" w:hAnsi="Times New Roman" w:cs="Times New Roman"/>
          <w:sz w:val="28"/>
          <w:szCs w:val="28"/>
        </w:rPr>
        <w:tab/>
      </w:r>
      <w:r w:rsidR="00A4248F" w:rsidRPr="00A4248F">
        <w:rPr>
          <w:rFonts w:ascii="Times New Roman" w:hAnsi="Times New Roman" w:cs="Times New Roman"/>
          <w:sz w:val="28"/>
          <w:szCs w:val="28"/>
        </w:rPr>
        <w:tab/>
      </w:r>
      <w:r w:rsidR="00A4248F" w:rsidRPr="00A4248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28/120</w:t>
      </w:r>
      <w:r w:rsidR="00A4248F" w:rsidRPr="00A4248F">
        <w:rPr>
          <w:rFonts w:ascii="Times New Roman" w:hAnsi="Times New Roman" w:cs="Times New Roman"/>
          <w:sz w:val="28"/>
          <w:szCs w:val="28"/>
        </w:rPr>
        <w:t>-2</w:t>
      </w:r>
      <w:r w:rsidR="00A4248F" w:rsidRPr="00A4248F">
        <w:rPr>
          <w:rFonts w:ascii="Times New Roman" w:hAnsi="Times New Roman" w:cs="Times New Roman"/>
          <w:sz w:val="28"/>
          <w:szCs w:val="28"/>
        </w:rPr>
        <w:tab/>
      </w:r>
    </w:p>
    <w:p w:rsidR="00A4248F" w:rsidRPr="00A27BDA" w:rsidRDefault="00A4248F" w:rsidP="00A27BD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pacing w:val="50"/>
          <w:sz w:val="28"/>
          <w:szCs w:val="28"/>
        </w:rPr>
      </w:pPr>
    </w:p>
    <w:tbl>
      <w:tblPr>
        <w:tblW w:w="9820" w:type="dxa"/>
        <w:jc w:val="center"/>
        <w:tblInd w:w="1440" w:type="dxa"/>
        <w:tblLook w:val="01E0"/>
      </w:tblPr>
      <w:tblGrid>
        <w:gridCol w:w="9820"/>
      </w:tblGrid>
      <w:tr w:rsidR="00A27BDA" w:rsidRPr="004C30C9" w:rsidTr="00F14390">
        <w:trPr>
          <w:trHeight w:val="543"/>
          <w:jc w:val="center"/>
        </w:trPr>
        <w:tc>
          <w:tcPr>
            <w:tcW w:w="9820" w:type="dxa"/>
            <w:shd w:val="clear" w:color="auto" w:fill="auto"/>
          </w:tcPr>
          <w:p w:rsidR="00A27BDA" w:rsidRPr="00A27BDA" w:rsidRDefault="00A27BDA" w:rsidP="00A27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BDA" w:rsidRPr="004C30C9" w:rsidRDefault="004C30C9" w:rsidP="00A27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C30C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C30C9">
              <w:rPr>
                <w:rFonts w:ascii="Times New Roman" w:hAnsi="Times New Roman" w:cs="Times New Roman"/>
                <w:sz w:val="28"/>
                <w:szCs w:val="28"/>
              </w:rPr>
              <w:t>. Вязовка</w:t>
            </w:r>
          </w:p>
          <w:p w:rsidR="00A27BDA" w:rsidRPr="004C30C9" w:rsidRDefault="00A27BDA" w:rsidP="00A27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726" w:rsidRPr="004C30C9" w:rsidRDefault="00A27BDA" w:rsidP="00A27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0C9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583363">
              <w:rPr>
                <w:rFonts w:ascii="Times New Roman" w:hAnsi="Times New Roman" w:cs="Times New Roman"/>
                <w:sz w:val="28"/>
                <w:szCs w:val="28"/>
              </w:rPr>
              <w:t>внесении</w:t>
            </w:r>
            <w:r w:rsidR="004A4320" w:rsidRPr="004C30C9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в решение Совета депутатов </w:t>
            </w:r>
            <w:proofErr w:type="spellStart"/>
            <w:r w:rsidR="00A4248F">
              <w:rPr>
                <w:rFonts w:ascii="Times New Roman" w:hAnsi="Times New Roman" w:cs="Times New Roman"/>
                <w:sz w:val="28"/>
                <w:szCs w:val="28"/>
              </w:rPr>
              <w:t>Вязовского</w:t>
            </w:r>
            <w:proofErr w:type="spellEnd"/>
            <w:r w:rsidRPr="004C30C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</w:t>
            </w:r>
            <w:r w:rsidR="004A4320" w:rsidRPr="004C30C9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4C30C9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 w:rsidR="004A4320" w:rsidRPr="004C30C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E1B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30C9">
              <w:rPr>
                <w:rFonts w:ascii="Times New Roman" w:hAnsi="Times New Roman" w:cs="Times New Roman"/>
                <w:sz w:val="28"/>
                <w:szCs w:val="28"/>
              </w:rPr>
              <w:t>Татищевского</w:t>
            </w:r>
            <w:proofErr w:type="spellEnd"/>
            <w:r w:rsidR="004E1B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248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4C30C9">
              <w:rPr>
                <w:rFonts w:ascii="Times New Roman" w:hAnsi="Times New Roman" w:cs="Times New Roman"/>
                <w:sz w:val="28"/>
                <w:szCs w:val="28"/>
              </w:rPr>
              <w:t xml:space="preserve">района Саратовской области </w:t>
            </w:r>
          </w:p>
          <w:p w:rsidR="00A27BDA" w:rsidRPr="004C30C9" w:rsidRDefault="004A4320" w:rsidP="00A27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0C9">
              <w:rPr>
                <w:rFonts w:ascii="Times New Roman" w:hAnsi="Times New Roman" w:cs="Times New Roman"/>
                <w:sz w:val="28"/>
                <w:szCs w:val="28"/>
              </w:rPr>
              <w:t>от 23.10.2018 №</w:t>
            </w:r>
            <w:r w:rsidR="00A4248F">
              <w:rPr>
                <w:rFonts w:ascii="Times New Roman" w:hAnsi="Times New Roman" w:cs="Times New Roman"/>
                <w:sz w:val="28"/>
                <w:szCs w:val="28"/>
              </w:rPr>
              <w:t xml:space="preserve"> 3/16-2</w:t>
            </w:r>
            <w:r w:rsidR="00755956" w:rsidRPr="004C30C9">
              <w:rPr>
                <w:rFonts w:ascii="Times New Roman" w:hAnsi="Times New Roman" w:cs="Times New Roman"/>
                <w:sz w:val="28"/>
                <w:szCs w:val="28"/>
              </w:rPr>
              <w:t xml:space="preserve"> «О земельном налоге в </w:t>
            </w:r>
            <w:proofErr w:type="spellStart"/>
            <w:r w:rsidR="00A4248F">
              <w:rPr>
                <w:rFonts w:ascii="Times New Roman" w:hAnsi="Times New Roman" w:cs="Times New Roman"/>
                <w:sz w:val="28"/>
                <w:szCs w:val="28"/>
              </w:rPr>
              <w:t>Вязовском</w:t>
            </w:r>
            <w:proofErr w:type="spellEnd"/>
            <w:r w:rsidR="00755956" w:rsidRPr="004C30C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 </w:t>
            </w:r>
            <w:proofErr w:type="spellStart"/>
            <w:r w:rsidR="00755956" w:rsidRPr="004C30C9">
              <w:rPr>
                <w:rFonts w:ascii="Times New Roman" w:hAnsi="Times New Roman" w:cs="Times New Roman"/>
                <w:sz w:val="28"/>
                <w:szCs w:val="28"/>
              </w:rPr>
              <w:t>Татищевского</w:t>
            </w:r>
            <w:proofErr w:type="spellEnd"/>
            <w:r w:rsidR="004E1B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248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755956" w:rsidRPr="004C30C9">
              <w:rPr>
                <w:rFonts w:ascii="Times New Roman" w:hAnsi="Times New Roman" w:cs="Times New Roman"/>
                <w:sz w:val="28"/>
                <w:szCs w:val="28"/>
              </w:rPr>
              <w:t>района Саратовской области»</w:t>
            </w:r>
          </w:p>
          <w:p w:rsidR="00A27BDA" w:rsidRPr="004C30C9" w:rsidRDefault="00A27BDA" w:rsidP="00A27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464E" w:rsidRPr="004C30C9" w:rsidRDefault="0056464E" w:rsidP="005646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0C9">
        <w:rPr>
          <w:rFonts w:ascii="Times New Roman" w:hAnsi="Times New Roman" w:cs="Times New Roman"/>
          <w:sz w:val="28"/>
          <w:szCs w:val="28"/>
        </w:rPr>
        <w:t xml:space="preserve">В соответствии с Налоговым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Устава </w:t>
      </w:r>
      <w:proofErr w:type="spellStart"/>
      <w:r w:rsidR="00A4248F">
        <w:rPr>
          <w:rFonts w:ascii="Times New Roman" w:hAnsi="Times New Roman" w:cs="Times New Roman"/>
          <w:sz w:val="28"/>
          <w:szCs w:val="28"/>
        </w:rPr>
        <w:t>Вязовского</w:t>
      </w:r>
      <w:proofErr w:type="spellEnd"/>
      <w:r w:rsidRPr="004C30C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4C30C9">
        <w:rPr>
          <w:rFonts w:ascii="Times New Roman" w:hAnsi="Times New Roman" w:cs="Times New Roman"/>
          <w:sz w:val="28"/>
          <w:szCs w:val="28"/>
        </w:rPr>
        <w:t>Татищевского</w:t>
      </w:r>
      <w:proofErr w:type="spellEnd"/>
      <w:r w:rsidR="004E1BE9">
        <w:rPr>
          <w:rFonts w:ascii="Times New Roman" w:hAnsi="Times New Roman" w:cs="Times New Roman"/>
          <w:sz w:val="28"/>
          <w:szCs w:val="28"/>
        </w:rPr>
        <w:t xml:space="preserve"> </w:t>
      </w:r>
      <w:r w:rsidR="00A4248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C30C9">
        <w:rPr>
          <w:rFonts w:ascii="Times New Roman" w:hAnsi="Times New Roman" w:cs="Times New Roman"/>
          <w:sz w:val="28"/>
          <w:szCs w:val="28"/>
        </w:rPr>
        <w:t>района Саратовской области,</w:t>
      </w:r>
      <w:r w:rsidRPr="004C30C9">
        <w:rPr>
          <w:rStyle w:val="apple-converted-space"/>
          <w:rFonts w:ascii="Arial" w:hAnsi="Arial" w:cs="Arial"/>
          <w:color w:val="405965"/>
          <w:shd w:val="clear" w:color="auto" w:fill="FFFFFF"/>
        </w:rPr>
        <w:t> </w:t>
      </w:r>
      <w:r w:rsidRPr="004C30C9">
        <w:rPr>
          <w:rFonts w:ascii="Times New Roman" w:hAnsi="Times New Roman" w:cs="Times New Roman"/>
          <w:sz w:val="28"/>
          <w:szCs w:val="28"/>
        </w:rPr>
        <w:t xml:space="preserve"> Совет депутатов решил:</w:t>
      </w:r>
    </w:p>
    <w:p w:rsidR="004A4320" w:rsidRPr="004C30C9" w:rsidRDefault="00A27BDA" w:rsidP="004A43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0C9">
        <w:rPr>
          <w:rFonts w:ascii="Times New Roman" w:hAnsi="Times New Roman" w:cs="Times New Roman"/>
          <w:sz w:val="28"/>
          <w:szCs w:val="28"/>
        </w:rPr>
        <w:t>1</w:t>
      </w:r>
      <w:r w:rsidR="004A4320" w:rsidRPr="004C30C9">
        <w:rPr>
          <w:rFonts w:ascii="Times New Roman" w:hAnsi="Times New Roman" w:cs="Times New Roman"/>
          <w:sz w:val="28"/>
          <w:szCs w:val="28"/>
        </w:rPr>
        <w:t xml:space="preserve">. Внести в решение Совета депутатов </w:t>
      </w:r>
      <w:proofErr w:type="spellStart"/>
      <w:r w:rsidR="00D94373">
        <w:rPr>
          <w:rFonts w:ascii="Times New Roman" w:hAnsi="Times New Roman" w:cs="Times New Roman"/>
          <w:sz w:val="28"/>
          <w:szCs w:val="28"/>
        </w:rPr>
        <w:t>Вязовского</w:t>
      </w:r>
      <w:proofErr w:type="spellEnd"/>
      <w:r w:rsidR="004A4320" w:rsidRPr="004C30C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4A4320" w:rsidRPr="004C30C9">
        <w:rPr>
          <w:rFonts w:ascii="Times New Roman" w:hAnsi="Times New Roman" w:cs="Times New Roman"/>
          <w:sz w:val="28"/>
          <w:szCs w:val="28"/>
        </w:rPr>
        <w:t>Татищевского</w:t>
      </w:r>
      <w:proofErr w:type="spellEnd"/>
      <w:r w:rsidR="00D9437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4A4320" w:rsidRPr="004C30C9">
        <w:rPr>
          <w:rFonts w:ascii="Times New Roman" w:hAnsi="Times New Roman" w:cs="Times New Roman"/>
          <w:sz w:val="28"/>
          <w:szCs w:val="28"/>
        </w:rPr>
        <w:t xml:space="preserve">района Саратовской области </w:t>
      </w:r>
      <w:r w:rsidR="00D94373">
        <w:rPr>
          <w:rFonts w:ascii="Times New Roman" w:hAnsi="Times New Roman" w:cs="Times New Roman"/>
          <w:sz w:val="28"/>
          <w:szCs w:val="28"/>
        </w:rPr>
        <w:t>от 23.10.2018 № 3/16-2</w:t>
      </w:r>
      <w:r w:rsidR="004A4320" w:rsidRPr="004C30C9">
        <w:rPr>
          <w:rFonts w:ascii="Times New Roman" w:hAnsi="Times New Roman" w:cs="Times New Roman"/>
          <w:sz w:val="28"/>
          <w:szCs w:val="28"/>
        </w:rPr>
        <w:t xml:space="preserve"> «О земельном налоге в </w:t>
      </w:r>
      <w:proofErr w:type="spellStart"/>
      <w:r w:rsidR="00D94373">
        <w:rPr>
          <w:rFonts w:ascii="Times New Roman" w:hAnsi="Times New Roman" w:cs="Times New Roman"/>
          <w:sz w:val="28"/>
          <w:szCs w:val="28"/>
        </w:rPr>
        <w:t>Вязовском</w:t>
      </w:r>
      <w:proofErr w:type="spellEnd"/>
      <w:r w:rsidR="004A4320" w:rsidRPr="004C30C9">
        <w:rPr>
          <w:rFonts w:ascii="Times New Roman" w:hAnsi="Times New Roman" w:cs="Times New Roman"/>
          <w:sz w:val="28"/>
          <w:szCs w:val="28"/>
        </w:rPr>
        <w:t xml:space="preserve"> муниципальном образовании </w:t>
      </w:r>
      <w:proofErr w:type="spellStart"/>
      <w:r w:rsidR="004A4320" w:rsidRPr="004C30C9">
        <w:rPr>
          <w:rFonts w:ascii="Times New Roman" w:hAnsi="Times New Roman" w:cs="Times New Roman"/>
          <w:sz w:val="28"/>
          <w:szCs w:val="28"/>
        </w:rPr>
        <w:t>Татищевского</w:t>
      </w:r>
      <w:proofErr w:type="spellEnd"/>
      <w:r w:rsidR="004E1BE9">
        <w:rPr>
          <w:rFonts w:ascii="Times New Roman" w:hAnsi="Times New Roman" w:cs="Times New Roman"/>
          <w:sz w:val="28"/>
          <w:szCs w:val="28"/>
        </w:rPr>
        <w:t xml:space="preserve"> </w:t>
      </w:r>
      <w:r w:rsidR="00D9437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A4320" w:rsidRPr="004C30C9">
        <w:rPr>
          <w:rFonts w:ascii="Times New Roman" w:hAnsi="Times New Roman" w:cs="Times New Roman"/>
          <w:sz w:val="28"/>
          <w:szCs w:val="28"/>
        </w:rPr>
        <w:t xml:space="preserve">района Саратовской области» изменения, изложив приложение в новой редакции согласно приложению. </w:t>
      </w:r>
    </w:p>
    <w:p w:rsidR="00A27BDA" w:rsidRPr="004C30C9" w:rsidRDefault="004A4320" w:rsidP="007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30C9">
        <w:rPr>
          <w:rFonts w:ascii="Times New Roman" w:hAnsi="Times New Roman" w:cs="Times New Roman"/>
          <w:sz w:val="28"/>
          <w:szCs w:val="28"/>
        </w:rPr>
        <w:t>2</w:t>
      </w:r>
      <w:r w:rsidR="00A27BDA" w:rsidRPr="004C30C9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газете </w:t>
      </w:r>
      <w:proofErr w:type="spellStart"/>
      <w:r w:rsidR="00A27BDA" w:rsidRPr="004C30C9">
        <w:rPr>
          <w:rFonts w:ascii="Times New Roman" w:hAnsi="Times New Roman" w:cs="Times New Roman"/>
          <w:sz w:val="28"/>
          <w:szCs w:val="28"/>
        </w:rPr>
        <w:t>Татищевского</w:t>
      </w:r>
      <w:proofErr w:type="spellEnd"/>
      <w:r w:rsidR="00A27BDA" w:rsidRPr="004C30C9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«Вестник </w:t>
      </w:r>
      <w:proofErr w:type="spellStart"/>
      <w:r w:rsidR="00A27BDA" w:rsidRPr="004C30C9">
        <w:rPr>
          <w:rFonts w:ascii="Times New Roman" w:hAnsi="Times New Roman" w:cs="Times New Roman"/>
          <w:sz w:val="28"/>
          <w:szCs w:val="28"/>
        </w:rPr>
        <w:t>Татищевского</w:t>
      </w:r>
      <w:proofErr w:type="spellEnd"/>
      <w:r w:rsidR="00A27BDA" w:rsidRPr="004C30C9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области».</w:t>
      </w:r>
    </w:p>
    <w:p w:rsidR="00A27BDA" w:rsidRDefault="004A4320" w:rsidP="00A27B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30C9">
        <w:rPr>
          <w:rFonts w:ascii="Times New Roman" w:hAnsi="Times New Roman" w:cs="Times New Roman"/>
          <w:sz w:val="28"/>
          <w:szCs w:val="28"/>
        </w:rPr>
        <w:t>3</w:t>
      </w:r>
      <w:r w:rsidR="00A27BDA" w:rsidRPr="004C30C9">
        <w:rPr>
          <w:rFonts w:ascii="Times New Roman" w:hAnsi="Times New Roman" w:cs="Times New Roman"/>
          <w:sz w:val="28"/>
          <w:szCs w:val="28"/>
        </w:rPr>
        <w:t>. Настоящее решение вступает в силу с 01 января 20</w:t>
      </w:r>
      <w:r w:rsidR="00CB2E2C" w:rsidRPr="004C30C9">
        <w:rPr>
          <w:rFonts w:ascii="Times New Roman" w:hAnsi="Times New Roman" w:cs="Times New Roman"/>
          <w:sz w:val="28"/>
          <w:szCs w:val="28"/>
        </w:rPr>
        <w:t>2</w:t>
      </w:r>
      <w:r w:rsidR="0056464E" w:rsidRPr="004C30C9">
        <w:rPr>
          <w:rFonts w:ascii="Times New Roman" w:hAnsi="Times New Roman" w:cs="Times New Roman"/>
          <w:sz w:val="28"/>
          <w:szCs w:val="28"/>
        </w:rPr>
        <w:t>1</w:t>
      </w:r>
      <w:r w:rsidR="00A27BDA" w:rsidRPr="004C30C9">
        <w:rPr>
          <w:rFonts w:ascii="Times New Roman" w:hAnsi="Times New Roman" w:cs="Times New Roman"/>
          <w:sz w:val="28"/>
          <w:szCs w:val="28"/>
        </w:rPr>
        <w:t xml:space="preserve"> года,</w:t>
      </w:r>
      <w:r w:rsidR="00A27BDA" w:rsidRPr="004C30C9">
        <w:rPr>
          <w:rFonts w:ascii="Times New Roman" w:hAnsi="Times New Roman" w:cs="Times New Roman"/>
          <w:bCs/>
          <w:sz w:val="28"/>
          <w:szCs w:val="28"/>
        </w:rPr>
        <w:t xml:space="preserve"> но не ранее чем по истечении одного месяца со дня его опубликования и не ранее 1-го числа очередного налогового периода по налогу.</w:t>
      </w:r>
    </w:p>
    <w:p w:rsidR="00D94373" w:rsidRDefault="00D94373" w:rsidP="00D94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94373" w:rsidRDefault="00D94373" w:rsidP="00D94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94373" w:rsidRDefault="00D94373" w:rsidP="00D94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ВрИП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главы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Вязовского</w:t>
      </w:r>
      <w:proofErr w:type="spellEnd"/>
    </w:p>
    <w:p w:rsidR="00D94373" w:rsidRDefault="00D94373" w:rsidP="00D94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   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Е.Н.Русанов</w:t>
      </w:r>
      <w:proofErr w:type="spellEnd"/>
    </w:p>
    <w:p w:rsidR="00D94373" w:rsidRDefault="00D94373" w:rsidP="00D94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94373" w:rsidRDefault="00D94373" w:rsidP="00D94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080" w:type="dxa"/>
        <w:tblInd w:w="-252" w:type="dxa"/>
        <w:tblLook w:val="01E0"/>
      </w:tblPr>
      <w:tblGrid>
        <w:gridCol w:w="3934"/>
        <w:gridCol w:w="6146"/>
      </w:tblGrid>
      <w:tr w:rsidR="00D94373" w:rsidRPr="00D94373" w:rsidTr="00B76269">
        <w:tc>
          <w:tcPr>
            <w:tcW w:w="3934" w:type="dxa"/>
          </w:tcPr>
          <w:p w:rsidR="00D94373" w:rsidRPr="00D94373" w:rsidRDefault="00D94373" w:rsidP="00D94373">
            <w:pPr>
              <w:pStyle w:val="a5"/>
              <w:ind w:firstLine="0"/>
              <w:rPr>
                <w:szCs w:val="28"/>
              </w:rPr>
            </w:pPr>
          </w:p>
        </w:tc>
        <w:tc>
          <w:tcPr>
            <w:tcW w:w="6146" w:type="dxa"/>
          </w:tcPr>
          <w:p w:rsidR="00D94373" w:rsidRPr="00D94373" w:rsidRDefault="00D94373" w:rsidP="00D94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437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Приложение</w:t>
            </w:r>
          </w:p>
          <w:p w:rsidR="00D94373" w:rsidRPr="00D94373" w:rsidRDefault="00D94373" w:rsidP="00D94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373">
              <w:rPr>
                <w:rFonts w:ascii="Times New Roman" w:hAnsi="Times New Roman" w:cs="Times New Roman"/>
                <w:sz w:val="28"/>
                <w:szCs w:val="28"/>
              </w:rPr>
              <w:t>к решению Совета депутатов</w:t>
            </w:r>
          </w:p>
          <w:p w:rsidR="00D94373" w:rsidRPr="00D94373" w:rsidRDefault="00D94373" w:rsidP="00D94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Вязовского</w:t>
            </w:r>
            <w:proofErr w:type="spellEnd"/>
            <w:r w:rsidR="004E1B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4373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D94373" w:rsidRDefault="00D94373" w:rsidP="00D94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4373">
              <w:rPr>
                <w:rFonts w:ascii="Times New Roman" w:hAnsi="Times New Roman" w:cs="Times New Roman"/>
                <w:sz w:val="28"/>
                <w:szCs w:val="28"/>
              </w:rPr>
              <w:t>Татищевского</w:t>
            </w:r>
            <w:proofErr w:type="spellEnd"/>
            <w:r w:rsidR="004E1B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D94373">
              <w:rPr>
                <w:rFonts w:ascii="Times New Roman" w:hAnsi="Times New Roman" w:cs="Times New Roman"/>
                <w:sz w:val="28"/>
                <w:szCs w:val="28"/>
              </w:rPr>
              <w:t>района Саратовской области</w:t>
            </w:r>
          </w:p>
          <w:p w:rsidR="00D94373" w:rsidRPr="00D94373" w:rsidRDefault="00D94373" w:rsidP="00D94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27.10.2020 № 28/120-2</w:t>
            </w:r>
          </w:p>
        </w:tc>
      </w:tr>
      <w:tr w:rsidR="00D94373" w:rsidRPr="00D94373" w:rsidTr="00B76269">
        <w:tc>
          <w:tcPr>
            <w:tcW w:w="3934" w:type="dxa"/>
          </w:tcPr>
          <w:p w:rsidR="00D94373" w:rsidRPr="00D94373" w:rsidRDefault="00D94373" w:rsidP="00D94373">
            <w:pPr>
              <w:pStyle w:val="a5"/>
              <w:ind w:firstLine="0"/>
              <w:rPr>
                <w:szCs w:val="28"/>
              </w:rPr>
            </w:pPr>
          </w:p>
        </w:tc>
        <w:tc>
          <w:tcPr>
            <w:tcW w:w="6146" w:type="dxa"/>
          </w:tcPr>
          <w:p w:rsidR="00D94373" w:rsidRPr="00D94373" w:rsidRDefault="00D94373" w:rsidP="00D94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4373" w:rsidRPr="00D94373" w:rsidRDefault="00D94373" w:rsidP="00D94373">
      <w:pPr>
        <w:tabs>
          <w:tab w:val="left" w:pos="40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BE9" w:rsidRPr="004E1BE9" w:rsidRDefault="004E1BE9" w:rsidP="004E1BE9">
      <w:pPr>
        <w:tabs>
          <w:tab w:val="left" w:pos="40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BE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E1BE9" w:rsidRPr="004E1BE9" w:rsidRDefault="004E1BE9" w:rsidP="004E1BE9">
      <w:pPr>
        <w:tabs>
          <w:tab w:val="left" w:pos="40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BE9">
        <w:rPr>
          <w:rFonts w:ascii="Times New Roman" w:hAnsi="Times New Roman" w:cs="Times New Roman"/>
          <w:b/>
          <w:sz w:val="28"/>
          <w:szCs w:val="28"/>
        </w:rPr>
        <w:t xml:space="preserve">о земельном налоге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Вязовском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1BE9">
        <w:rPr>
          <w:rFonts w:ascii="Times New Roman" w:hAnsi="Times New Roman" w:cs="Times New Roman"/>
          <w:b/>
          <w:sz w:val="28"/>
          <w:szCs w:val="28"/>
        </w:rPr>
        <w:t xml:space="preserve"> муниципальном образовании</w:t>
      </w:r>
    </w:p>
    <w:p w:rsidR="004E1BE9" w:rsidRPr="004E1BE9" w:rsidRDefault="004E1BE9" w:rsidP="004E1BE9">
      <w:pPr>
        <w:tabs>
          <w:tab w:val="left" w:pos="40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E1BE9">
        <w:rPr>
          <w:rFonts w:ascii="Times New Roman" w:hAnsi="Times New Roman" w:cs="Times New Roman"/>
          <w:b/>
          <w:sz w:val="28"/>
          <w:szCs w:val="28"/>
        </w:rPr>
        <w:t>Татищевского</w:t>
      </w:r>
      <w:proofErr w:type="spellEnd"/>
      <w:r w:rsidRPr="004E1BE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4E1BE9">
        <w:rPr>
          <w:rFonts w:ascii="Times New Roman" w:hAnsi="Times New Roman" w:cs="Times New Roman"/>
          <w:b/>
          <w:sz w:val="28"/>
          <w:szCs w:val="28"/>
        </w:rPr>
        <w:t>района Саратовской области</w:t>
      </w:r>
    </w:p>
    <w:p w:rsidR="004E1BE9" w:rsidRPr="004E1BE9" w:rsidRDefault="004E1BE9" w:rsidP="004E1BE9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1BE9" w:rsidRPr="004E1BE9" w:rsidRDefault="004E1BE9" w:rsidP="004E1BE9">
      <w:pPr>
        <w:tabs>
          <w:tab w:val="left" w:pos="40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BE9">
        <w:rPr>
          <w:rFonts w:ascii="Times New Roman" w:hAnsi="Times New Roman" w:cs="Times New Roman"/>
          <w:sz w:val="28"/>
          <w:szCs w:val="28"/>
        </w:rPr>
        <w:t>1.</w:t>
      </w:r>
      <w:r w:rsidRPr="004E1BE9">
        <w:rPr>
          <w:rFonts w:ascii="Times New Roman" w:hAnsi="Times New Roman" w:cs="Times New Roman"/>
          <w:b/>
          <w:sz w:val="28"/>
          <w:szCs w:val="28"/>
        </w:rPr>
        <w:t xml:space="preserve"> Общие положения</w:t>
      </w:r>
    </w:p>
    <w:p w:rsidR="004E1BE9" w:rsidRPr="004E1BE9" w:rsidRDefault="004E1BE9" w:rsidP="004E1BE9">
      <w:pPr>
        <w:tabs>
          <w:tab w:val="left" w:pos="409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1BE9" w:rsidRPr="004E1BE9" w:rsidRDefault="004E1BE9" w:rsidP="004E1BE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1BE9">
        <w:rPr>
          <w:rFonts w:ascii="Times New Roman" w:hAnsi="Times New Roman" w:cs="Times New Roman"/>
          <w:sz w:val="28"/>
          <w:szCs w:val="28"/>
        </w:rPr>
        <w:t xml:space="preserve">Настоящее Положение о земельном налоге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Вязовском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BE9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Татищевского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4E1BE9">
        <w:rPr>
          <w:rFonts w:ascii="Times New Roman" w:hAnsi="Times New Roman" w:cs="Times New Roman"/>
          <w:sz w:val="28"/>
          <w:szCs w:val="28"/>
        </w:rPr>
        <w:t xml:space="preserve">района Саратовской области (далее по тексту - Положение) в соответствии с Налоговым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Вязовскго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BE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4E1BE9">
        <w:rPr>
          <w:rFonts w:ascii="Times New Roman" w:hAnsi="Times New Roman" w:cs="Times New Roman"/>
          <w:sz w:val="28"/>
          <w:szCs w:val="28"/>
        </w:rPr>
        <w:t>Татищевского</w:t>
      </w:r>
      <w:proofErr w:type="spellEnd"/>
      <w:r w:rsidRPr="004E1B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E1BE9">
        <w:rPr>
          <w:rFonts w:ascii="Times New Roman" w:hAnsi="Times New Roman" w:cs="Times New Roman"/>
          <w:sz w:val="28"/>
          <w:szCs w:val="28"/>
        </w:rPr>
        <w:t xml:space="preserve">района Саратовской области устанавливает порядок введения земельного налога (далее по тексту - налог)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Вязовского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BE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4E1BE9">
        <w:rPr>
          <w:rFonts w:ascii="Times New Roman" w:hAnsi="Times New Roman" w:cs="Times New Roman"/>
          <w:sz w:val="28"/>
          <w:szCs w:val="28"/>
        </w:rPr>
        <w:t>Татищевского</w:t>
      </w:r>
      <w:proofErr w:type="spellEnd"/>
      <w:r w:rsidRPr="004E1B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E1BE9">
        <w:rPr>
          <w:rFonts w:ascii="Times New Roman" w:hAnsi="Times New Roman" w:cs="Times New Roman"/>
          <w:sz w:val="28"/>
          <w:szCs w:val="28"/>
        </w:rPr>
        <w:t xml:space="preserve">района Саратовской области (далее по тексту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E1B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Вязовское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BE9">
        <w:rPr>
          <w:rFonts w:ascii="Times New Roman" w:hAnsi="Times New Roman" w:cs="Times New Roman"/>
          <w:sz w:val="28"/>
          <w:szCs w:val="28"/>
        </w:rPr>
        <w:t>муниципальное образование) и определяет налоговые ставки, порядок и сроки уплаты налога, налоговые льготы, основания и порядок их применения, включая установление размера необлагаемой налогом суммы для отдельных категорий налогоплательщиков.</w:t>
      </w:r>
    </w:p>
    <w:p w:rsidR="004E1BE9" w:rsidRPr="004E1BE9" w:rsidRDefault="004E1BE9" w:rsidP="004E1BE9">
      <w:pPr>
        <w:spacing w:after="0" w:line="240" w:lineRule="auto"/>
        <w:rPr>
          <w:rFonts w:ascii="Times New Roman" w:hAnsi="Times New Roman" w:cs="Times New Roman"/>
        </w:rPr>
      </w:pPr>
    </w:p>
    <w:p w:rsidR="004E1BE9" w:rsidRPr="004E1BE9" w:rsidRDefault="004E1BE9" w:rsidP="004E1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BE9">
        <w:rPr>
          <w:rFonts w:ascii="Times New Roman" w:hAnsi="Times New Roman" w:cs="Times New Roman"/>
          <w:sz w:val="28"/>
          <w:szCs w:val="28"/>
        </w:rPr>
        <w:t xml:space="preserve">2. </w:t>
      </w:r>
      <w:r w:rsidRPr="004E1BE9">
        <w:rPr>
          <w:rFonts w:ascii="Times New Roman" w:hAnsi="Times New Roman" w:cs="Times New Roman"/>
          <w:b/>
          <w:sz w:val="28"/>
          <w:szCs w:val="28"/>
        </w:rPr>
        <w:t>Налоговая ставка</w:t>
      </w:r>
    </w:p>
    <w:p w:rsidR="004E1BE9" w:rsidRPr="004E1BE9" w:rsidRDefault="004E1BE9" w:rsidP="004E1BE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E1BE9">
        <w:rPr>
          <w:rFonts w:ascii="Times New Roman" w:hAnsi="Times New Roman" w:cs="Times New Roman"/>
          <w:sz w:val="28"/>
          <w:szCs w:val="28"/>
        </w:rPr>
        <w:t>Налоговые ставки устанавливаются в следующих</w:t>
      </w:r>
      <w:r w:rsidRPr="004E1BE9">
        <w:rPr>
          <w:rFonts w:ascii="Times New Roman" w:hAnsi="Times New Roman" w:cs="Times New Roman"/>
          <w:color w:val="000000"/>
          <w:sz w:val="28"/>
          <w:szCs w:val="28"/>
        </w:rPr>
        <w:t xml:space="preserve"> размерах:</w:t>
      </w:r>
    </w:p>
    <w:p w:rsidR="004E1BE9" w:rsidRPr="004E1BE9" w:rsidRDefault="004E1BE9" w:rsidP="004E1BE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E1BE9">
        <w:rPr>
          <w:rFonts w:ascii="Times New Roman" w:hAnsi="Times New Roman" w:cs="Times New Roman"/>
          <w:color w:val="000000"/>
          <w:sz w:val="28"/>
          <w:szCs w:val="28"/>
        </w:rPr>
        <w:t>0,3 процента в отношении земельных участков:</w:t>
      </w:r>
    </w:p>
    <w:p w:rsidR="004E1BE9" w:rsidRPr="004E1BE9" w:rsidRDefault="004E1BE9" w:rsidP="004E1BE9">
      <w:pPr>
        <w:shd w:val="clear" w:color="auto" w:fill="FFFFFF"/>
        <w:spacing w:after="0" w:line="240" w:lineRule="auto"/>
        <w:ind w:right="3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1BE9">
        <w:rPr>
          <w:rFonts w:ascii="Times New Roman" w:hAnsi="Times New Roman" w:cs="Times New Roman"/>
          <w:color w:val="000000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 (за исключением земельных участков из земель сельскохозяйственного назначения, неиспользуемых для сельскохозяйственного производства);</w:t>
      </w:r>
    </w:p>
    <w:p w:rsidR="004E1BE9" w:rsidRPr="004E1BE9" w:rsidRDefault="00C4552D" w:rsidP="004E1BE9">
      <w:pPr>
        <w:shd w:val="clear" w:color="auto" w:fill="FFFFFF"/>
        <w:spacing w:after="0" w:line="240" w:lineRule="auto"/>
        <w:ind w:right="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27" style="position:absolute;left:0;text-align:left;z-index:251660288;mso-position-horizontal-relative:margin" from="-65.3pt,540.95pt" to="351.35pt,540.95pt" o:allowincell="f" strokeweight=".5pt">
            <w10:wrap anchorx="margin"/>
          </v:line>
        </w:pict>
      </w:r>
      <w:proofErr w:type="gramStart"/>
      <w:r w:rsidR="004E1BE9" w:rsidRPr="004E1BE9">
        <w:rPr>
          <w:rFonts w:ascii="Times New Roman" w:hAnsi="Times New Roman" w:cs="Times New Roman"/>
          <w:sz w:val="28"/>
          <w:szCs w:val="28"/>
        </w:rPr>
        <w:t xml:space="preserve">занятых </w:t>
      </w:r>
      <w:hyperlink r:id="rId7" w:history="1">
        <w:r w:rsidR="004E1BE9" w:rsidRPr="004E1BE9">
          <w:rPr>
            <w:rFonts w:ascii="Times New Roman" w:hAnsi="Times New Roman" w:cs="Times New Roman"/>
            <w:sz w:val="28"/>
            <w:szCs w:val="28"/>
          </w:rPr>
          <w:t>жилищным фондом</w:t>
        </w:r>
      </w:hyperlink>
      <w:r w:rsidR="004E1BE9" w:rsidRPr="004E1BE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="004E1BE9" w:rsidRPr="004E1BE9">
          <w:rPr>
            <w:rFonts w:ascii="Times New Roman" w:hAnsi="Times New Roman" w:cs="Times New Roman"/>
            <w:sz w:val="28"/>
            <w:szCs w:val="28"/>
          </w:rPr>
          <w:t>объектами инженерной инфраструктуры</w:t>
        </w:r>
      </w:hyperlink>
      <w:r w:rsidR="004E1BE9" w:rsidRPr="004E1BE9">
        <w:rPr>
          <w:rFonts w:ascii="Times New Roman" w:hAnsi="Times New Roman" w:cs="Times New Roman"/>
          <w:sz w:val="28"/>
          <w:szCs w:val="28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4E1BE9" w:rsidRPr="004E1BE9" w:rsidRDefault="004E1BE9" w:rsidP="004E1BE9">
      <w:pPr>
        <w:shd w:val="clear" w:color="auto" w:fill="FFFFFF"/>
        <w:spacing w:after="0" w:line="240" w:lineRule="auto"/>
        <w:ind w:righ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BE9">
        <w:rPr>
          <w:rFonts w:ascii="Times New Roman" w:hAnsi="Times New Roman" w:cs="Times New Roman"/>
          <w:sz w:val="28"/>
          <w:szCs w:val="28"/>
        </w:rPr>
        <w:lastRenderedPageBreak/>
        <w:t xml:space="preserve">не используемых в предпринимательской деятельности, приобретенных (предоставленных) для ведения </w:t>
      </w:r>
      <w:hyperlink r:id="rId9" w:history="1">
        <w:r w:rsidRPr="004E1BE9">
          <w:rPr>
            <w:rFonts w:ascii="Times New Roman" w:hAnsi="Times New Roman" w:cs="Times New Roman"/>
            <w:sz w:val="28"/>
            <w:szCs w:val="28"/>
          </w:rPr>
          <w:t>личного подсобного хозяйства</w:t>
        </w:r>
      </w:hyperlink>
      <w:r w:rsidRPr="004E1BE9">
        <w:rPr>
          <w:rFonts w:ascii="Times New Roman" w:hAnsi="Times New Roman" w:cs="Times New Roman"/>
          <w:sz w:val="28"/>
          <w:szCs w:val="28"/>
        </w:rPr>
        <w:t xml:space="preserve">, садоводства или огородничества, а также земельных участков общего назначения, предусмотренных Федеральным </w:t>
      </w:r>
      <w:hyperlink r:id="rId10" w:history="1">
        <w:r w:rsidRPr="004E1BE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E1BE9">
        <w:rPr>
          <w:rFonts w:ascii="Times New Roman" w:hAnsi="Times New Roman" w:cs="Times New Roman"/>
          <w:sz w:val="28"/>
          <w:szCs w:val="28"/>
        </w:rPr>
        <w:t xml:space="preserve"> от 29 июля 2017 года N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4E1BE9" w:rsidRPr="004E1BE9" w:rsidRDefault="004E1BE9" w:rsidP="004E1B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1BE9">
        <w:rPr>
          <w:rFonts w:ascii="Times New Roman" w:hAnsi="Times New Roman" w:cs="Times New Roman"/>
          <w:color w:val="000000"/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4E1BE9" w:rsidRPr="004E1BE9" w:rsidRDefault="004E1BE9" w:rsidP="004E1B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1BE9">
        <w:rPr>
          <w:rFonts w:ascii="Times New Roman" w:hAnsi="Times New Roman" w:cs="Times New Roman"/>
          <w:color w:val="000000"/>
          <w:sz w:val="28"/>
          <w:szCs w:val="28"/>
        </w:rPr>
        <w:t>1,5 процента в отношении прочих земельных участков.</w:t>
      </w:r>
    </w:p>
    <w:p w:rsidR="004E1BE9" w:rsidRPr="004E1BE9" w:rsidRDefault="004E1BE9" w:rsidP="004E1B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1BE9" w:rsidRPr="004E1BE9" w:rsidRDefault="004E1BE9" w:rsidP="004E1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BE9">
        <w:rPr>
          <w:rFonts w:ascii="Times New Roman" w:hAnsi="Times New Roman" w:cs="Times New Roman"/>
          <w:sz w:val="28"/>
          <w:szCs w:val="28"/>
        </w:rPr>
        <w:t xml:space="preserve">3. </w:t>
      </w:r>
      <w:r w:rsidRPr="004E1BE9">
        <w:rPr>
          <w:rFonts w:ascii="Times New Roman" w:hAnsi="Times New Roman" w:cs="Times New Roman"/>
          <w:b/>
          <w:sz w:val="28"/>
          <w:szCs w:val="28"/>
        </w:rPr>
        <w:t>Налоговые льготы</w:t>
      </w:r>
    </w:p>
    <w:p w:rsidR="004E1BE9" w:rsidRPr="004E1BE9" w:rsidRDefault="004E1BE9" w:rsidP="004E1BE9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</w:p>
    <w:p w:rsidR="004E1BE9" w:rsidRPr="004E1BE9" w:rsidRDefault="004E1BE9" w:rsidP="004E1B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1BE9">
        <w:rPr>
          <w:rFonts w:ascii="Times New Roman" w:hAnsi="Times New Roman" w:cs="Times New Roman"/>
          <w:sz w:val="28"/>
          <w:szCs w:val="28"/>
        </w:rPr>
        <w:t xml:space="preserve">1. Кроме налоговых льгот, установленных статьей 395 Налогового кодекса Российской Федерации, налоговую льготу имеют следующие категории плательщиков: </w:t>
      </w:r>
    </w:p>
    <w:p w:rsidR="004E1BE9" w:rsidRPr="004E1BE9" w:rsidRDefault="004E1BE9" w:rsidP="004E1B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1BE9">
        <w:rPr>
          <w:rFonts w:ascii="Times New Roman" w:hAnsi="Times New Roman" w:cs="Times New Roman"/>
          <w:sz w:val="28"/>
          <w:szCs w:val="28"/>
        </w:rPr>
        <w:t>ветераны и инвалиды Великой Отечественной войны;</w:t>
      </w:r>
    </w:p>
    <w:p w:rsidR="004E1BE9" w:rsidRPr="004E1BE9" w:rsidRDefault="004E1BE9" w:rsidP="004E1B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1BE9">
        <w:rPr>
          <w:rFonts w:ascii="Times New Roman" w:hAnsi="Times New Roman" w:cs="Times New Roman"/>
          <w:sz w:val="28"/>
          <w:szCs w:val="28"/>
        </w:rPr>
        <w:t>инвесторы, являющиеся стороной инвестиционного соглашения;</w:t>
      </w:r>
    </w:p>
    <w:p w:rsidR="004E1BE9" w:rsidRPr="004E1BE9" w:rsidRDefault="004E1BE9" w:rsidP="004E1BE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1BE9">
        <w:rPr>
          <w:rFonts w:ascii="Times New Roman" w:hAnsi="Times New Roman" w:cs="Times New Roman"/>
          <w:sz w:val="28"/>
          <w:szCs w:val="28"/>
        </w:rPr>
        <w:t>муниципальные учреждения и органы местного самоуправления.</w:t>
      </w:r>
    </w:p>
    <w:p w:rsidR="004E1BE9" w:rsidRPr="004E1BE9" w:rsidRDefault="004E1BE9" w:rsidP="004E1B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1BE9">
        <w:rPr>
          <w:rFonts w:ascii="Times New Roman" w:hAnsi="Times New Roman" w:cs="Times New Roman"/>
          <w:bCs/>
          <w:color w:val="000000"/>
          <w:sz w:val="28"/>
          <w:szCs w:val="28"/>
        </w:rPr>
        <w:tab/>
        <w:t>2. Льготу в размере 100% на уплату земельного налога имеют:</w:t>
      </w:r>
    </w:p>
    <w:p w:rsidR="004E1BE9" w:rsidRPr="004E1BE9" w:rsidRDefault="004E1BE9" w:rsidP="004E1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1BE9">
        <w:rPr>
          <w:rFonts w:ascii="Times New Roman" w:hAnsi="Times New Roman" w:cs="Times New Roman"/>
          <w:bCs/>
          <w:color w:val="000000"/>
          <w:sz w:val="28"/>
          <w:szCs w:val="28"/>
        </w:rPr>
        <w:t>ветераны и инвалиды Великой Отечественной войны;</w:t>
      </w:r>
    </w:p>
    <w:p w:rsidR="004E1BE9" w:rsidRPr="004E1BE9" w:rsidRDefault="004E1BE9" w:rsidP="004E1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1BE9">
        <w:rPr>
          <w:rFonts w:ascii="Times New Roman" w:hAnsi="Times New Roman" w:cs="Times New Roman"/>
          <w:bCs/>
          <w:color w:val="000000"/>
          <w:sz w:val="28"/>
          <w:szCs w:val="28"/>
        </w:rPr>
        <w:t>инвесторы в отношении земельных участков, представленных им для непосредственной реализации инвестиционного проекта;</w:t>
      </w:r>
    </w:p>
    <w:p w:rsidR="004E1BE9" w:rsidRPr="004E1BE9" w:rsidRDefault="004E1BE9" w:rsidP="004E1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1BE9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муниципальные учреждения и органы местного самоуправления.</w:t>
      </w:r>
    </w:p>
    <w:p w:rsidR="004E1BE9" w:rsidRPr="004E1BE9" w:rsidRDefault="004E1BE9" w:rsidP="004E1BE9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1B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2.1. </w:t>
      </w:r>
      <w:proofErr w:type="gramStart"/>
      <w:r w:rsidRPr="004E1B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Инвестор - это физическое лицо, зарегистрированное в качестве индивидуального предпринимателя или юридическое, лицо либо филиал или обособленное подразделение российских организаций, зарегистрированные на территории </w:t>
      </w:r>
      <w:proofErr w:type="spellStart"/>
      <w:r w:rsidRPr="004E1BE9">
        <w:rPr>
          <w:rFonts w:ascii="Times New Roman" w:hAnsi="Times New Roman" w:cs="Times New Roman"/>
          <w:bCs/>
          <w:color w:val="000000"/>
          <w:sz w:val="28"/>
          <w:szCs w:val="28"/>
        </w:rPr>
        <w:t>Татищевского</w:t>
      </w:r>
      <w:proofErr w:type="spellEnd"/>
      <w:r w:rsidRPr="004E1B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района Саратовской области, осуществившее капитальные вложения в расположенные на территории муниципального образования основные средства в соответствии с приоритетными направлениями развития экономики муниципального образования в размере не менее 5 миллионов рублей. </w:t>
      </w:r>
      <w:proofErr w:type="gramEnd"/>
    </w:p>
    <w:p w:rsidR="004E1BE9" w:rsidRPr="004E1BE9" w:rsidRDefault="004E1BE9" w:rsidP="004E1BE9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1B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2.2. Инвестор освобождается от налогообложения в течение пяти налоговых периодов с момента отражения производственных капитальных вложений в бухгалтерском балансе налогоплательщика. </w:t>
      </w:r>
    </w:p>
    <w:p w:rsidR="004E1BE9" w:rsidRPr="004E1BE9" w:rsidRDefault="004E1BE9" w:rsidP="004E1BE9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1B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целях применения настоящей статьи приоритетными направлениями развития экономики муниципального образования являются следующие виды экономической деятельности: </w:t>
      </w:r>
    </w:p>
    <w:p w:rsidR="004E1BE9" w:rsidRPr="004E1BE9" w:rsidRDefault="004E1BE9" w:rsidP="004E1BE9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1BE9">
        <w:rPr>
          <w:rFonts w:ascii="Times New Roman" w:hAnsi="Times New Roman" w:cs="Times New Roman"/>
          <w:bCs/>
          <w:color w:val="000000"/>
          <w:sz w:val="28"/>
          <w:szCs w:val="28"/>
        </w:rPr>
        <w:t>сельское, лесное хозяйство, охота, рыболовство или рыбоводство;</w:t>
      </w:r>
    </w:p>
    <w:p w:rsidR="004E1BE9" w:rsidRPr="004E1BE9" w:rsidRDefault="004E1BE9" w:rsidP="004E1BE9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1B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обрабатывающие производства; </w:t>
      </w:r>
    </w:p>
    <w:p w:rsidR="004E1BE9" w:rsidRPr="004E1BE9" w:rsidRDefault="004E1BE9" w:rsidP="004E1BE9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1BE9">
        <w:rPr>
          <w:rFonts w:ascii="Times New Roman" w:hAnsi="Times New Roman" w:cs="Times New Roman"/>
          <w:bCs/>
          <w:color w:val="000000"/>
          <w:sz w:val="28"/>
          <w:szCs w:val="28"/>
        </w:rPr>
        <w:t>водоснабжение, водоотведение, организация сбора и утилизация отходов, деятельность по ликвидации загрязнений</w:t>
      </w:r>
    </w:p>
    <w:p w:rsidR="004E1BE9" w:rsidRPr="004E1BE9" w:rsidRDefault="004E1BE9" w:rsidP="004E1BE9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1B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строительство; </w:t>
      </w:r>
    </w:p>
    <w:p w:rsidR="004E1BE9" w:rsidRPr="004E1BE9" w:rsidRDefault="004E1BE9" w:rsidP="004E1BE9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1B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транспортировка и хранение; </w:t>
      </w:r>
    </w:p>
    <w:p w:rsidR="004E1BE9" w:rsidRPr="004E1BE9" w:rsidRDefault="004E1BE9" w:rsidP="004E1BE9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1BE9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деятельность административная и сопутствующие дополнительные услуги;</w:t>
      </w:r>
    </w:p>
    <w:p w:rsidR="004E1BE9" w:rsidRPr="004E1BE9" w:rsidRDefault="004E1BE9" w:rsidP="004E1BE9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1BE9">
        <w:rPr>
          <w:rFonts w:ascii="Times New Roman" w:hAnsi="Times New Roman" w:cs="Times New Roman"/>
          <w:bCs/>
          <w:color w:val="000000"/>
          <w:sz w:val="28"/>
          <w:szCs w:val="28"/>
        </w:rPr>
        <w:t>деятельность в области культуры, спорта, организации досуга и развлечений;</w:t>
      </w:r>
    </w:p>
    <w:p w:rsidR="004E1BE9" w:rsidRPr="004E1BE9" w:rsidRDefault="004E1BE9" w:rsidP="004E1BE9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1BE9">
        <w:rPr>
          <w:rFonts w:ascii="Times New Roman" w:hAnsi="Times New Roman" w:cs="Times New Roman"/>
          <w:bCs/>
          <w:color w:val="000000"/>
          <w:sz w:val="28"/>
          <w:szCs w:val="28"/>
        </w:rPr>
        <w:t>деятельность в области здравоохранения и социальных услуг.</w:t>
      </w:r>
    </w:p>
    <w:p w:rsidR="004E1BE9" w:rsidRPr="004E1BE9" w:rsidRDefault="004E1BE9" w:rsidP="004E1BE9">
      <w:pPr>
        <w:shd w:val="clear" w:color="auto" w:fill="FFFFFF"/>
        <w:spacing w:after="0" w:line="240" w:lineRule="auto"/>
        <w:ind w:left="106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E1BE9" w:rsidRPr="004E1BE9" w:rsidRDefault="004E1BE9" w:rsidP="004E1BE9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E1B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и сроки уплаты налога</w:t>
      </w:r>
    </w:p>
    <w:p w:rsidR="004E1BE9" w:rsidRPr="004E1BE9" w:rsidRDefault="004E1BE9" w:rsidP="004E1BE9">
      <w:pPr>
        <w:shd w:val="clear" w:color="auto" w:fill="FFFFFF"/>
        <w:spacing w:after="0" w:line="240" w:lineRule="auto"/>
        <w:ind w:left="106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E1BE9" w:rsidRPr="004E1BE9" w:rsidRDefault="004E1BE9" w:rsidP="004E1B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BE9">
        <w:rPr>
          <w:rFonts w:ascii="Times New Roman" w:hAnsi="Times New Roman" w:cs="Times New Roman"/>
          <w:sz w:val="28"/>
          <w:szCs w:val="28"/>
        </w:rPr>
        <w:t xml:space="preserve">  Порядок и сроки  уплаты налога для налогоплательщиков – физических лиц и налогоплательщиков - организаций установлены  статьей 397 Налогового кодекса Российской Федерации.  </w:t>
      </w:r>
    </w:p>
    <w:p w:rsidR="004E1BE9" w:rsidRPr="004E1BE9" w:rsidRDefault="004E1BE9" w:rsidP="004E1BE9">
      <w:pPr>
        <w:shd w:val="clear" w:color="auto" w:fill="FFFFFF"/>
        <w:spacing w:after="0" w:line="240" w:lineRule="auto"/>
        <w:ind w:left="5" w:right="10" w:hanging="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E1BE9" w:rsidRPr="004E1BE9" w:rsidRDefault="004E1BE9" w:rsidP="004E1BE9">
      <w:pPr>
        <w:shd w:val="clear" w:color="auto" w:fill="FFFFFF"/>
        <w:spacing w:after="0" w:line="240" w:lineRule="auto"/>
        <w:ind w:left="5" w:right="10" w:hanging="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E1BE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4E1BE9">
        <w:rPr>
          <w:rFonts w:ascii="Times New Roman" w:hAnsi="Times New Roman" w:cs="Times New Roman"/>
          <w:b/>
          <w:color w:val="000000"/>
          <w:sz w:val="28"/>
          <w:szCs w:val="28"/>
        </w:rPr>
        <w:t>. Заключительные положения</w:t>
      </w:r>
    </w:p>
    <w:p w:rsidR="004E1BE9" w:rsidRPr="004E1BE9" w:rsidRDefault="004E1BE9" w:rsidP="004E1BE9">
      <w:pPr>
        <w:shd w:val="clear" w:color="auto" w:fill="FFFFFF"/>
        <w:spacing w:after="0" w:line="240" w:lineRule="auto"/>
        <w:ind w:left="5" w:right="10" w:hanging="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E1BE9" w:rsidRPr="004E1BE9" w:rsidRDefault="004E1BE9" w:rsidP="004E1BE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1BE9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налог </w:t>
      </w:r>
      <w:r w:rsidRPr="004E1BE9">
        <w:rPr>
          <w:rFonts w:ascii="Times New Roman" w:hAnsi="Times New Roman" w:cs="Times New Roman"/>
          <w:sz w:val="28"/>
          <w:szCs w:val="28"/>
        </w:rPr>
        <w:t>вводится в действие и прекращает</w:t>
      </w:r>
      <w:r w:rsidRPr="004E1BE9">
        <w:rPr>
          <w:rFonts w:ascii="Times New Roman" w:hAnsi="Times New Roman" w:cs="Times New Roman"/>
          <w:color w:val="000000"/>
          <w:sz w:val="28"/>
          <w:szCs w:val="28"/>
        </w:rPr>
        <w:t xml:space="preserve"> действовать на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Вязовского</w:t>
      </w:r>
      <w:proofErr w:type="spellEnd"/>
      <w:r w:rsidRPr="004E1B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1BE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4E1BE9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Налоговым кодексом Российской Федерации, нормативными правовыми актами муниципального образования и обязателен к уплате на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Вязовского</w:t>
      </w:r>
      <w:proofErr w:type="spellEnd"/>
      <w:r w:rsidRPr="004E1B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1BE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4E1BE9">
        <w:rPr>
          <w:rFonts w:ascii="Times New Roman" w:hAnsi="Times New Roman" w:cs="Times New Roman"/>
          <w:sz w:val="28"/>
          <w:szCs w:val="28"/>
        </w:rPr>
        <w:t>Татищевского</w:t>
      </w:r>
      <w:proofErr w:type="spellEnd"/>
      <w:r w:rsidRPr="004E1B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E1BE9">
        <w:rPr>
          <w:rFonts w:ascii="Times New Roman" w:hAnsi="Times New Roman" w:cs="Times New Roman"/>
          <w:sz w:val="28"/>
          <w:szCs w:val="28"/>
        </w:rPr>
        <w:t xml:space="preserve">района Саратовской области. </w:t>
      </w:r>
    </w:p>
    <w:p w:rsidR="004E1BE9" w:rsidRPr="004E1BE9" w:rsidRDefault="004E1BE9" w:rsidP="004E1BE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90C43" w:rsidRDefault="00990C43" w:rsidP="0056464E">
      <w:pPr>
        <w:tabs>
          <w:tab w:val="center" w:pos="4677"/>
          <w:tab w:val="left" w:pos="4845"/>
          <w:tab w:val="left" w:pos="5010"/>
          <w:tab w:val="left" w:pos="5730"/>
          <w:tab w:val="right" w:pos="9636"/>
        </w:tabs>
        <w:spacing w:after="0" w:line="240" w:lineRule="auto"/>
        <w:jc w:val="right"/>
      </w:pPr>
    </w:p>
    <w:sectPr w:rsidR="00990C43" w:rsidSect="00ED5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32C73"/>
    <w:multiLevelType w:val="hybridMultilevel"/>
    <w:tmpl w:val="4A2276B4"/>
    <w:lvl w:ilvl="0" w:tplc="ECE80E3A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A27BDA"/>
    <w:rsid w:val="000A62BD"/>
    <w:rsid w:val="000E18BF"/>
    <w:rsid w:val="002573B4"/>
    <w:rsid w:val="00430A63"/>
    <w:rsid w:val="00477708"/>
    <w:rsid w:val="004A4320"/>
    <w:rsid w:val="004C30C9"/>
    <w:rsid w:val="004E1BE9"/>
    <w:rsid w:val="00560870"/>
    <w:rsid w:val="0056464E"/>
    <w:rsid w:val="00583363"/>
    <w:rsid w:val="006B1ECB"/>
    <w:rsid w:val="00723191"/>
    <w:rsid w:val="00755956"/>
    <w:rsid w:val="008B6D74"/>
    <w:rsid w:val="00990C43"/>
    <w:rsid w:val="00A27BDA"/>
    <w:rsid w:val="00A4248F"/>
    <w:rsid w:val="00A47C8B"/>
    <w:rsid w:val="00B315C4"/>
    <w:rsid w:val="00B83980"/>
    <w:rsid w:val="00BE5ED2"/>
    <w:rsid w:val="00BE7726"/>
    <w:rsid w:val="00C24420"/>
    <w:rsid w:val="00C4552D"/>
    <w:rsid w:val="00CB2E2C"/>
    <w:rsid w:val="00D034D1"/>
    <w:rsid w:val="00D94373"/>
    <w:rsid w:val="00EA750E"/>
    <w:rsid w:val="00ED5AB9"/>
    <w:rsid w:val="00F43EA8"/>
    <w:rsid w:val="00F7342C"/>
    <w:rsid w:val="00F93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6464E"/>
  </w:style>
  <w:style w:type="paragraph" w:styleId="a3">
    <w:name w:val="Balloon Text"/>
    <w:basedOn w:val="a"/>
    <w:link w:val="a4"/>
    <w:uiPriority w:val="99"/>
    <w:semiHidden/>
    <w:unhideWhenUsed/>
    <w:rsid w:val="004C3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30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943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5">
    <w:name w:val="Òåêñò äîêóìåíòà"/>
    <w:basedOn w:val="a"/>
    <w:rsid w:val="00D94373"/>
    <w:pPr>
      <w:suppressAutoHyphens/>
      <w:overflowPunct w:val="0"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6464E"/>
  </w:style>
  <w:style w:type="paragraph" w:styleId="a3">
    <w:name w:val="Balloon Text"/>
    <w:basedOn w:val="a"/>
    <w:link w:val="a4"/>
    <w:uiPriority w:val="99"/>
    <w:semiHidden/>
    <w:unhideWhenUsed/>
    <w:rsid w:val="004C3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30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943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5">
    <w:name w:val="Òåêñò äîêóìåíòà"/>
    <w:basedOn w:val="a"/>
    <w:rsid w:val="00D94373"/>
    <w:pPr>
      <w:suppressAutoHyphens/>
      <w:overflowPunct w:val="0"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3BD0BF8385F469025EA7EC8405FEEB44E8869724D1E4CA5EA273F69A4C91A7BECCA13DB430405F8784DE1BFEA294BBE9A848C203FA4E5CF7O3E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83BD0BF8385F469025EA7EC8405FEEB45E3809F21D5E4CA5EA273F69A4C91A7BECCA13DB430415F8F84DE1BFEA294BBE9A848C203FA4E5CF7O3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C20A685A067639AEAF68A025E102A08148CF5DA5429ACA72AD2DC398DE4EBDEDB9911AF305629F95AEC861E89IEQE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20A685A067639AEAF68A025E102A08148CF5DA5321ACA72AD2DC398DE4EBDEC99949A3325437FA58F9D04FCCB240E0DB442A04A272C3B1I9Q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955AC-E739-4B56-8733-13047EF3E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Rogacheva</dc:creator>
  <cp:lastModifiedBy>user001</cp:lastModifiedBy>
  <cp:revision>5</cp:revision>
  <cp:lastPrinted>2020-11-02T07:03:00Z</cp:lastPrinted>
  <dcterms:created xsi:type="dcterms:W3CDTF">2020-11-02T06:49:00Z</dcterms:created>
  <dcterms:modified xsi:type="dcterms:W3CDTF">2020-11-04T05:50:00Z</dcterms:modified>
</cp:coreProperties>
</file>