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39" w:rsidRPr="006B6F39" w:rsidRDefault="006B6F39" w:rsidP="006B6F3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AB7C07C" wp14:editId="66601688">
            <wp:simplePos x="0" y="0"/>
            <wp:positionH relativeFrom="column">
              <wp:posOffset>2562225</wp:posOffset>
            </wp:positionH>
            <wp:positionV relativeFrom="paragraph">
              <wp:posOffset>-327025</wp:posOffset>
            </wp:positionV>
            <wp:extent cx="803275" cy="9144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39" w:rsidRPr="006B6F39" w:rsidRDefault="006B6F39" w:rsidP="006B6F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B6F39" w:rsidRPr="006B6F39" w:rsidRDefault="006B6F39" w:rsidP="006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6F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6B6F39" w:rsidRPr="006B6F39" w:rsidRDefault="006B6F39" w:rsidP="006B6F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F39" w:rsidRPr="006B6F39" w:rsidRDefault="006B6F39" w:rsidP="006B6F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F39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6B6F39">
        <w:rPr>
          <w:rFonts w:ascii="Times New Roman" w:eastAsia="Times New Roman" w:hAnsi="Times New Roman" w:cs="Times New Roman"/>
          <w:b/>
          <w:sz w:val="28"/>
          <w:szCs w:val="28"/>
        </w:rPr>
        <w:br/>
        <w:t>САДОВСКОГО МУНИЦИПАЛЬНОГО ОБРАЗОВАНИЯ</w:t>
      </w:r>
    </w:p>
    <w:p w:rsidR="006B6F39" w:rsidRPr="006B6F39" w:rsidRDefault="006B6F39" w:rsidP="006B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F39">
        <w:rPr>
          <w:rFonts w:ascii="Times New Roman" w:eastAsia="Times New Roman" w:hAnsi="Times New Roman" w:cs="Times New Roman"/>
          <w:b/>
          <w:sz w:val="28"/>
          <w:szCs w:val="28"/>
        </w:rPr>
        <w:t>ТАТИЩЕВСКОГО РАЙОНА САРАТОВСКОЙ ОБЛАСТИ</w:t>
      </w:r>
    </w:p>
    <w:p w:rsidR="006B6F39" w:rsidRPr="006B6F39" w:rsidRDefault="006B6F39" w:rsidP="006B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B6F39" w:rsidRPr="006B6F39" w:rsidRDefault="006B6F39" w:rsidP="006B6F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6B6F39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p w:rsidR="006B6F39" w:rsidRPr="006B6F39" w:rsidRDefault="006B6F39" w:rsidP="006B6F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1544"/>
        <w:gridCol w:w="7778"/>
        <w:gridCol w:w="236"/>
      </w:tblGrid>
      <w:tr w:rsidR="006B6F39" w:rsidRPr="006B6F39" w:rsidTr="00D06190">
        <w:tc>
          <w:tcPr>
            <w:tcW w:w="1544" w:type="dxa"/>
          </w:tcPr>
          <w:p w:rsidR="006B6F39" w:rsidRPr="006B6F39" w:rsidRDefault="00500872" w:rsidP="006B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6B6F39" w:rsidRPr="006B6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.10.2018                                                 </w:t>
            </w:r>
          </w:p>
        </w:tc>
        <w:tc>
          <w:tcPr>
            <w:tcW w:w="7778" w:type="dxa"/>
          </w:tcPr>
          <w:p w:rsidR="006B6F39" w:rsidRPr="006B6F39" w:rsidRDefault="006B6F39" w:rsidP="006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№ 3/15</w:t>
            </w:r>
            <w:r w:rsidRPr="006B6F39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36" w:type="dxa"/>
          </w:tcPr>
          <w:p w:rsidR="006B6F39" w:rsidRPr="006B6F39" w:rsidRDefault="006B6F39" w:rsidP="006B6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6F39" w:rsidRPr="006B6F39" w:rsidRDefault="006B6F39" w:rsidP="006B6F3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F39">
        <w:rPr>
          <w:rFonts w:ascii="Times New Roman" w:eastAsia="Times New Roman" w:hAnsi="Times New Roman" w:cs="Times New Roman"/>
          <w:sz w:val="24"/>
          <w:szCs w:val="24"/>
        </w:rPr>
        <w:t xml:space="preserve">п. Садовый </w:t>
      </w:r>
      <w:r w:rsidRPr="006B6F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6B6F39" w:rsidRDefault="006B6F39" w:rsidP="006B6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земельном налоге в Садовском</w:t>
      </w:r>
    </w:p>
    <w:p w:rsidR="006B6F39" w:rsidRPr="00A27BDA" w:rsidRDefault="006B6F39" w:rsidP="006B6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района Саратовской области </w:t>
      </w:r>
    </w:p>
    <w:p w:rsidR="006B6F39" w:rsidRDefault="006B6F39" w:rsidP="006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6B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6B6F39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Pr="00A27BDA">
        <w:rPr>
          <w:rFonts w:ascii="Times New Roman" w:hAnsi="Times New Roman" w:cs="Times New Roman"/>
          <w:sz w:val="28"/>
          <w:szCs w:val="28"/>
        </w:rPr>
        <w:t>муниципального образования Татищевского района Саратовской области, Совет депутатов решил:</w:t>
      </w:r>
    </w:p>
    <w:p w:rsidR="00A27BDA" w:rsidRPr="00A27BDA" w:rsidRDefault="00A27BDA" w:rsidP="00A27B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1. Установить и ввести в действие з</w:t>
      </w:r>
      <w:r w:rsidR="001F0FB4">
        <w:rPr>
          <w:rFonts w:ascii="Times New Roman" w:hAnsi="Times New Roman" w:cs="Times New Roman"/>
          <w:sz w:val="28"/>
          <w:szCs w:val="28"/>
        </w:rPr>
        <w:t xml:space="preserve">емельный налог на территории Садовского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района Саратовской области. </w:t>
      </w:r>
    </w:p>
    <w:p w:rsidR="00A27BDA" w:rsidRPr="00A27BDA" w:rsidRDefault="00A27BDA" w:rsidP="00A27B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2. Определить ставки налога, порядок и сроки уплаты налога, льготы по налогу в соответствии с П</w:t>
      </w:r>
      <w:r w:rsidR="001F0FB4">
        <w:rPr>
          <w:rFonts w:ascii="Times New Roman" w:hAnsi="Times New Roman" w:cs="Times New Roman"/>
          <w:sz w:val="28"/>
          <w:szCs w:val="28"/>
        </w:rPr>
        <w:t>оложением о земельном налоге в Садовском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района Саратовской области согласно приложению.</w:t>
      </w:r>
    </w:p>
    <w:p w:rsidR="00723191" w:rsidRPr="001F0FB4" w:rsidRDefault="00A27BDA" w:rsidP="00A27B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6F39">
        <w:rPr>
          <w:rFonts w:ascii="Times New Roman" w:hAnsi="Times New Roman" w:cs="Times New Roman"/>
          <w:sz w:val="28"/>
          <w:szCs w:val="28"/>
        </w:rPr>
        <w:t>3. Признать утратившим силу</w:t>
      </w:r>
      <w:r w:rsidR="006B6F39" w:rsidRPr="006B6F39">
        <w:rPr>
          <w:rFonts w:ascii="Times New Roman" w:hAnsi="Times New Roman" w:cs="Times New Roman"/>
          <w:sz w:val="28"/>
          <w:szCs w:val="28"/>
        </w:rPr>
        <w:t xml:space="preserve"> решение Совета депутатов Садовского муниципального образования Татищевского района Саратовской области от 18.11.2014 г. №22/41-3 «О земельном налоге в Садовском муниципальном образовании Татищевского района Саратовской области»  (с изменениями </w:t>
      </w:r>
      <w:r w:rsidR="006B6F39">
        <w:rPr>
          <w:rFonts w:ascii="Times New Roman" w:hAnsi="Times New Roman" w:cs="Times New Roman"/>
          <w:sz w:val="28"/>
          <w:szCs w:val="28"/>
        </w:rPr>
        <w:t xml:space="preserve">и дополнениями </w:t>
      </w:r>
      <w:r w:rsidR="006B6F39" w:rsidRPr="006B6F39">
        <w:rPr>
          <w:rFonts w:ascii="Times New Roman" w:hAnsi="Times New Roman" w:cs="Times New Roman"/>
          <w:sz w:val="28"/>
          <w:szCs w:val="28"/>
        </w:rPr>
        <w:t>от 15.06.2015 № 34/78-3; от 03.12.2015 № 41/110-3; от 19.10.2016 № 11/155-3</w:t>
      </w:r>
      <w:r w:rsidR="006B6F39">
        <w:rPr>
          <w:rFonts w:ascii="Times New Roman" w:hAnsi="Times New Roman" w:cs="Times New Roman"/>
          <w:sz w:val="28"/>
          <w:szCs w:val="28"/>
        </w:rPr>
        <w:t>; от 19.10.2017 № 18/207-3).</w:t>
      </w:r>
    </w:p>
    <w:p w:rsidR="00A27BDA" w:rsidRPr="00A27BDA" w:rsidRDefault="00A27BDA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Default="00A27BDA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5. Настоящее решение вступает в силу с 01 января 201</w:t>
      </w:r>
      <w:r w:rsidRPr="00723191">
        <w:rPr>
          <w:rFonts w:ascii="Times New Roman" w:hAnsi="Times New Roman" w:cs="Times New Roman"/>
          <w:sz w:val="28"/>
          <w:szCs w:val="28"/>
        </w:rPr>
        <w:t>9</w:t>
      </w:r>
      <w:r w:rsidRPr="00A27BDA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A27BDA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F39" w:rsidRDefault="006B6F39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F39" w:rsidRPr="00A27BDA" w:rsidRDefault="006B6F39" w:rsidP="006B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                                          О.Г. Богомолова</w:t>
      </w: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6B6F39" w:rsidRPr="006B6F39" w:rsidTr="00D06190">
        <w:tc>
          <w:tcPr>
            <w:tcW w:w="3934" w:type="dxa"/>
          </w:tcPr>
          <w:p w:rsidR="006B6F39" w:rsidRPr="006B6F39" w:rsidRDefault="006B6F39" w:rsidP="006B6F3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6B6F39" w:rsidRPr="006B6F39" w:rsidRDefault="006B6F39" w:rsidP="006B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6F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6B6F39" w:rsidRPr="006B6F39" w:rsidRDefault="006B6F39" w:rsidP="006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6F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6B6F39" w:rsidRPr="006B6F39" w:rsidRDefault="006B6F39" w:rsidP="006B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Садовского </w:t>
            </w:r>
            <w:r w:rsidRPr="006B6F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6B6F39" w:rsidRDefault="006B6F39" w:rsidP="006B6F39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6F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Татищевского района Саратовской области</w:t>
            </w:r>
          </w:p>
          <w:p w:rsidR="006B6F39" w:rsidRPr="006B6F39" w:rsidRDefault="00500872" w:rsidP="006B6F39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23</w:t>
            </w:r>
            <w:r w:rsidR="006B6F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.10.2018 №3/15-4</w:t>
            </w:r>
          </w:p>
          <w:p w:rsidR="006B6F39" w:rsidRPr="006B6F39" w:rsidRDefault="006B6F39" w:rsidP="006B6F39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6B6F39" w:rsidRPr="006B6F39" w:rsidRDefault="006B6F39" w:rsidP="006B6F39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6B6F39" w:rsidRPr="006B6F39" w:rsidRDefault="006B6F39" w:rsidP="006B6F3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6B6F39" w:rsidRPr="006B6F39" w:rsidRDefault="006B6F39" w:rsidP="006B6F3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земельном налоге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Садовском </w:t>
      </w:r>
      <w:r w:rsidRPr="006B6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муниципальном образовании</w:t>
      </w:r>
    </w:p>
    <w:p w:rsidR="006B6F39" w:rsidRPr="006B6F39" w:rsidRDefault="006B6F39" w:rsidP="006B6F3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Татищевского района Саратовской области</w:t>
      </w:r>
    </w:p>
    <w:p w:rsidR="006B6F39" w:rsidRPr="006B6F39" w:rsidRDefault="006B6F39" w:rsidP="007975A5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6B6F39" w:rsidRPr="006B6F39" w:rsidRDefault="006B6F39" w:rsidP="007975A5">
      <w:pPr>
        <w:tabs>
          <w:tab w:val="left" w:pos="409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B6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6B6F39" w:rsidRPr="006B6F39" w:rsidRDefault="006B6F39" w:rsidP="007975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о земельном налоге в Садовском муниципальном образовании Татищевского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Садовского муниципального образования Татищевского района Саратовской области устанавливает порядок введения земельного налога (далее по тексту - налог) на территории Садовского муниципального образования Татищевского района Саратовской области (далее по тексту – Садовское муниципальное образование) и определяет налоговые ставки, порядок и сроки уплаты налога,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</w:t>
      </w:r>
    </w:p>
    <w:p w:rsidR="006B6F39" w:rsidRPr="006B6F39" w:rsidRDefault="006B6F39" w:rsidP="00797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5A5" w:rsidRDefault="006B6F39" w:rsidP="0079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6B6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6B6F39" w:rsidRPr="007975A5" w:rsidRDefault="006B6F39" w:rsidP="00797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</w:t>
      </w: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размерах: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0,3 процента в отношении земельных участков: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6B6F39" w:rsidRPr="006B6F39" w:rsidRDefault="008309E0" w:rsidP="00797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-829310</wp:posOffset>
                </wp:positionH>
                <wp:positionV relativeFrom="paragraph">
                  <wp:posOffset>6870065</wp:posOffset>
                </wp:positionV>
                <wp:extent cx="5291455" cy="0"/>
                <wp:effectExtent l="12700" t="13970" r="1079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3pt,540.95pt" to="351.35pt,5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v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yTLLZzOM6OBLSDEkGuv8J647FIwSS+Acgcnp2flAhBRDSLhH6a2Q&#10;MootFepLPJ/O0pjgtBQsOEOYs4d9JS06kTAu8YtVgecxzOqjYhGs5YRtbrYnQl5tuFyqgAelAJ2b&#10;dZ2HH8t0uVlsFvkon8w3ozyt69HHbZWP5tvsw6ye1lVVZz8DtSwvWsEYV4HdMJtZ/nfa317Jdaru&#10;03lvQ/IWPfYLyA7/SDpqGeS7DsJes8vODhrDOMbg29MJ8/64B/vxga9/AQAA//8DAFBLAwQUAAYA&#10;CAAAACEAWPJamN8AAAAOAQAADwAAAGRycy9kb3ducmV2LnhtbEyPsU7DMBCGdyTewTokttZ2UdqS&#10;xqkQUhALAwUxu7GbRNjnyHbjwNNjBkTHu//Tf99V+9kaMmkfBocC+JIB0dg6NWAn4P2tWWyBhChR&#10;SeNQC/jSAfb19VUlS+USvurpEDuSSzCUUkAf41hSGtpeWxmWbtSYs5PzVsY8+o4qL1Mut4auGFtT&#10;KwfMF3o56sdet5+HsxWAPH6YlGKa/HfxVPCieWYvjRC3N/PDDkjUc/yH4Vc/q0OdnY7ujCoQI2DB&#10;79g6szlhW34PJDMbttoAOf6taF3RyzfqHwAAAP//AwBQSwECLQAUAAYACAAAACEAtoM4kv4AAADh&#10;AQAAEwAAAAAAAAAAAAAAAAAAAAAAW0NvbnRlbnRfVHlwZXNdLnhtbFBLAQItABQABgAIAAAAIQA4&#10;/SH/1gAAAJQBAAALAAAAAAAAAAAAAAAAAC8BAABfcmVscy8ucmVsc1BLAQItABQABgAIAAAAIQA8&#10;ArvOEgIAACgEAAAOAAAAAAAAAAAAAAAAAC4CAABkcnMvZTJvRG9jLnhtbFBLAQItABQABgAIAAAA&#10;IQBY8lqY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="006B6F39"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1,5 процента в отношении прочих земельных участков.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6F39" w:rsidRPr="007975A5" w:rsidRDefault="006B6F39" w:rsidP="007975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6B6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6B6F39" w:rsidRPr="006B6F39" w:rsidRDefault="006B6F39" w:rsidP="007975A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>1. Кроме налоговых льгот, установленных статьей 395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налоговую льготу имеют следующие категории плательщиков: ветераны и инвалиды Великой Отечественной войны, граждане, имеющие трех и более детей, организации-инвесторы, являющиеся стороной специального инвестиционного контракта, муниципальные учреждения и органы местного самоуправления.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2. Льготу в размере 50% на уплату земельного налога имеют </w:t>
      </w: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граждане, имеющие трех и более детей </w:t>
      </w: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2.1. При определении подлежащей уплате налогоплательщиком суммы налога налоговая льгота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2.2. Налоговая льгота предоставляется в отношении следующих видов объектов налогообложения: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2.3.</w:t>
      </w:r>
      <w:r w:rsidRPr="006B6F3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Лицо, имеющее право на налоговый вычет, предоставляет заявление о предоставлении вычета и документы, подтверждающие право налогоплательщика на налоговый вычет, в налоговый орган по месту нахождения участка.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2.4. 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Налогоплательщик, представивший в налоговый орган уведомление о выбранном земельном участке, не вправе после 1 ноября,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предоставляется налоговый вычет.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3. Льготу в размере 100% на уплату земельного налога имеют ветераны и инвалиды Великой Отечественной войны, 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 инвесторы в отношении земельных участков, представленных им для непосредственной реализации инвестиционного проекта, муниципальные учреждения и органы местного самоуправления.</w:t>
      </w:r>
    </w:p>
    <w:p w:rsidR="006B6F39" w:rsidRPr="006B6F39" w:rsidRDefault="006B6F39" w:rsidP="007975A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Организация-инвестор - это физическое или юридическое лицо, зарегистрированное на территории Татищевского муниципального района,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30 миллионов рублей. Организация-инвестор освобождаются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организации-налогоплательщика. 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сельское хозяйство, охота и лесное хозяйство; обрабатывающие производства; строительство; транспорт и связь; здравоохранение и предоставление социальных услуг; производство и распределение электроэнергии, газа и воды.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B6F39" w:rsidRPr="006B6F39" w:rsidRDefault="006B6F39" w:rsidP="007975A5">
      <w:pPr>
        <w:numPr>
          <w:ilvl w:val="0"/>
          <w:numId w:val="1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6B6F39" w:rsidRPr="006B6F39" w:rsidRDefault="006B6F39" w:rsidP="007975A5">
      <w:pPr>
        <w:suppressAutoHyphens/>
        <w:autoSpaceDE w:val="0"/>
        <w:spacing w:after="12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6F39">
        <w:rPr>
          <w:rFonts w:ascii="Times New Roman" w:eastAsia="Arial" w:hAnsi="Times New Roman" w:cs="Times New Roman"/>
          <w:sz w:val="28"/>
          <w:szCs w:val="28"/>
          <w:lang w:eastAsia="ar-SA"/>
        </w:rPr>
        <w:t>Налогоплательщики – организации исчисляют и уплачивают авансовые платежи по налогу не позднее последнего числа месяца, следующего за истекшим отчетным  периодом. Срок уплаты налога по итогам налогового периода (год) для налогоплательщиков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6B6F39">
        <w:rPr>
          <w:rFonts w:ascii="Times New Roman" w:eastAsia="Arial" w:hAnsi="Times New Roman" w:cs="Times New Roman"/>
          <w:sz w:val="28"/>
          <w:szCs w:val="28"/>
          <w:lang w:eastAsia="ar-SA"/>
        </w:rPr>
        <w:t>- организаций устанавливается не позднее 1 февраля, следующего за истекшим налоговым периодом.</w:t>
      </w:r>
    </w:p>
    <w:p w:rsidR="006B6F39" w:rsidRPr="006B6F39" w:rsidRDefault="006B6F39" w:rsidP="00797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 Уплата налога производится не позднее 1 декабря года, следующего за годом, за которым исчислен налог.</w:t>
      </w:r>
    </w:p>
    <w:p w:rsidR="006B6F39" w:rsidRPr="006B6F39" w:rsidRDefault="006B6F39" w:rsidP="007975A5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B6F39" w:rsidRPr="006B6F39" w:rsidRDefault="006B6F39" w:rsidP="007975A5">
      <w:pPr>
        <w:shd w:val="clear" w:color="auto" w:fill="FFFFFF"/>
        <w:spacing w:after="12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6B6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A27BDA" w:rsidRPr="007975A5" w:rsidRDefault="006B6F39" w:rsidP="007975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Земельный налог </w:t>
      </w: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Садовского </w:t>
      </w: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РФ и нормативными правовыми актами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B6F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обязателен к уплате на территории </w:t>
      </w:r>
      <w:r w:rsidR="009515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Садовского </w:t>
      </w:r>
      <w:r w:rsidRPr="006B6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образования. </w:t>
      </w:r>
    </w:p>
    <w:p w:rsidR="00A27BDA" w:rsidRPr="00A27BDA" w:rsidRDefault="00A27BDA" w:rsidP="006B6F39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90C43" w:rsidRDefault="00990C43"/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DA"/>
    <w:rsid w:val="000A62BD"/>
    <w:rsid w:val="001F0FB4"/>
    <w:rsid w:val="002573B4"/>
    <w:rsid w:val="00500872"/>
    <w:rsid w:val="006B6F39"/>
    <w:rsid w:val="00723191"/>
    <w:rsid w:val="007975A5"/>
    <w:rsid w:val="008309E0"/>
    <w:rsid w:val="00951553"/>
    <w:rsid w:val="00990C43"/>
    <w:rsid w:val="00A27BDA"/>
    <w:rsid w:val="00EA750E"/>
    <w:rsid w:val="00ED5AB9"/>
    <w:rsid w:val="00F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Тупыленко</cp:lastModifiedBy>
  <cp:revision>2</cp:revision>
  <cp:lastPrinted>2018-10-25T07:11:00Z</cp:lastPrinted>
  <dcterms:created xsi:type="dcterms:W3CDTF">2018-10-25T11:11:00Z</dcterms:created>
  <dcterms:modified xsi:type="dcterms:W3CDTF">2018-10-25T11:11:00Z</dcterms:modified>
</cp:coreProperties>
</file>