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1C3C14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75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235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C7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</w:t>
            </w:r>
            <w:r w:rsidR="007C75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4C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7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C1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C7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882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AF5D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Совета депутатов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E4788" w:rsidRPr="00CE4788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E4788" w:rsidRPr="00CE4788">
        <w:rPr>
          <w:rFonts w:ascii="Times New Roman" w:hAnsi="Times New Roman" w:cs="Times New Roman"/>
          <w:sz w:val="28"/>
          <w:szCs w:val="28"/>
        </w:rPr>
        <w:t>-Полянского</w:t>
      </w:r>
      <w:r w:rsidR="00CE4788">
        <w:rPr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CA1562" w:rsidRPr="00CA1562" w:rsidRDefault="006E1A1C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6C26F7" w:rsidRP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 w:rsidRPr="006C26F7">
        <w:rPr>
          <w:rFonts w:ascii="Times New Roman" w:hAnsi="Times New Roman" w:cs="Times New Roman"/>
          <w:sz w:val="28"/>
          <w:szCs w:val="28"/>
        </w:rPr>
        <w:t>-Полянского</w:t>
      </w:r>
      <w:r w:rsidR="006C26F7">
        <w:rPr>
          <w:sz w:val="28"/>
          <w:szCs w:val="28"/>
        </w:rPr>
        <w:t xml:space="preserve">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6C26F7">
        <w:rPr>
          <w:rFonts w:ascii="Times New Roman" w:hAnsi="Times New Roman" w:cs="Times New Roman"/>
          <w:sz w:val="28"/>
          <w:szCs w:val="28"/>
        </w:rPr>
        <w:t>17</w:t>
      </w:r>
      <w:r w:rsidR="004A4320" w:rsidRPr="006E1A1C">
        <w:rPr>
          <w:rFonts w:ascii="Times New Roman" w:hAnsi="Times New Roman" w:cs="Times New Roman"/>
          <w:sz w:val="28"/>
          <w:szCs w:val="28"/>
        </w:rPr>
        <w:t>.10.2018 №2/</w:t>
      </w:r>
      <w:r w:rsidR="006C26F7">
        <w:rPr>
          <w:rFonts w:ascii="Times New Roman" w:hAnsi="Times New Roman" w:cs="Times New Roman"/>
          <w:sz w:val="28"/>
          <w:szCs w:val="28"/>
        </w:rPr>
        <w:t>1</w:t>
      </w:r>
      <w:r w:rsidR="004A4320" w:rsidRPr="006E1A1C">
        <w:rPr>
          <w:rFonts w:ascii="Times New Roman" w:hAnsi="Times New Roman" w:cs="Times New Roman"/>
          <w:sz w:val="28"/>
          <w:szCs w:val="28"/>
        </w:rPr>
        <w:t>9-</w:t>
      </w:r>
      <w:r w:rsidR="006C26F7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>
        <w:rPr>
          <w:rFonts w:ascii="Times New Roman" w:hAnsi="Times New Roman" w:cs="Times New Roman"/>
          <w:sz w:val="28"/>
          <w:szCs w:val="28"/>
        </w:rPr>
        <w:t>-Полян</w:t>
      </w:r>
      <w:r w:rsidR="004A4320" w:rsidRPr="006E1A1C">
        <w:rPr>
          <w:rFonts w:ascii="Times New Roman" w:hAnsi="Times New Roman" w:cs="Times New Roman"/>
          <w:sz w:val="28"/>
          <w:szCs w:val="28"/>
        </w:rPr>
        <w:t>ском муниципальном образовании Татищевского</w:t>
      </w:r>
      <w:r w:rsidR="006C26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0E669A" w:rsidRPr="006E1A1C">
        <w:rPr>
          <w:rFonts w:ascii="Times New Roman" w:hAnsi="Times New Roman" w:cs="Times New Roman"/>
          <w:sz w:val="28"/>
          <w:szCs w:val="28"/>
        </w:rPr>
        <w:t xml:space="preserve"> </w:t>
      </w:r>
      <w:r w:rsidR="00CA1562" w:rsidRPr="00CA1562">
        <w:rPr>
          <w:rFonts w:ascii="Times New Roman" w:hAnsi="Times New Roman" w:cs="Times New Roman"/>
          <w:sz w:val="28"/>
          <w:szCs w:val="28"/>
        </w:rPr>
        <w:t xml:space="preserve">приложение в новой редакции согласно приложению. 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</w:t>
      </w:r>
      <w:r w:rsidR="007C7565">
        <w:rPr>
          <w:rFonts w:ascii="Times New Roman" w:hAnsi="Times New Roman" w:cs="Times New Roman"/>
          <w:sz w:val="28"/>
          <w:szCs w:val="28"/>
        </w:rPr>
        <w:t>5</w:t>
      </w:r>
      <w:r w:rsidRPr="00CA15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BDA" w:rsidRDefault="00A27BDA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Pr="00A27BDA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C43" w:rsidRDefault="00FC2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Т.И.Федорова</w:t>
      </w:r>
      <w:proofErr w:type="spellEnd"/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7C7565" w:rsidRDefault="007C7565">
      <w:pPr>
        <w:rPr>
          <w:rFonts w:ascii="Times New Roman" w:hAnsi="Times New Roman" w:cs="Times New Roman"/>
          <w:sz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</w:t>
      </w:r>
      <w:bookmarkStart w:id="0" w:name="_GoBack"/>
      <w:bookmarkEnd w:id="0"/>
      <w:r w:rsidRPr="00CA1562">
        <w:rPr>
          <w:rFonts w:ascii="Times New Roman" w:eastAsia="Times New Roman" w:hAnsi="Times New Roman" w:cs="Times New Roman"/>
          <w:sz w:val="28"/>
          <w:szCs w:val="28"/>
        </w:rPr>
        <w:t>ние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3C1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565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C756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756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D4C16">
        <w:rPr>
          <w:rFonts w:ascii="Times New Roman" w:eastAsia="Times New Roman" w:hAnsi="Times New Roman" w:cs="Times New Roman"/>
          <w:sz w:val="28"/>
          <w:szCs w:val="28"/>
        </w:rPr>
        <w:t>/</w:t>
      </w:r>
      <w:r w:rsidR="007C75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4C16">
        <w:rPr>
          <w:rFonts w:ascii="Times New Roman" w:eastAsia="Times New Roman" w:hAnsi="Times New Roman" w:cs="Times New Roman"/>
          <w:sz w:val="28"/>
          <w:szCs w:val="28"/>
        </w:rPr>
        <w:t>0-</w:t>
      </w:r>
      <w:r w:rsidR="00F34D4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-Полянском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Татищевского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6F0A5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727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 w:rsidR="00CA1562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CA1562">
        <w:rPr>
          <w:rFonts w:ascii="Times New Roman" w:eastAsia="Times New Roman" w:hAnsi="Times New Roman" w:cs="Times New Roman"/>
          <w:sz w:val="28"/>
          <w:szCs w:val="28"/>
        </w:rPr>
        <w:t>-Полянском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CA1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A1562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CA1562"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CA1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Налоговая ставка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2.1. Налоговые ставки устанавливаются в следующих размерах: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283ED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hyperlink r:id="rId8" w:history="1">
        <w:r w:rsidRPr="00283ED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</w:t>
      </w:r>
      <w:r w:rsidRPr="004C3A18">
        <w:rPr>
          <w:rFonts w:ascii="Times New Roman" w:eastAsia="Times New Roman" w:hAnsi="Times New Roman" w:cs="Times New Roman"/>
          <w:sz w:val="28"/>
          <w:szCs w:val="28"/>
        </w:rPr>
        <w:t>превышает 300 миллионов рублей</w:t>
      </w:r>
      <w:r w:rsidRPr="00283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283ED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283ED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№</w:t>
      </w:r>
      <w:r w:rsidR="00F45388">
        <w:rPr>
          <w:rFonts w:ascii="Times New Roman" w:eastAsia="Times New Roman" w:hAnsi="Times New Roman" w:cs="Times New Roman"/>
          <w:sz w:val="28"/>
          <w:szCs w:val="28"/>
        </w:rPr>
        <w:t xml:space="preserve"> 217-ФЗ</w:t>
      </w:r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</w:t>
      </w:r>
      <w:r w:rsidRPr="004C3A18">
        <w:rPr>
          <w:rFonts w:ascii="Times New Roman" w:eastAsia="Times New Roman" w:hAnsi="Times New Roman" w:cs="Times New Roman"/>
          <w:sz w:val="28"/>
          <w:szCs w:val="28"/>
        </w:rPr>
        <w:t>превышает 300 миллионов рублей</w:t>
      </w:r>
      <w:r w:rsidRPr="00283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83EDE" w:rsidRPr="00283EDE" w:rsidRDefault="00283EDE" w:rsidP="00283ED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Налоговые льготы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EDE" w:rsidRPr="00283EDE" w:rsidRDefault="006F0A52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314C0" w:rsidRPr="00E447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83EDE" w:rsidRPr="00283EDE">
        <w:rPr>
          <w:rFonts w:ascii="Times New Roman" w:eastAsia="Times New Roman" w:hAnsi="Times New Roman" w:cs="Times New Roman"/>
          <w:sz w:val="28"/>
          <w:szCs w:val="28"/>
        </w:rPr>
        <w:t xml:space="preserve"> Кроме налоговых льгот, установленных статьей 395 Налогового кодекса Российской Федерации, налоговую льготу </w:t>
      </w:r>
      <w:r w:rsidR="00283EDE" w:rsidRPr="00283EDE">
        <w:rPr>
          <w:rFonts w:ascii="Times New Roman" w:eastAsia="Times New Roman" w:hAnsi="Times New Roman" w:cs="Times New Roman"/>
          <w:bCs/>
          <w:sz w:val="28"/>
          <w:szCs w:val="28"/>
        </w:rPr>
        <w:t>в размере 100% на уплату земельного налога имеют</w:t>
      </w:r>
      <w:r w:rsidR="00283EDE" w:rsidRPr="00283EDE">
        <w:rPr>
          <w:rFonts w:ascii="Times New Roman" w:eastAsia="Times New Roman" w:hAnsi="Times New Roman" w:cs="Times New Roman"/>
          <w:sz w:val="28"/>
          <w:szCs w:val="28"/>
        </w:rPr>
        <w:t xml:space="preserve"> следующие категории плательщиков: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ветераны и инвалиды Великой Отечественной войны;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инвесторы, являющиеся стороной инвестиционного соглашения</w:t>
      </w: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земельных участков, представленных им для непосредственной реализации инвестиционного проекта;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учреждения и органы местного самоуправления;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учредителями которых являются </w:t>
      </w:r>
      <w:proofErr w:type="spellStart"/>
      <w:r w:rsidR="00E40C90">
        <w:rPr>
          <w:rFonts w:ascii="Times New Roman" w:eastAsia="Times New Roman" w:hAnsi="Times New Roman" w:cs="Times New Roman"/>
          <w:sz w:val="28"/>
          <w:szCs w:val="28"/>
        </w:rPr>
        <w:t>Ягодно-Полян</w:t>
      </w:r>
      <w:r w:rsidRPr="00283EDE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283E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Татищевского муниципального района Саратовской области или органы местного самоуправления </w:t>
      </w:r>
      <w:proofErr w:type="spellStart"/>
      <w:r w:rsidR="00E40C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E40C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r w:rsidRPr="00283EDE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области, в отношении земли, переданной в постоянное (бессрочное) пользование.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3.2. Инвестор - это физическое лицо, зарегистрированное в качестве индивидуального предпринимателя или юридическое лицо, зарегистрированное на территории</w:t>
      </w:r>
      <w:r w:rsidR="00E40C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0C90">
        <w:rPr>
          <w:rFonts w:ascii="Times New Roman" w:eastAsia="Times New Roman" w:hAnsi="Times New Roman" w:cs="Times New Roman"/>
          <w:bCs/>
          <w:sz w:val="28"/>
          <w:szCs w:val="28"/>
        </w:rPr>
        <w:t>Ягодно</w:t>
      </w:r>
      <w:proofErr w:type="spellEnd"/>
      <w:r w:rsidR="00E40C90">
        <w:rPr>
          <w:rFonts w:ascii="Times New Roman" w:eastAsia="Times New Roman" w:hAnsi="Times New Roman" w:cs="Times New Roman"/>
          <w:bCs/>
          <w:sz w:val="28"/>
          <w:szCs w:val="28"/>
        </w:rPr>
        <w:t>-Полянского муниципального образования</w:t>
      </w: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</w:t>
      </w:r>
      <w:r w:rsidR="00E40C9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миллионов рублей.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применения налоговой льготы является заявление о предоставлении льготы с приложением следующих документов, подтверждающих право на льготу: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документ, подтверждающий право на земельный участок;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инвестиционная карточка инвестиционного проекта;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инвестиционное соглашение, заключенное между администрацией </w:t>
      </w:r>
      <w:proofErr w:type="spellStart"/>
      <w:r w:rsidR="005B3CFE">
        <w:rPr>
          <w:rFonts w:ascii="Times New Roman" w:eastAsia="Times New Roman" w:hAnsi="Times New Roman" w:cs="Times New Roman"/>
          <w:bCs/>
          <w:sz w:val="28"/>
          <w:szCs w:val="28"/>
        </w:rPr>
        <w:t>Ягодно</w:t>
      </w:r>
      <w:proofErr w:type="spellEnd"/>
      <w:r w:rsidR="005B3CFE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-Полянского муниципального образования </w:t>
      </w: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Татищевского муниципального района Саратовской области и инвестором.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сельское, лесное хозяйство, охота, рыболовство или рыбоводство;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обрабатывающие производства;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строительство;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транспортировка и хранение; 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административная и сопутствующие дополнительные услуги;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в области здравоохранения и социальных услуг.</w:t>
      </w:r>
    </w:p>
    <w:p w:rsidR="00283EDE" w:rsidRPr="00283EDE" w:rsidRDefault="00283EDE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DE">
        <w:rPr>
          <w:rFonts w:ascii="Times New Roman" w:eastAsia="Times New Roman" w:hAnsi="Times New Roman" w:cs="Times New Roman"/>
          <w:bCs/>
          <w:sz w:val="28"/>
          <w:szCs w:val="28"/>
        </w:rPr>
        <w:t>3.3.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A1562" w:rsidRPr="00CA1562" w:rsidRDefault="00CA1562" w:rsidP="00283E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сроки уплаты налога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3CFE" w:rsidRPr="005B3CFE" w:rsidRDefault="006F0A52" w:rsidP="005B3CF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75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CFE" w:rsidRPr="005B3CFE">
        <w:rPr>
          <w:rFonts w:ascii="Times New Roman" w:hAnsi="Times New Roman" w:cs="Times New Roman"/>
          <w:sz w:val="28"/>
          <w:szCs w:val="28"/>
        </w:rPr>
        <w:t>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5B3CFE" w:rsidRPr="005B3CFE" w:rsidRDefault="005B3CFE" w:rsidP="005B3CFE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5B3CFE">
        <w:rPr>
          <w:rFonts w:ascii="Times New Roman" w:eastAsia="Arial" w:hAnsi="Times New Roman" w:cs="Times New Roman"/>
          <w:sz w:val="28"/>
          <w:szCs w:val="28"/>
          <w:lang w:eastAsia="zh-CN"/>
        </w:rPr>
        <w:t>Налогоплательщики – организации исчисляют и уплачивают суммы авансовых платежей по налогу как одна четвертая ставки процентной доли кадастровой стоимости земельного участка по состоянию на 1 января года, являющимся налоговым периодом.</w:t>
      </w:r>
    </w:p>
    <w:p w:rsidR="005B3CFE" w:rsidRPr="005B3CFE" w:rsidRDefault="005B3CFE" w:rsidP="005B3CFE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5B3CFE">
        <w:rPr>
          <w:rFonts w:ascii="Times New Roman" w:eastAsia="Arial" w:hAnsi="Times New Roman" w:cs="Times New Roman"/>
          <w:sz w:val="28"/>
          <w:szCs w:val="28"/>
          <w:lang w:eastAsia="zh-CN"/>
        </w:rPr>
        <w:t>По истечении налогового периода налогоплательщики-организации уплачивают сумму налога, определенную как разница между суммой налога, исчисленной как соответствующая налоговой ставке процентная доля налоговой базы и суммами подлежащих уплате в течение налогового периода авансовых платежей по налогу.</w:t>
      </w:r>
    </w:p>
    <w:p w:rsidR="00CA1562" w:rsidRPr="00CA1562" w:rsidRDefault="00CA1562" w:rsidP="005B3CF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A1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6F0A5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вводится в действие и прекращает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proofErr w:type="spellStart"/>
      <w:r w:rsid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="00E44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-Полянского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Полянского</w:t>
      </w:r>
      <w:r w:rsidR="00CA1562"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Татищевско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Саратовской области.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FC23AD" w:rsidRDefault="00CA1562">
      <w:pPr>
        <w:rPr>
          <w:rFonts w:ascii="Times New Roman" w:hAnsi="Times New Roman" w:cs="Times New Roman"/>
          <w:sz w:val="28"/>
        </w:rPr>
      </w:pPr>
    </w:p>
    <w:sectPr w:rsidR="00CA1562" w:rsidRPr="00FC23AD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A62BD"/>
    <w:rsid w:val="000A7D0B"/>
    <w:rsid w:val="000E669A"/>
    <w:rsid w:val="00114E03"/>
    <w:rsid w:val="001C3C14"/>
    <w:rsid w:val="00256A29"/>
    <w:rsid w:val="002573B4"/>
    <w:rsid w:val="00283EDE"/>
    <w:rsid w:val="003B2131"/>
    <w:rsid w:val="003B487D"/>
    <w:rsid w:val="00470F96"/>
    <w:rsid w:val="00477708"/>
    <w:rsid w:val="004A4320"/>
    <w:rsid w:val="004C3A18"/>
    <w:rsid w:val="00560870"/>
    <w:rsid w:val="005B3CFE"/>
    <w:rsid w:val="006C26F7"/>
    <w:rsid w:val="006E1A1C"/>
    <w:rsid w:val="006F0A52"/>
    <w:rsid w:val="00723191"/>
    <w:rsid w:val="00727D2C"/>
    <w:rsid w:val="00755956"/>
    <w:rsid w:val="007C7565"/>
    <w:rsid w:val="007E18DB"/>
    <w:rsid w:val="00882358"/>
    <w:rsid w:val="00955DEF"/>
    <w:rsid w:val="00990C43"/>
    <w:rsid w:val="00A27BDA"/>
    <w:rsid w:val="00A47C8B"/>
    <w:rsid w:val="00AF5D9F"/>
    <w:rsid w:val="00B23727"/>
    <w:rsid w:val="00B83980"/>
    <w:rsid w:val="00BE5ED2"/>
    <w:rsid w:val="00C24420"/>
    <w:rsid w:val="00CA1562"/>
    <w:rsid w:val="00CB2E2C"/>
    <w:rsid w:val="00CC1FB7"/>
    <w:rsid w:val="00CE4788"/>
    <w:rsid w:val="00E16833"/>
    <w:rsid w:val="00E40C90"/>
    <w:rsid w:val="00E41649"/>
    <w:rsid w:val="00E44754"/>
    <w:rsid w:val="00EA3D71"/>
    <w:rsid w:val="00EA750E"/>
    <w:rsid w:val="00ED5AB9"/>
    <w:rsid w:val="00EF5182"/>
    <w:rsid w:val="00F34D4E"/>
    <w:rsid w:val="00F43EA8"/>
    <w:rsid w:val="00F45388"/>
    <w:rsid w:val="00F7342C"/>
    <w:rsid w:val="00FC23AD"/>
    <w:rsid w:val="00FC7438"/>
    <w:rsid w:val="00FD4C16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83ED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B3C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B3CFE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02BC-6189-4517-B90F-8A38E427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6</cp:revision>
  <cp:lastPrinted>2022-11-17T08:19:00Z</cp:lastPrinted>
  <dcterms:created xsi:type="dcterms:W3CDTF">2024-11-06T10:15:00Z</dcterms:created>
  <dcterms:modified xsi:type="dcterms:W3CDTF">2024-11-19T11:52:00Z</dcterms:modified>
</cp:coreProperties>
</file>