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6D" w:rsidRPr="00E5016D" w:rsidRDefault="00E5016D" w:rsidP="00E5016D">
      <w:pPr>
        <w:pStyle w:val="4"/>
        <w:rPr>
          <w:sz w:val="28"/>
          <w:szCs w:val="28"/>
        </w:rPr>
      </w:pPr>
      <w:r w:rsidRPr="00E5016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4634B7" wp14:editId="1161266D">
            <wp:simplePos x="0" y="0"/>
            <wp:positionH relativeFrom="column">
              <wp:posOffset>2609850</wp:posOffset>
            </wp:positionH>
            <wp:positionV relativeFrom="paragraph">
              <wp:posOffset>-304800</wp:posOffset>
            </wp:positionV>
            <wp:extent cx="709295" cy="807085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16D">
        <w:rPr>
          <w:sz w:val="28"/>
          <w:szCs w:val="28"/>
        </w:rPr>
        <w:br/>
      </w:r>
    </w:p>
    <w:p w:rsidR="00E5016D" w:rsidRPr="00E5016D" w:rsidRDefault="00E5016D" w:rsidP="00E50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16D">
        <w:rPr>
          <w:rFonts w:ascii="Times New Roman" w:hAnsi="Times New Roman" w:cs="Times New Roman"/>
          <w:b/>
          <w:sz w:val="28"/>
          <w:szCs w:val="28"/>
        </w:rPr>
        <w:br/>
        <w:t>СОВЕТ ДЕПУТАТОВ</w:t>
      </w:r>
    </w:p>
    <w:p w:rsidR="00E5016D" w:rsidRPr="00E5016D" w:rsidRDefault="00E5016D" w:rsidP="00E5016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16D">
        <w:rPr>
          <w:rFonts w:ascii="Times New Roman" w:hAnsi="Times New Roman" w:cs="Times New Roman"/>
          <w:b/>
          <w:sz w:val="28"/>
          <w:szCs w:val="28"/>
        </w:rPr>
        <w:t>САДОВСКОГО МУНИЦИПАЛЬНОГО ОБРАЗОВАНИЯ</w:t>
      </w:r>
    </w:p>
    <w:p w:rsidR="00E5016D" w:rsidRDefault="00E5016D" w:rsidP="00E569F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16D">
        <w:rPr>
          <w:rFonts w:ascii="Times New Roman" w:hAnsi="Times New Roman" w:cs="Times New Roman"/>
          <w:b/>
          <w:sz w:val="28"/>
          <w:szCs w:val="28"/>
        </w:rPr>
        <w:t>ТАТИЩЕВСКОГО РАЙОНА САРАТОВСКОЙ ОБ</w:t>
      </w:r>
      <w:r w:rsidR="00E569FA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E569FA" w:rsidRPr="00E5016D" w:rsidRDefault="00E569FA" w:rsidP="00E569F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16D" w:rsidRPr="00E5016D" w:rsidRDefault="00E5016D" w:rsidP="00E5016D">
      <w:pPr>
        <w:spacing w:after="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E5016D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E5016D" w:rsidRPr="00E5016D" w:rsidRDefault="00E5016D" w:rsidP="00E5016D">
      <w:pPr>
        <w:spacing w:after="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6243"/>
        <w:gridCol w:w="1783"/>
      </w:tblGrid>
      <w:tr w:rsidR="00E5016D" w:rsidRPr="00E5016D" w:rsidTr="00C12FF2">
        <w:tc>
          <w:tcPr>
            <w:tcW w:w="1548" w:type="dxa"/>
          </w:tcPr>
          <w:p w:rsidR="00E5016D" w:rsidRPr="00E5016D" w:rsidRDefault="00E5016D" w:rsidP="00E501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16D">
              <w:rPr>
                <w:rFonts w:ascii="Times New Roman" w:hAnsi="Times New Roman" w:cs="Times New Roman"/>
                <w:sz w:val="28"/>
                <w:szCs w:val="28"/>
              </w:rPr>
              <w:t>19.10.2017</w:t>
            </w:r>
          </w:p>
        </w:tc>
        <w:tc>
          <w:tcPr>
            <w:tcW w:w="6480" w:type="dxa"/>
          </w:tcPr>
          <w:p w:rsidR="00E5016D" w:rsidRPr="00E5016D" w:rsidRDefault="00E5016D" w:rsidP="00E501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16D" w:rsidRPr="00E5016D" w:rsidRDefault="00E5016D" w:rsidP="00E501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16D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18/206</w:t>
            </w:r>
            <w:r w:rsidRPr="00E5016D">
              <w:rPr>
                <w:rFonts w:ascii="Times New Roman" w:hAnsi="Times New Roman" w:cs="Times New Roman"/>
                <w:sz w:val="28"/>
                <w:szCs w:val="28"/>
              </w:rPr>
              <w:t xml:space="preserve">-3 </w:t>
            </w:r>
          </w:p>
        </w:tc>
      </w:tr>
    </w:tbl>
    <w:p w:rsidR="002D5D56" w:rsidRPr="00E569FA" w:rsidRDefault="00E5016D" w:rsidP="00E569FA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16D">
        <w:rPr>
          <w:rFonts w:ascii="Times New Roman" w:hAnsi="Times New Roman" w:cs="Times New Roman"/>
          <w:sz w:val="28"/>
          <w:szCs w:val="28"/>
        </w:rPr>
        <w:t>п. Садовый</w:t>
      </w:r>
    </w:p>
    <w:p w:rsidR="00D63ACD" w:rsidRDefault="00D63ACD" w:rsidP="00D63ACD">
      <w:pPr>
        <w:spacing w:after="0"/>
        <w:jc w:val="center"/>
        <w:rPr>
          <w:sz w:val="28"/>
          <w:szCs w:val="28"/>
        </w:rPr>
      </w:pPr>
      <w:r w:rsidRPr="00CC68AE">
        <w:rPr>
          <w:rFonts w:ascii="Times New Roman" w:hAnsi="Times New Roman" w:cs="Times New Roman"/>
          <w:sz w:val="28"/>
          <w:szCs w:val="28"/>
        </w:rPr>
        <w:t xml:space="preserve">О </w:t>
      </w:r>
      <w:r w:rsidRPr="00D63ACD">
        <w:rPr>
          <w:rFonts w:ascii="Times New Roman" w:hAnsi="Times New Roman" w:cs="Times New Roman"/>
          <w:sz w:val="28"/>
          <w:szCs w:val="28"/>
        </w:rPr>
        <w:t>налоге на имущес</w:t>
      </w:r>
      <w:r w:rsidR="00E5016D">
        <w:rPr>
          <w:rFonts w:ascii="Times New Roman" w:hAnsi="Times New Roman" w:cs="Times New Roman"/>
          <w:sz w:val="28"/>
          <w:szCs w:val="28"/>
        </w:rPr>
        <w:t>тво физических лиц в Садовском</w:t>
      </w:r>
      <w:r w:rsidRPr="00D63ACD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 района Саратовской области</w:t>
      </w:r>
      <w:r>
        <w:rPr>
          <w:sz w:val="28"/>
          <w:szCs w:val="28"/>
        </w:rPr>
        <w:t xml:space="preserve"> </w:t>
      </w:r>
    </w:p>
    <w:p w:rsidR="00601234" w:rsidRDefault="00601234" w:rsidP="002D5D5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01234" w:rsidRDefault="00601234" w:rsidP="00891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5016D">
        <w:rPr>
          <w:rFonts w:ascii="Times New Roman" w:hAnsi="Times New Roman" w:cs="Times New Roman"/>
          <w:sz w:val="28"/>
        </w:rPr>
        <w:t>на основании Устава Садовского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Татищевского района Саратовской области, Совет депутатов решил: </w:t>
      </w:r>
    </w:p>
    <w:p w:rsidR="002F7549" w:rsidRPr="002F7549" w:rsidRDefault="002F7549" w:rsidP="00891DD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F7549">
        <w:rPr>
          <w:rFonts w:ascii="Times New Roman" w:hAnsi="Times New Roman" w:cs="Times New Roman"/>
          <w:sz w:val="28"/>
          <w:szCs w:val="28"/>
        </w:rPr>
        <w:t>Установить и ввести в дей</w:t>
      </w:r>
      <w:r w:rsidR="00E5016D">
        <w:rPr>
          <w:rFonts w:ascii="Times New Roman" w:hAnsi="Times New Roman" w:cs="Times New Roman"/>
          <w:sz w:val="28"/>
          <w:szCs w:val="28"/>
        </w:rPr>
        <w:t>ствие на территории Садовского</w:t>
      </w:r>
      <w:r w:rsidRPr="002F75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района Саратовской области налог на имущество физических лиц (далее по тексту - налог).</w:t>
      </w:r>
    </w:p>
    <w:p w:rsidR="00C7685F" w:rsidRPr="00C7685F" w:rsidRDefault="00C7685F" w:rsidP="00891DD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85F">
        <w:rPr>
          <w:rFonts w:ascii="Times New Roman" w:hAnsi="Times New Roman" w:cs="Times New Roman"/>
          <w:sz w:val="28"/>
          <w:szCs w:val="28"/>
        </w:rPr>
        <w:t>Определить ставки налога, порядок и сроки уплаты налога, льготы по налогу в соответствии с Положением о налоге на имущес</w:t>
      </w:r>
      <w:r w:rsidR="00E5016D">
        <w:rPr>
          <w:rFonts w:ascii="Times New Roman" w:hAnsi="Times New Roman" w:cs="Times New Roman"/>
          <w:sz w:val="28"/>
          <w:szCs w:val="28"/>
        </w:rPr>
        <w:t>тво физических лиц в Садовском</w:t>
      </w:r>
      <w:r w:rsidRPr="00C7685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района Саратовской области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7C9" w:rsidRDefault="00D63ACD" w:rsidP="00891DD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C9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E5016D">
        <w:rPr>
          <w:rFonts w:ascii="Times New Roman" w:hAnsi="Times New Roman" w:cs="Times New Roman"/>
          <w:sz w:val="28"/>
          <w:szCs w:val="28"/>
        </w:rPr>
        <w:t>Совета депутатов Садовского</w:t>
      </w:r>
      <w:r w:rsidRPr="00FC67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</w:t>
      </w:r>
      <w:r w:rsidR="00E5016D">
        <w:rPr>
          <w:rFonts w:ascii="Times New Roman" w:hAnsi="Times New Roman" w:cs="Times New Roman"/>
          <w:sz w:val="28"/>
          <w:szCs w:val="28"/>
        </w:rPr>
        <w:t>района Саратовской области от 18.11.2014 № 22/42</w:t>
      </w:r>
      <w:r w:rsidRPr="00FC67C9">
        <w:rPr>
          <w:rFonts w:ascii="Times New Roman" w:hAnsi="Times New Roman" w:cs="Times New Roman"/>
          <w:sz w:val="28"/>
          <w:szCs w:val="28"/>
        </w:rPr>
        <w:t>-3 «О налоге на имущес</w:t>
      </w:r>
      <w:r w:rsidR="00E5016D">
        <w:rPr>
          <w:rFonts w:ascii="Times New Roman" w:hAnsi="Times New Roman" w:cs="Times New Roman"/>
          <w:sz w:val="28"/>
          <w:szCs w:val="28"/>
        </w:rPr>
        <w:t>тво физических лиц в Садовском</w:t>
      </w:r>
      <w:r w:rsidRPr="00FC67C9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района Саратовско</w:t>
      </w:r>
      <w:r w:rsidR="00FC67C9">
        <w:rPr>
          <w:rFonts w:ascii="Times New Roman" w:hAnsi="Times New Roman" w:cs="Times New Roman"/>
          <w:sz w:val="28"/>
          <w:szCs w:val="28"/>
        </w:rPr>
        <w:t>й области» (с изменениями о</w:t>
      </w:r>
      <w:r w:rsidR="00E5016D">
        <w:rPr>
          <w:rFonts w:ascii="Times New Roman" w:hAnsi="Times New Roman" w:cs="Times New Roman"/>
          <w:sz w:val="28"/>
          <w:szCs w:val="28"/>
        </w:rPr>
        <w:t xml:space="preserve">т </w:t>
      </w:r>
      <w:r w:rsidR="004E1B7E">
        <w:rPr>
          <w:rFonts w:ascii="Times New Roman" w:hAnsi="Times New Roman" w:cs="Times New Roman"/>
          <w:sz w:val="28"/>
          <w:szCs w:val="28"/>
        </w:rPr>
        <w:t xml:space="preserve">15.06.2015 №34/79-3, от </w:t>
      </w:r>
      <w:r w:rsidR="00E5016D">
        <w:rPr>
          <w:rFonts w:ascii="Times New Roman" w:hAnsi="Times New Roman" w:cs="Times New Roman"/>
          <w:sz w:val="28"/>
          <w:szCs w:val="28"/>
        </w:rPr>
        <w:t>05.10.2015 № 37/93</w:t>
      </w:r>
      <w:r w:rsidR="00F8453E">
        <w:rPr>
          <w:rFonts w:ascii="Times New Roman" w:hAnsi="Times New Roman" w:cs="Times New Roman"/>
          <w:sz w:val="28"/>
          <w:szCs w:val="28"/>
        </w:rPr>
        <w:t>-3</w:t>
      </w:r>
      <w:r w:rsidR="00E5016D">
        <w:rPr>
          <w:rFonts w:ascii="Times New Roman" w:hAnsi="Times New Roman" w:cs="Times New Roman"/>
          <w:sz w:val="28"/>
          <w:szCs w:val="28"/>
        </w:rPr>
        <w:t>, от 19.10.2016 № 11/154</w:t>
      </w:r>
      <w:r w:rsidR="00FC67C9">
        <w:rPr>
          <w:rFonts w:ascii="Times New Roman" w:hAnsi="Times New Roman" w:cs="Times New Roman"/>
          <w:sz w:val="28"/>
          <w:szCs w:val="28"/>
        </w:rPr>
        <w:t>-3</w:t>
      </w:r>
      <w:r w:rsidR="00E5016D">
        <w:rPr>
          <w:rFonts w:ascii="Times New Roman" w:hAnsi="Times New Roman" w:cs="Times New Roman"/>
          <w:sz w:val="28"/>
          <w:szCs w:val="28"/>
        </w:rPr>
        <w:t>, от 17.11.2016  №13/159-3</w:t>
      </w:r>
      <w:r w:rsidR="00FC67C9">
        <w:rPr>
          <w:rFonts w:ascii="Times New Roman" w:hAnsi="Times New Roman" w:cs="Times New Roman"/>
          <w:sz w:val="28"/>
          <w:szCs w:val="28"/>
        </w:rPr>
        <w:t>).</w:t>
      </w:r>
    </w:p>
    <w:p w:rsidR="002F7549" w:rsidRPr="00FC67C9" w:rsidRDefault="00D63ACD" w:rsidP="00891DD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C9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D63ACD" w:rsidRPr="00A70596" w:rsidRDefault="00D63ACD" w:rsidP="00891DD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549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</w:t>
      </w:r>
      <w:r w:rsidR="002F7549" w:rsidRPr="002F7549">
        <w:rPr>
          <w:rFonts w:ascii="Times New Roman" w:hAnsi="Times New Roman" w:cs="Times New Roman"/>
          <w:sz w:val="28"/>
          <w:szCs w:val="28"/>
        </w:rPr>
        <w:t xml:space="preserve">018 </w:t>
      </w:r>
      <w:r w:rsidRPr="002F7549">
        <w:rPr>
          <w:rFonts w:ascii="Times New Roman" w:hAnsi="Times New Roman" w:cs="Times New Roman"/>
          <w:sz w:val="28"/>
          <w:szCs w:val="28"/>
        </w:rPr>
        <w:t>года,</w:t>
      </w:r>
      <w:r w:rsidRPr="002F7549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официального опубликования и не ранее 1-го числа очередного налогового периода по налогу.</w:t>
      </w:r>
    </w:p>
    <w:p w:rsidR="00D20179" w:rsidRDefault="00D20179" w:rsidP="00A70596">
      <w:pPr>
        <w:pStyle w:val="a3"/>
        <w:tabs>
          <w:tab w:val="left" w:pos="5103"/>
        </w:tabs>
        <w:spacing w:after="0"/>
        <w:ind w:left="4678"/>
        <w:rPr>
          <w:rFonts w:ascii="Times New Roman" w:hAnsi="Times New Roman" w:cs="Times New Roman"/>
          <w:sz w:val="28"/>
        </w:rPr>
      </w:pPr>
    </w:p>
    <w:p w:rsidR="00E12BE3" w:rsidRPr="00E569FA" w:rsidRDefault="00783A23" w:rsidP="0078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E12BE3">
        <w:rPr>
          <w:rFonts w:ascii="Times New Roman" w:hAnsi="Times New Roman" w:cs="Times New Roman"/>
          <w:sz w:val="28"/>
          <w:szCs w:val="28"/>
        </w:rPr>
        <w:t xml:space="preserve">       </w:t>
      </w:r>
      <w:r w:rsidR="00E569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О.Г. Богомолова</w:t>
      </w:r>
      <w:r w:rsidR="00E12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569F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70596" w:rsidRPr="00A70596" w:rsidRDefault="00A70596" w:rsidP="00A70596">
      <w:pPr>
        <w:pStyle w:val="a3"/>
        <w:tabs>
          <w:tab w:val="left" w:pos="5103"/>
        </w:tabs>
        <w:spacing w:after="0"/>
        <w:ind w:left="4678"/>
        <w:rPr>
          <w:rFonts w:ascii="Times New Roman" w:hAnsi="Times New Roman" w:cs="Times New Roman"/>
          <w:sz w:val="28"/>
        </w:rPr>
      </w:pPr>
    </w:p>
    <w:tbl>
      <w:tblPr>
        <w:tblW w:w="10121" w:type="dxa"/>
        <w:tblInd w:w="-252" w:type="dxa"/>
        <w:tblLook w:val="01E0" w:firstRow="1" w:lastRow="1" w:firstColumn="1" w:lastColumn="1" w:noHBand="0" w:noVBand="0"/>
      </w:tblPr>
      <w:tblGrid>
        <w:gridCol w:w="3950"/>
        <w:gridCol w:w="6171"/>
      </w:tblGrid>
      <w:tr w:rsidR="002F7549" w:rsidTr="00CC6E4B">
        <w:trPr>
          <w:trHeight w:val="2009"/>
        </w:trPr>
        <w:tc>
          <w:tcPr>
            <w:tcW w:w="3950" w:type="dxa"/>
          </w:tcPr>
          <w:p w:rsidR="002F7549" w:rsidRDefault="002F7549" w:rsidP="000D40D5">
            <w:pPr>
              <w:pStyle w:val="a4"/>
              <w:ind w:firstLine="0"/>
              <w:rPr>
                <w:szCs w:val="28"/>
              </w:rPr>
            </w:pPr>
          </w:p>
        </w:tc>
        <w:tc>
          <w:tcPr>
            <w:tcW w:w="6171" w:type="dxa"/>
          </w:tcPr>
          <w:p w:rsidR="002F7549" w:rsidRPr="002F7549" w:rsidRDefault="002F7549" w:rsidP="002F75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4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F7549" w:rsidRPr="002F7549" w:rsidRDefault="002F7549" w:rsidP="002F75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49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2F7549" w:rsidRPr="002F7549" w:rsidRDefault="00E5016D" w:rsidP="002F75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Садовского</w:t>
            </w:r>
            <w:r w:rsidR="002F7549" w:rsidRPr="002F75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</w:p>
          <w:p w:rsidR="002F7549" w:rsidRPr="002F7549" w:rsidRDefault="002F7549" w:rsidP="002F75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4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Татищевского района </w:t>
            </w:r>
          </w:p>
          <w:p w:rsidR="00CC6E4B" w:rsidRDefault="002F7549" w:rsidP="00CC6E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49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  <w:p w:rsidR="00E12BE3" w:rsidRDefault="00E12BE3" w:rsidP="00CC6E4B">
            <w:pPr>
              <w:spacing w:after="0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19.10.2017 №18/206-3</w:t>
            </w:r>
          </w:p>
        </w:tc>
      </w:tr>
    </w:tbl>
    <w:p w:rsidR="00E5016D" w:rsidRDefault="00E5016D" w:rsidP="00CC6E4B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E4B" w:rsidRPr="00891DD2" w:rsidRDefault="00CC6E4B" w:rsidP="00CC6E4B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DD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C6E4B" w:rsidRDefault="00CC6E4B" w:rsidP="00CC6E4B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DD2">
        <w:rPr>
          <w:rFonts w:ascii="Times New Roman" w:hAnsi="Times New Roman" w:cs="Times New Roman"/>
          <w:b/>
          <w:sz w:val="28"/>
          <w:szCs w:val="28"/>
        </w:rPr>
        <w:t>о налоге на имущес</w:t>
      </w:r>
      <w:r w:rsidR="00E5016D">
        <w:rPr>
          <w:rFonts w:ascii="Times New Roman" w:hAnsi="Times New Roman" w:cs="Times New Roman"/>
          <w:b/>
          <w:sz w:val="28"/>
          <w:szCs w:val="28"/>
        </w:rPr>
        <w:t>тво физических лиц в Садовском</w:t>
      </w:r>
      <w:r w:rsidRPr="00891DD2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Татищевского района Саратовской области</w:t>
      </w:r>
    </w:p>
    <w:p w:rsidR="00891DD2" w:rsidRPr="00891DD2" w:rsidRDefault="00891DD2" w:rsidP="00891DD2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562E">
        <w:rPr>
          <w:sz w:val="28"/>
          <w:szCs w:val="28"/>
        </w:rPr>
        <w:t>1</w:t>
      </w:r>
      <w:r w:rsidRPr="00891DD2">
        <w:rPr>
          <w:rFonts w:ascii="Times New Roman" w:hAnsi="Times New Roman" w:cs="Times New Roman"/>
          <w:sz w:val="28"/>
          <w:szCs w:val="28"/>
        </w:rPr>
        <w:t>.</w:t>
      </w:r>
      <w:r w:rsidRPr="00891DD2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891DD2" w:rsidRPr="00891DD2" w:rsidRDefault="00891DD2" w:rsidP="00891DD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1DD2">
        <w:rPr>
          <w:rFonts w:ascii="Times New Roman" w:hAnsi="Times New Roman" w:cs="Times New Roman"/>
          <w:sz w:val="28"/>
          <w:szCs w:val="28"/>
        </w:rPr>
        <w:t>Настоящее Положение о налоге на имущес</w:t>
      </w:r>
      <w:r w:rsidR="00E5016D">
        <w:rPr>
          <w:rFonts w:ascii="Times New Roman" w:hAnsi="Times New Roman" w:cs="Times New Roman"/>
          <w:sz w:val="28"/>
          <w:szCs w:val="28"/>
        </w:rPr>
        <w:t>тво физических лиц в Садовском</w:t>
      </w:r>
      <w:r w:rsidRPr="00891DD2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района Саратовской области (далее по тексту - Положение) в соответствии с</w:t>
      </w:r>
      <w:r w:rsidRPr="00891DD2">
        <w:rPr>
          <w:rFonts w:ascii="Times New Roman" w:hAnsi="Times New Roman" w:cs="Times New Roman"/>
          <w:color w:val="000000"/>
          <w:sz w:val="28"/>
          <w:szCs w:val="28"/>
        </w:rPr>
        <w:t xml:space="preserve"> главой 32 «Налог на имущество физических лиц» Налогового кодекса Российской Федерации, Федеральным законом от 06.10.2003 № 131-ФЗ «Об общих принципах организации местного самоуправления в Российской </w:t>
      </w:r>
      <w:r w:rsidR="00E5016D">
        <w:rPr>
          <w:rFonts w:ascii="Times New Roman" w:hAnsi="Times New Roman" w:cs="Times New Roman"/>
          <w:color w:val="000000"/>
          <w:sz w:val="28"/>
          <w:szCs w:val="28"/>
        </w:rPr>
        <w:t>Федерации», Уставом Садовского</w:t>
      </w:r>
      <w:r w:rsidRPr="00891DD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Татищевского района Саратовской области устанавливает порядок введения налога</w:t>
      </w:r>
      <w:proofErr w:type="gramEnd"/>
      <w:r w:rsidRPr="00891DD2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 физических лиц (далее по тексту - н</w:t>
      </w:r>
      <w:r w:rsidR="00E12BE3">
        <w:rPr>
          <w:rFonts w:ascii="Times New Roman" w:hAnsi="Times New Roman" w:cs="Times New Roman"/>
          <w:color w:val="000000"/>
          <w:sz w:val="28"/>
          <w:szCs w:val="28"/>
        </w:rPr>
        <w:t>алог) на территории Садовского</w:t>
      </w:r>
      <w:r w:rsidRPr="00891DD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Татищевского района Саратовской об</w:t>
      </w:r>
      <w:r w:rsidR="00E12BE3">
        <w:rPr>
          <w:rFonts w:ascii="Times New Roman" w:hAnsi="Times New Roman" w:cs="Times New Roman"/>
          <w:color w:val="000000"/>
          <w:sz w:val="28"/>
          <w:szCs w:val="28"/>
        </w:rPr>
        <w:t>ласти (далее по тексту – Садовское</w:t>
      </w:r>
      <w:r w:rsidRPr="00891DD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муниципальное образование), определяет налоговые ставки, порядок и сроки уплаты налога, налоговые льготы, основания и порядок их применения.</w:t>
      </w:r>
    </w:p>
    <w:p w:rsidR="00C80045" w:rsidRDefault="00C80045" w:rsidP="00891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045">
        <w:rPr>
          <w:rFonts w:ascii="Times New Roman" w:hAnsi="Times New Roman" w:cs="Times New Roman"/>
          <w:b/>
          <w:sz w:val="28"/>
          <w:szCs w:val="28"/>
        </w:rPr>
        <w:t>2. Ставки налога</w:t>
      </w:r>
    </w:p>
    <w:p w:rsidR="0079280A" w:rsidRDefault="0079280A" w:rsidP="00891DD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периодом, с учетом особенностей, предусмотренных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статьей 403 Налогового Кодекса Российской Федерации</w:t>
      </w: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79280A" w:rsidRDefault="0079280A" w:rsidP="00891DD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Ставки налога устанавливаются в следующих размерах:</w:t>
      </w:r>
    </w:p>
    <w:p w:rsidR="0079280A" w:rsidRPr="0079280A" w:rsidRDefault="00234616" w:rsidP="00891DD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1) 0,3</w:t>
      </w:r>
      <w:r w:rsidR="0079280A"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процента в отношении:</w:t>
      </w:r>
    </w:p>
    <w:p w:rsidR="0079280A" w:rsidRPr="0079280A" w:rsidRDefault="0079280A" w:rsidP="00891DD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>жилых домов, жилых помещений;</w:t>
      </w:r>
    </w:p>
    <w:p w:rsidR="0079280A" w:rsidRPr="0079280A" w:rsidRDefault="0079280A" w:rsidP="00891DD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79280A" w:rsidRPr="0079280A" w:rsidRDefault="0079280A" w:rsidP="00891DD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>единых недвижимых комплексов, в состав которых входит хотя бы одно жилое помещение (жилой дом);</w:t>
      </w:r>
    </w:p>
    <w:p w:rsidR="0079280A" w:rsidRPr="0079280A" w:rsidRDefault="0079280A" w:rsidP="00891DD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гаражей и </w:t>
      </w:r>
      <w:proofErr w:type="spellStart"/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>машино</w:t>
      </w:r>
      <w:proofErr w:type="spellEnd"/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>-мест;</w:t>
      </w:r>
    </w:p>
    <w:p w:rsidR="0079280A" w:rsidRPr="0079280A" w:rsidRDefault="0079280A" w:rsidP="00891DD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9280A" w:rsidRPr="0079280A" w:rsidRDefault="0079280A" w:rsidP="00891DD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2) </w:t>
      </w:r>
      <w:r w:rsidR="00234616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AB4DB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процент</w:t>
      </w:r>
      <w:r w:rsidR="00234616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 w:rsidR="00AB4DB7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Налогового Кодекса Российской Федерации</w:t>
      </w: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в отношении объектов налогообложения, предусмотренных абзацем вторым пункта 10 статьи 378.2 </w:t>
      </w:r>
      <w:r w:rsidR="00AB4DB7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Налогового Кодекса Российской Федерации</w:t>
      </w: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>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891DD2" w:rsidRDefault="0079280A" w:rsidP="00891DD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>3) 0,5 процента в отношении прочих объектов налогообложения.</w:t>
      </w:r>
    </w:p>
    <w:p w:rsidR="00891DD2" w:rsidRPr="00891DD2" w:rsidRDefault="00A616FA" w:rsidP="00891D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Налог зачисляется</w:t>
      </w:r>
      <w:r w:rsidR="00E12BE3">
        <w:rPr>
          <w:rFonts w:ascii="Times New Roman" w:hAnsi="Times New Roman" w:cs="Times New Roman"/>
          <w:color w:val="000000"/>
          <w:sz w:val="28"/>
          <w:szCs w:val="28"/>
        </w:rPr>
        <w:t xml:space="preserve"> в бюджет Садовского</w:t>
      </w:r>
      <w:r w:rsidR="00891DD2" w:rsidRPr="00891DD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по месту нахождения (регистрации) объекта налогообложения.</w:t>
      </w:r>
    </w:p>
    <w:p w:rsidR="00891DD2" w:rsidRPr="00891DD2" w:rsidRDefault="00891DD2" w:rsidP="00891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DD2">
        <w:rPr>
          <w:rFonts w:ascii="Times New Roman" w:hAnsi="Times New Roman" w:cs="Times New Roman"/>
          <w:sz w:val="28"/>
          <w:szCs w:val="28"/>
        </w:rPr>
        <w:t xml:space="preserve">3. </w:t>
      </w:r>
      <w:r w:rsidRPr="00891DD2">
        <w:rPr>
          <w:rFonts w:ascii="Times New Roman" w:hAnsi="Times New Roman" w:cs="Times New Roman"/>
          <w:b/>
          <w:sz w:val="28"/>
          <w:szCs w:val="28"/>
        </w:rPr>
        <w:t>Льготы по налогу</w:t>
      </w:r>
    </w:p>
    <w:p w:rsidR="00D7031C" w:rsidRDefault="00891DD2" w:rsidP="00D7031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1DD2">
        <w:rPr>
          <w:rFonts w:ascii="Times New Roman" w:eastAsia="Calibri" w:hAnsi="Times New Roman" w:cs="Times New Roman"/>
          <w:sz w:val="28"/>
          <w:szCs w:val="28"/>
        </w:rPr>
        <w:t>Льготы по налогу предоставляются налогоплательщикам в соответствии со статьей 407 главы 32 «Налог на имущество физических лиц» Налоговог</w:t>
      </w:r>
      <w:r>
        <w:rPr>
          <w:rFonts w:ascii="Times New Roman" w:eastAsia="Calibri" w:hAnsi="Times New Roman" w:cs="Times New Roman"/>
          <w:sz w:val="28"/>
          <w:szCs w:val="28"/>
        </w:rPr>
        <w:t>о кодекса Российской Федерации. К</w:t>
      </w:r>
      <w:r w:rsidRPr="00891DD2">
        <w:rPr>
          <w:rFonts w:ascii="Times New Roman" w:eastAsia="Calibri" w:hAnsi="Times New Roman" w:cs="Times New Roman"/>
          <w:sz w:val="28"/>
          <w:szCs w:val="28"/>
        </w:rPr>
        <w:t>роме налоговых льгот, установленных статьей 407 главы 32 «Налог на имущество физических лиц» Налогового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 л</w:t>
      </w:r>
      <w:r w:rsidRPr="00891DD2">
        <w:rPr>
          <w:rFonts w:ascii="Times New Roman" w:eastAsia="Calibri" w:hAnsi="Times New Roman" w:cs="Times New Roman"/>
          <w:sz w:val="28"/>
          <w:szCs w:val="28"/>
        </w:rPr>
        <w:t>ьготу в размере 50% на уплату налога имеют граждане, имеющие трех и более детей в отношении одного объекта налогообложения, находящегося в собственности налогоплательщика и не используемого им в п</w:t>
      </w:r>
      <w:r w:rsidR="00A616FA">
        <w:rPr>
          <w:rFonts w:ascii="Times New Roman" w:eastAsia="Calibri" w:hAnsi="Times New Roman" w:cs="Times New Roman"/>
          <w:sz w:val="28"/>
          <w:szCs w:val="28"/>
        </w:rPr>
        <w:t>редпринимательской деятельности</w:t>
      </w:r>
      <w:r w:rsidRPr="00891D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031C" w:rsidRPr="00D7031C" w:rsidRDefault="00D7031C" w:rsidP="00D7031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031C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Лица, имеющие право на льготы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D703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самостоятельно представляют необходимые документы в налоговые </w:t>
      </w:r>
      <w:r w:rsidRPr="00D7031C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органы.</w:t>
      </w:r>
    </w:p>
    <w:p w:rsidR="00D7031C" w:rsidRPr="00891DD2" w:rsidRDefault="00D7031C" w:rsidP="00891DD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1DD2" w:rsidRPr="00891DD2" w:rsidRDefault="00891DD2" w:rsidP="00891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DD2">
        <w:rPr>
          <w:rFonts w:ascii="Times New Roman" w:hAnsi="Times New Roman" w:cs="Times New Roman"/>
          <w:sz w:val="28"/>
          <w:szCs w:val="28"/>
        </w:rPr>
        <w:t xml:space="preserve">4. </w:t>
      </w:r>
      <w:r w:rsidRPr="00891DD2">
        <w:rPr>
          <w:rFonts w:ascii="Times New Roman" w:hAnsi="Times New Roman" w:cs="Times New Roman"/>
          <w:b/>
          <w:sz w:val="28"/>
          <w:szCs w:val="28"/>
        </w:rPr>
        <w:t>Порядок исчисления и уплаты налога</w:t>
      </w:r>
    </w:p>
    <w:p w:rsidR="00D20179" w:rsidRDefault="00D20179" w:rsidP="00A70596">
      <w:pPr>
        <w:shd w:val="clear" w:color="auto" w:fill="FFFFFF"/>
        <w:spacing w:after="0" w:line="240" w:lineRule="auto"/>
        <w:ind w:left="10" w:right="5" w:firstLine="5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Сумма налога исчисляется </w:t>
      </w: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 учетом особенностей, предусмотренных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статьей 408 Налогового Кодекса Российской Федерации</w:t>
      </w:r>
      <w:r w:rsidRPr="0079280A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891DD2" w:rsidRPr="00891DD2" w:rsidRDefault="00891DD2" w:rsidP="00A70596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91DD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Уплата налога производится не позднее 1 </w:t>
      </w:r>
      <w:r w:rsidR="00A705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декабря </w:t>
      </w:r>
      <w:r w:rsidRPr="00891DD2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года, следующего за годом, за который исчислен налог.</w:t>
      </w:r>
    </w:p>
    <w:p w:rsidR="00891DD2" w:rsidRPr="00891DD2" w:rsidRDefault="00891DD2" w:rsidP="00A70596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91DD2" w:rsidRPr="00891DD2" w:rsidRDefault="00891DD2" w:rsidP="00A70596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DD2">
        <w:rPr>
          <w:rFonts w:ascii="Times New Roman" w:hAnsi="Times New Roman" w:cs="Times New Roman"/>
          <w:sz w:val="28"/>
          <w:szCs w:val="28"/>
        </w:rPr>
        <w:t>5.</w:t>
      </w:r>
      <w:r w:rsidRPr="00891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DD2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891DD2" w:rsidRPr="00891DD2" w:rsidRDefault="00891DD2" w:rsidP="00A70596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DD2" w:rsidRDefault="00891DD2" w:rsidP="00A7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DD2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A61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DD2">
        <w:rPr>
          <w:rFonts w:ascii="Times New Roman" w:hAnsi="Times New Roman" w:cs="Times New Roman"/>
          <w:sz w:val="28"/>
          <w:szCs w:val="28"/>
        </w:rPr>
        <w:t>вводится в действие и прекращает</w:t>
      </w:r>
      <w:r w:rsidRPr="00891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1DD2">
        <w:rPr>
          <w:rFonts w:ascii="Times New Roman" w:hAnsi="Times New Roman" w:cs="Times New Roman"/>
          <w:color w:val="000000"/>
          <w:sz w:val="28"/>
          <w:szCs w:val="28"/>
        </w:rPr>
        <w:t>действ</w:t>
      </w:r>
      <w:r w:rsidR="00E12BE3">
        <w:rPr>
          <w:rFonts w:ascii="Times New Roman" w:hAnsi="Times New Roman" w:cs="Times New Roman"/>
          <w:color w:val="000000"/>
          <w:sz w:val="28"/>
          <w:szCs w:val="28"/>
        </w:rPr>
        <w:t>овать на территории Садовского</w:t>
      </w:r>
      <w:r w:rsidRPr="00891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D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91DD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Российской Федерации и нормативными правовыми актами муниципального образования и обязателен</w:t>
      </w:r>
      <w:proofErr w:type="gramEnd"/>
      <w:r w:rsidRPr="00891DD2">
        <w:rPr>
          <w:rFonts w:ascii="Times New Roman" w:hAnsi="Times New Roman" w:cs="Times New Roman"/>
          <w:color w:val="000000"/>
          <w:sz w:val="28"/>
          <w:szCs w:val="28"/>
        </w:rPr>
        <w:t xml:space="preserve"> к у</w:t>
      </w:r>
      <w:r w:rsidR="00E12BE3">
        <w:rPr>
          <w:rFonts w:ascii="Times New Roman" w:hAnsi="Times New Roman" w:cs="Times New Roman"/>
          <w:color w:val="000000"/>
          <w:sz w:val="28"/>
          <w:szCs w:val="28"/>
        </w:rPr>
        <w:t>плате на территории Садовского</w:t>
      </w:r>
      <w:r w:rsidRPr="00891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D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образования. </w:t>
      </w:r>
    </w:p>
    <w:p w:rsidR="00E12BE3" w:rsidRDefault="00E12BE3" w:rsidP="00A7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50E" w:rsidRPr="00EF550E" w:rsidRDefault="00EF550E" w:rsidP="00783A23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</w:p>
    <w:sectPr w:rsidR="00EF550E" w:rsidRPr="00EF550E" w:rsidSect="0010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38" w:rsidRDefault="00401438" w:rsidP="00FC67C9">
      <w:pPr>
        <w:spacing w:after="0" w:line="240" w:lineRule="auto"/>
      </w:pPr>
      <w:r>
        <w:separator/>
      </w:r>
    </w:p>
  </w:endnote>
  <w:endnote w:type="continuationSeparator" w:id="0">
    <w:p w:rsidR="00401438" w:rsidRDefault="00401438" w:rsidP="00FC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38" w:rsidRDefault="00401438" w:rsidP="00FC67C9">
      <w:pPr>
        <w:spacing w:after="0" w:line="240" w:lineRule="auto"/>
      </w:pPr>
      <w:r>
        <w:separator/>
      </w:r>
    </w:p>
  </w:footnote>
  <w:footnote w:type="continuationSeparator" w:id="0">
    <w:p w:rsidR="00401438" w:rsidRDefault="00401438" w:rsidP="00FC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97320A"/>
    <w:multiLevelType w:val="hybridMultilevel"/>
    <w:tmpl w:val="8C0E79DA"/>
    <w:lvl w:ilvl="0" w:tplc="DB3047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53959"/>
    <w:multiLevelType w:val="hybridMultilevel"/>
    <w:tmpl w:val="69869260"/>
    <w:lvl w:ilvl="0" w:tplc="D2BE42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C514FA"/>
    <w:multiLevelType w:val="hybridMultilevel"/>
    <w:tmpl w:val="38244B4A"/>
    <w:lvl w:ilvl="0" w:tplc="8E84F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E13C7D"/>
    <w:multiLevelType w:val="hybridMultilevel"/>
    <w:tmpl w:val="BC78C36A"/>
    <w:lvl w:ilvl="0" w:tplc="0330A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495038"/>
    <w:multiLevelType w:val="hybridMultilevel"/>
    <w:tmpl w:val="69869260"/>
    <w:lvl w:ilvl="0" w:tplc="D2BE42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8C24D5"/>
    <w:multiLevelType w:val="hybridMultilevel"/>
    <w:tmpl w:val="5F4C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D56"/>
    <w:rsid w:val="001013C2"/>
    <w:rsid w:val="001537E4"/>
    <w:rsid w:val="00232F34"/>
    <w:rsid w:val="00234616"/>
    <w:rsid w:val="0023580E"/>
    <w:rsid w:val="00287098"/>
    <w:rsid w:val="002D5D56"/>
    <w:rsid w:val="002F7549"/>
    <w:rsid w:val="003067FA"/>
    <w:rsid w:val="003074AB"/>
    <w:rsid w:val="00383258"/>
    <w:rsid w:val="00401438"/>
    <w:rsid w:val="00436A37"/>
    <w:rsid w:val="004C2998"/>
    <w:rsid w:val="004E1B7E"/>
    <w:rsid w:val="005A0A69"/>
    <w:rsid w:val="00601234"/>
    <w:rsid w:val="006A77E2"/>
    <w:rsid w:val="00783A23"/>
    <w:rsid w:val="0079280A"/>
    <w:rsid w:val="007B628D"/>
    <w:rsid w:val="00853493"/>
    <w:rsid w:val="00891DD2"/>
    <w:rsid w:val="008E54E4"/>
    <w:rsid w:val="0095640C"/>
    <w:rsid w:val="00996974"/>
    <w:rsid w:val="00A616FA"/>
    <w:rsid w:val="00A70596"/>
    <w:rsid w:val="00AB4DB7"/>
    <w:rsid w:val="00B32D0B"/>
    <w:rsid w:val="00B84776"/>
    <w:rsid w:val="00C7685F"/>
    <w:rsid w:val="00C80045"/>
    <w:rsid w:val="00CC68AE"/>
    <w:rsid w:val="00CC6E4B"/>
    <w:rsid w:val="00D20179"/>
    <w:rsid w:val="00D45B2B"/>
    <w:rsid w:val="00D63ACD"/>
    <w:rsid w:val="00D7031C"/>
    <w:rsid w:val="00E12BE3"/>
    <w:rsid w:val="00E5016D"/>
    <w:rsid w:val="00E569FA"/>
    <w:rsid w:val="00EC1B25"/>
    <w:rsid w:val="00EF550E"/>
    <w:rsid w:val="00F2691F"/>
    <w:rsid w:val="00F8453E"/>
    <w:rsid w:val="00FB2879"/>
    <w:rsid w:val="00FC67C9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C2"/>
  </w:style>
  <w:style w:type="paragraph" w:styleId="4">
    <w:name w:val="heading 4"/>
    <w:basedOn w:val="a"/>
    <w:next w:val="a"/>
    <w:link w:val="40"/>
    <w:qFormat/>
    <w:rsid w:val="00E501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234"/>
    <w:pPr>
      <w:ind w:left="720"/>
      <w:contextualSpacing/>
    </w:pPr>
  </w:style>
  <w:style w:type="paragraph" w:customStyle="1" w:styleId="a4">
    <w:name w:val="Òåêñò äîêóìåíòà"/>
    <w:basedOn w:val="a"/>
    <w:rsid w:val="002F7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C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67C9"/>
  </w:style>
  <w:style w:type="paragraph" w:styleId="a7">
    <w:name w:val="footer"/>
    <w:basedOn w:val="a"/>
    <w:link w:val="a8"/>
    <w:uiPriority w:val="99"/>
    <w:semiHidden/>
    <w:unhideWhenUsed/>
    <w:rsid w:val="00FC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7C9"/>
  </w:style>
  <w:style w:type="paragraph" w:customStyle="1" w:styleId="Heading">
    <w:name w:val="Heading"/>
    <w:rsid w:val="00891D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character" w:customStyle="1" w:styleId="40">
    <w:name w:val="Заголовок 4 Знак"/>
    <w:basedOn w:val="a0"/>
    <w:link w:val="4"/>
    <w:rsid w:val="00E50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</dc:creator>
  <cp:keywords/>
  <dc:description/>
  <cp:lastModifiedBy>Matveenko-RN</cp:lastModifiedBy>
  <cp:revision>10</cp:revision>
  <cp:lastPrinted>2017-10-20T05:12:00Z</cp:lastPrinted>
  <dcterms:created xsi:type="dcterms:W3CDTF">2017-10-03T06:54:00Z</dcterms:created>
  <dcterms:modified xsi:type="dcterms:W3CDTF">2017-10-20T05:16:00Z</dcterms:modified>
</cp:coreProperties>
</file>