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9F" w:rsidRPr="00CD2F35" w:rsidRDefault="0071539F" w:rsidP="0071539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CD2F3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04850" cy="807720"/>
            <wp:effectExtent l="1905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CD2F3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71539F" w:rsidRDefault="0071539F" w:rsidP="00715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D2F35">
        <w:rPr>
          <w:rFonts w:ascii="Times New Roman" w:eastAsia="Times New Roman" w:hAnsi="Times New Roman" w:cs="Times New Roman"/>
          <w:b/>
          <w:sz w:val="27"/>
          <w:szCs w:val="27"/>
        </w:rPr>
        <w:br/>
      </w:r>
    </w:p>
    <w:p w:rsidR="0071539F" w:rsidRPr="00CD2F35" w:rsidRDefault="0071539F" w:rsidP="00715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D2F35">
        <w:rPr>
          <w:rFonts w:ascii="Times New Roman" w:eastAsia="Times New Roman" w:hAnsi="Times New Roman" w:cs="Times New Roman"/>
          <w:b/>
          <w:sz w:val="27"/>
          <w:szCs w:val="27"/>
        </w:rPr>
        <w:t>СОВЕТ ДЕПУТАТОВ</w:t>
      </w:r>
    </w:p>
    <w:p w:rsidR="0071539F" w:rsidRPr="00CD2F35" w:rsidRDefault="0071539F" w:rsidP="007153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D2F35">
        <w:rPr>
          <w:rFonts w:ascii="Times New Roman" w:eastAsia="Times New Roman" w:hAnsi="Times New Roman" w:cs="Times New Roman"/>
          <w:b/>
          <w:sz w:val="27"/>
          <w:szCs w:val="27"/>
        </w:rPr>
        <w:t>САДОВСКОГО МУНИЦИПАЛЬНОГО ОБРАЗОВАНИЯ</w:t>
      </w:r>
    </w:p>
    <w:p w:rsidR="0071539F" w:rsidRPr="00CD2F35" w:rsidRDefault="0071539F" w:rsidP="007153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D2F35">
        <w:rPr>
          <w:rFonts w:ascii="Times New Roman" w:eastAsia="Times New Roman" w:hAnsi="Times New Roman" w:cs="Times New Roman"/>
          <w:b/>
          <w:sz w:val="27"/>
          <w:szCs w:val="27"/>
        </w:rPr>
        <w:t>ТАТИЩЕВСКОГО РАЙОНА САРАТОВСКОЙ ОБЛАСТИ</w:t>
      </w:r>
    </w:p>
    <w:p w:rsidR="0071539F" w:rsidRPr="00CD2F35" w:rsidRDefault="0071539F" w:rsidP="00715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1539F" w:rsidRPr="00CD2F35" w:rsidRDefault="0071539F" w:rsidP="00715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7"/>
          <w:szCs w:val="27"/>
        </w:rPr>
      </w:pPr>
      <w:r w:rsidRPr="00CD2F35">
        <w:rPr>
          <w:rFonts w:ascii="Times New Roman" w:eastAsia="Times New Roman" w:hAnsi="Times New Roman" w:cs="Times New Roman"/>
          <w:b/>
          <w:spacing w:val="50"/>
          <w:sz w:val="27"/>
          <w:szCs w:val="27"/>
        </w:rPr>
        <w:t>РЕШЕНИЕ</w:t>
      </w:r>
    </w:p>
    <w:p w:rsidR="0071539F" w:rsidRPr="00CD2F35" w:rsidRDefault="0071539F" w:rsidP="00715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7"/>
          <w:szCs w:val="27"/>
        </w:rPr>
      </w:pPr>
    </w:p>
    <w:tbl>
      <w:tblPr>
        <w:tblW w:w="0" w:type="auto"/>
        <w:tblLook w:val="01E0"/>
      </w:tblPr>
      <w:tblGrid>
        <w:gridCol w:w="1544"/>
        <w:gridCol w:w="6254"/>
        <w:gridCol w:w="1773"/>
      </w:tblGrid>
      <w:tr w:rsidR="0071539F" w:rsidRPr="00CD2F35" w:rsidTr="00E04E8D">
        <w:tc>
          <w:tcPr>
            <w:tcW w:w="1544" w:type="dxa"/>
          </w:tcPr>
          <w:p w:rsidR="0071539F" w:rsidRPr="00CD2F35" w:rsidRDefault="003B46A6" w:rsidP="003B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  <w:r w:rsidR="0071539F" w:rsidRPr="00CD2F35">
              <w:rPr>
                <w:rFonts w:ascii="Times New Roman" w:eastAsia="Times New Roman" w:hAnsi="Times New Roman" w:cs="Times New Roman"/>
                <w:sz w:val="27"/>
                <w:szCs w:val="27"/>
              </w:rPr>
              <w:t>.1</w:t>
            </w:r>
            <w:r w:rsidR="0071539F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71539F" w:rsidRPr="00CD2F35">
              <w:rPr>
                <w:rFonts w:ascii="Times New Roman" w:eastAsia="Times New Roman" w:hAnsi="Times New Roman" w:cs="Times New Roman"/>
                <w:sz w:val="27"/>
                <w:szCs w:val="27"/>
              </w:rPr>
              <w:t>.20</w:t>
            </w:r>
            <w:r w:rsidR="0071539F"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54" w:type="dxa"/>
          </w:tcPr>
          <w:p w:rsidR="0071539F" w:rsidRPr="00CD2F35" w:rsidRDefault="0071539F" w:rsidP="00E0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1773" w:type="dxa"/>
          </w:tcPr>
          <w:p w:rsidR="0071539F" w:rsidRPr="00CD2F35" w:rsidRDefault="0071539F" w:rsidP="00C0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</w:rPr>
            </w:pPr>
            <w:r w:rsidRPr="00CD2F3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C0330F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/60</w:t>
            </w:r>
            <w:r w:rsidRPr="00CD2F35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Pr="00CD2F3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71539F" w:rsidRDefault="0071539F" w:rsidP="0071539F">
      <w:pPr>
        <w:spacing w:after="0" w:line="48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D2F35">
        <w:rPr>
          <w:rFonts w:ascii="Times New Roman" w:eastAsia="Times New Roman" w:hAnsi="Times New Roman" w:cs="Times New Roman"/>
          <w:sz w:val="27"/>
          <w:szCs w:val="27"/>
        </w:rPr>
        <w:t>п. Садовый</w:t>
      </w:r>
    </w:p>
    <w:p w:rsidR="0071539F" w:rsidRDefault="0071539F" w:rsidP="007153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Садовского муниципального образования Татищевского района Саратовской области  от</w:t>
      </w:r>
      <w:r w:rsidRPr="00891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19.10.2017 № 18/206-3 «О налоге на имущество физических лиц в Садовском муниципальном образовании Татищевского района Саратовской области»</w:t>
      </w:r>
    </w:p>
    <w:p w:rsidR="0071539F" w:rsidRDefault="0071539F" w:rsidP="007153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27BDA" w:rsidRPr="00AE7B08" w:rsidRDefault="00A27BDA" w:rsidP="00A2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08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Татищевского муниципального образования Татищевского района Саратовской области</w:t>
      </w:r>
      <w:r w:rsidR="003D6A57" w:rsidRPr="00AE7B08">
        <w:rPr>
          <w:rStyle w:val="apple-converted-space"/>
          <w:rFonts w:ascii="Arial" w:hAnsi="Arial" w:cs="Arial"/>
          <w:color w:val="405965"/>
          <w:shd w:val="clear" w:color="auto" w:fill="FFFFFF"/>
        </w:rPr>
        <w:t> </w:t>
      </w:r>
      <w:r w:rsidR="003D6A57" w:rsidRPr="00AE7B08">
        <w:rPr>
          <w:rFonts w:ascii="Times New Roman" w:hAnsi="Times New Roman" w:cs="Times New Roman"/>
          <w:sz w:val="28"/>
          <w:szCs w:val="28"/>
        </w:rPr>
        <w:t xml:space="preserve"> </w:t>
      </w:r>
      <w:r w:rsidRPr="00AE7B08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A27BDA" w:rsidRPr="00AE7B08" w:rsidRDefault="00A27BDA" w:rsidP="00163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B08">
        <w:rPr>
          <w:rFonts w:ascii="Times New Roman" w:hAnsi="Times New Roman" w:cs="Times New Roman"/>
          <w:sz w:val="28"/>
          <w:szCs w:val="28"/>
        </w:rPr>
        <w:t xml:space="preserve">1. </w:t>
      </w:r>
      <w:r w:rsidR="00163A23" w:rsidRPr="00AE7B08">
        <w:rPr>
          <w:rFonts w:ascii="Times New Roman" w:hAnsi="Times New Roman" w:cs="Times New Roman"/>
          <w:sz w:val="28"/>
          <w:szCs w:val="28"/>
        </w:rPr>
        <w:t>Внести в решение Совета депутатов Татищевского муниципального образования Татищевского района Саратовской области от 24.10.2017 №46/197-3 «О налоге на имущество физических лиц в Татищевском муниципальном образовании Татищевского района Саратовской области»</w:t>
      </w:r>
      <w:r w:rsidR="00815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A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15AC6">
        <w:rPr>
          <w:rFonts w:ascii="Times New Roman" w:hAnsi="Times New Roman" w:cs="Times New Roman"/>
          <w:sz w:val="28"/>
          <w:szCs w:val="28"/>
        </w:rPr>
        <w:t xml:space="preserve">с изменениями от </w:t>
      </w:r>
      <w:r w:rsidR="0071539F">
        <w:rPr>
          <w:rFonts w:ascii="Times New Roman" w:hAnsi="Times New Roman" w:cs="Times New Roman"/>
          <w:sz w:val="28"/>
          <w:szCs w:val="28"/>
        </w:rPr>
        <w:t>0</w:t>
      </w:r>
      <w:r w:rsidR="00815AC6">
        <w:rPr>
          <w:rFonts w:ascii="Times New Roman" w:hAnsi="Times New Roman" w:cs="Times New Roman"/>
          <w:sz w:val="28"/>
          <w:szCs w:val="28"/>
        </w:rPr>
        <w:t>7.1</w:t>
      </w:r>
      <w:r w:rsidR="0071539F">
        <w:rPr>
          <w:rFonts w:ascii="Times New Roman" w:hAnsi="Times New Roman" w:cs="Times New Roman"/>
          <w:sz w:val="28"/>
          <w:szCs w:val="28"/>
        </w:rPr>
        <w:t>1.2019</w:t>
      </w:r>
      <w:r w:rsidR="00815AC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1539F">
        <w:rPr>
          <w:rFonts w:ascii="Times New Roman" w:hAnsi="Times New Roman" w:cs="Times New Roman"/>
          <w:sz w:val="28"/>
          <w:szCs w:val="28"/>
        </w:rPr>
        <w:t>16</w:t>
      </w:r>
      <w:r w:rsidR="00815AC6">
        <w:rPr>
          <w:rFonts w:ascii="Times New Roman" w:hAnsi="Times New Roman" w:cs="Times New Roman"/>
          <w:sz w:val="28"/>
          <w:szCs w:val="28"/>
        </w:rPr>
        <w:t>/</w:t>
      </w:r>
      <w:r w:rsidR="0071539F">
        <w:rPr>
          <w:rFonts w:ascii="Times New Roman" w:hAnsi="Times New Roman" w:cs="Times New Roman"/>
          <w:sz w:val="28"/>
          <w:szCs w:val="28"/>
        </w:rPr>
        <w:t>61</w:t>
      </w:r>
      <w:r w:rsidR="00815AC6">
        <w:rPr>
          <w:rFonts w:ascii="Times New Roman" w:hAnsi="Times New Roman" w:cs="Times New Roman"/>
          <w:sz w:val="28"/>
          <w:szCs w:val="28"/>
        </w:rPr>
        <w:t>-4</w:t>
      </w:r>
      <w:r w:rsidR="0071539F">
        <w:rPr>
          <w:rFonts w:ascii="Times New Roman" w:hAnsi="Times New Roman" w:cs="Times New Roman"/>
          <w:sz w:val="28"/>
          <w:szCs w:val="28"/>
        </w:rPr>
        <w:t>;от 29.10.2020 №24/93-4</w:t>
      </w:r>
      <w:r w:rsidR="00815AC6">
        <w:rPr>
          <w:rFonts w:ascii="Times New Roman" w:hAnsi="Times New Roman" w:cs="Times New Roman"/>
          <w:sz w:val="28"/>
          <w:szCs w:val="28"/>
        </w:rPr>
        <w:t>)</w:t>
      </w:r>
      <w:r w:rsidR="00163A23" w:rsidRPr="00AE7B08">
        <w:rPr>
          <w:rFonts w:ascii="Times New Roman" w:hAnsi="Times New Roman" w:cs="Times New Roman"/>
          <w:sz w:val="28"/>
          <w:szCs w:val="28"/>
        </w:rPr>
        <w:t>, изложив приложение в новой редакции согласно приложению.</w:t>
      </w:r>
    </w:p>
    <w:p w:rsidR="00A27BDA" w:rsidRPr="00815AC6" w:rsidRDefault="00163A23" w:rsidP="007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B08">
        <w:rPr>
          <w:rFonts w:ascii="Times New Roman" w:hAnsi="Times New Roman" w:cs="Times New Roman"/>
          <w:sz w:val="28"/>
          <w:szCs w:val="28"/>
        </w:rPr>
        <w:t>2</w:t>
      </w:r>
      <w:r w:rsidR="00A27BDA" w:rsidRPr="00AE7B08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Татищевского муниципального района Саратовской области «Вестник Татищевского муниципальн</w:t>
      </w:r>
      <w:r w:rsidR="00815AC6">
        <w:rPr>
          <w:rFonts w:ascii="Times New Roman" w:hAnsi="Times New Roman" w:cs="Times New Roman"/>
          <w:sz w:val="28"/>
          <w:szCs w:val="28"/>
        </w:rPr>
        <w:t xml:space="preserve">ого района Саратовской области» и на официальном сайте Татищевского муниципального района Саратовской области в информационно – </w:t>
      </w:r>
      <w:proofErr w:type="spellStart"/>
      <w:r w:rsidR="00815AC6">
        <w:rPr>
          <w:rFonts w:ascii="Times New Roman" w:hAnsi="Times New Roman" w:cs="Times New Roman"/>
          <w:sz w:val="28"/>
          <w:szCs w:val="28"/>
        </w:rPr>
        <w:t>телекоммуникацинной</w:t>
      </w:r>
      <w:proofErr w:type="spellEnd"/>
      <w:r w:rsidR="00815AC6"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  <w:r w:rsidR="00815AC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15AC6">
        <w:rPr>
          <w:rFonts w:ascii="Times New Roman" w:hAnsi="Times New Roman" w:cs="Times New Roman"/>
          <w:sz w:val="28"/>
          <w:szCs w:val="28"/>
        </w:rPr>
        <w:t>:</w:t>
      </w:r>
      <w:r w:rsidR="00815AC6" w:rsidRPr="00815AC6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15AC6">
        <w:rPr>
          <w:rFonts w:ascii="Times New Roman" w:hAnsi="Times New Roman" w:cs="Times New Roman"/>
          <w:sz w:val="28"/>
          <w:szCs w:val="28"/>
          <w:lang w:val="en-US"/>
        </w:rPr>
        <w:t>tatishevo</w:t>
      </w:r>
      <w:proofErr w:type="spellEnd"/>
      <w:r w:rsidR="00815AC6" w:rsidRPr="00815A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5AC6">
        <w:rPr>
          <w:rFonts w:ascii="Times New Roman" w:hAnsi="Times New Roman" w:cs="Times New Roman"/>
          <w:sz w:val="28"/>
          <w:szCs w:val="28"/>
          <w:lang w:val="en-US"/>
        </w:rPr>
        <w:t>saratov</w:t>
      </w:r>
      <w:proofErr w:type="spellEnd"/>
      <w:r w:rsidR="00815AC6" w:rsidRPr="00815A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5AC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815AC6" w:rsidRPr="00815AC6">
        <w:rPr>
          <w:rFonts w:ascii="Times New Roman" w:hAnsi="Times New Roman" w:cs="Times New Roman"/>
          <w:sz w:val="28"/>
          <w:szCs w:val="28"/>
        </w:rPr>
        <w:t>.</w:t>
      </w:r>
      <w:r w:rsidR="00815AC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15AC6" w:rsidRPr="00815AC6">
        <w:rPr>
          <w:rFonts w:ascii="Times New Roman" w:hAnsi="Times New Roman" w:cs="Times New Roman"/>
          <w:sz w:val="28"/>
          <w:szCs w:val="28"/>
        </w:rPr>
        <w:t>/.</w:t>
      </w:r>
    </w:p>
    <w:p w:rsidR="00A27BDA" w:rsidRPr="00AE7B08" w:rsidRDefault="00163A23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B08">
        <w:rPr>
          <w:rFonts w:ascii="Times New Roman" w:hAnsi="Times New Roman" w:cs="Times New Roman"/>
          <w:sz w:val="28"/>
          <w:szCs w:val="28"/>
        </w:rPr>
        <w:t>3</w:t>
      </w:r>
      <w:r w:rsidR="00A27BDA" w:rsidRPr="00AE7B08"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F96EC4" w:rsidRPr="00AE7B0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FD0122">
        <w:rPr>
          <w:rFonts w:ascii="Times New Roman" w:hAnsi="Times New Roman" w:cs="Times New Roman"/>
          <w:bCs/>
          <w:sz w:val="28"/>
          <w:szCs w:val="28"/>
        </w:rPr>
        <w:t>с 01 января 2025</w:t>
      </w:r>
      <w:r w:rsidR="00815AC6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A27BDA" w:rsidRPr="00AE7B08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DA" w:rsidRPr="00AE7B08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39F" w:rsidRDefault="0071539F" w:rsidP="0071539F">
      <w:pPr>
        <w:tabs>
          <w:tab w:val="left" w:pos="744"/>
          <w:tab w:val="center" w:pos="4677"/>
          <w:tab w:val="left" w:pos="4845"/>
          <w:tab w:val="left" w:pos="5010"/>
          <w:tab w:val="left" w:pos="5730"/>
          <w:tab w:val="right" w:pos="9355"/>
          <w:tab w:val="right" w:pos="9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Садовского </w:t>
      </w:r>
    </w:p>
    <w:p w:rsidR="00990C43" w:rsidRDefault="0071539F" w:rsidP="0071539F">
      <w:pPr>
        <w:tabs>
          <w:tab w:val="left" w:pos="744"/>
          <w:tab w:val="center" w:pos="4677"/>
          <w:tab w:val="left" w:pos="4845"/>
          <w:tab w:val="left" w:pos="5010"/>
          <w:tab w:val="left" w:pos="5730"/>
          <w:tab w:val="left" w:pos="6936"/>
          <w:tab w:val="right" w:pos="9355"/>
          <w:tab w:val="right" w:pos="9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образованияч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А.В.Сузгаева</w:t>
      </w:r>
      <w:proofErr w:type="spellEnd"/>
      <w:r w:rsidR="00A27BDA" w:rsidRPr="00AE7B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40540E" w:rsidRDefault="0040540E" w:rsidP="00437FD8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40E" w:rsidRDefault="0040540E" w:rsidP="00437FD8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40E" w:rsidRDefault="0040540E" w:rsidP="00437FD8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40E" w:rsidRDefault="0040540E" w:rsidP="00437FD8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40E" w:rsidRDefault="0040540E" w:rsidP="00437FD8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252" w:type="dxa"/>
        <w:tblLook w:val="01E0"/>
      </w:tblPr>
      <w:tblGrid>
        <w:gridCol w:w="3934"/>
        <w:gridCol w:w="6146"/>
      </w:tblGrid>
      <w:tr w:rsidR="0040540E" w:rsidRPr="0040540E" w:rsidTr="00E04E8D">
        <w:tc>
          <w:tcPr>
            <w:tcW w:w="3934" w:type="dxa"/>
          </w:tcPr>
          <w:p w:rsidR="0040540E" w:rsidRPr="0040540E" w:rsidRDefault="0040540E" w:rsidP="0040540E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6146" w:type="dxa"/>
          </w:tcPr>
          <w:p w:rsidR="0040540E" w:rsidRPr="0040540E" w:rsidRDefault="0040540E" w:rsidP="004054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4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Приложение</w:t>
            </w:r>
          </w:p>
          <w:p w:rsidR="0040540E" w:rsidRPr="0040540E" w:rsidRDefault="0040540E" w:rsidP="00405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0E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40540E" w:rsidRPr="0040540E" w:rsidRDefault="0071539F" w:rsidP="00405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Садовского </w:t>
            </w:r>
            <w:r w:rsidR="0040540E" w:rsidRPr="0040540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40540E" w:rsidRPr="0040540E" w:rsidRDefault="0040540E" w:rsidP="0040540E">
            <w:pPr>
              <w:tabs>
                <w:tab w:val="left" w:pos="471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0E">
              <w:rPr>
                <w:rFonts w:ascii="Times New Roman" w:hAnsi="Times New Roman" w:cs="Times New Roman"/>
                <w:sz w:val="28"/>
                <w:szCs w:val="28"/>
              </w:rPr>
              <w:t>Татищевского района Саратовской области</w:t>
            </w:r>
          </w:p>
          <w:p w:rsidR="0040540E" w:rsidRPr="0040540E" w:rsidRDefault="0040540E" w:rsidP="0040540E">
            <w:pPr>
              <w:tabs>
                <w:tab w:val="left" w:pos="3747"/>
              </w:tabs>
              <w:spacing w:after="0"/>
              <w:ind w:left="-18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0540E" w:rsidRPr="0040540E" w:rsidRDefault="0040540E" w:rsidP="004054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4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Приложение</w:t>
            </w:r>
          </w:p>
          <w:p w:rsidR="0040540E" w:rsidRPr="0040540E" w:rsidRDefault="0040540E" w:rsidP="00405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0E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40540E" w:rsidRPr="0040540E" w:rsidRDefault="0071539F" w:rsidP="004054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Садовского</w:t>
            </w:r>
            <w:r w:rsidR="0040540E" w:rsidRPr="004054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40540E" w:rsidRPr="0040540E" w:rsidRDefault="0040540E" w:rsidP="0040540E">
            <w:pPr>
              <w:tabs>
                <w:tab w:val="left" w:pos="3747"/>
              </w:tabs>
              <w:spacing w:after="0"/>
              <w:ind w:left="-180"/>
              <w:jc w:val="center"/>
              <w:rPr>
                <w:rFonts w:ascii="Times New Roman" w:hAnsi="Times New Roman" w:cs="Times New Roman"/>
                <w:szCs w:val="28"/>
              </w:rPr>
            </w:pPr>
            <w:r w:rsidRPr="0040540E">
              <w:rPr>
                <w:rFonts w:ascii="Times New Roman" w:hAnsi="Times New Roman" w:cs="Times New Roman"/>
                <w:sz w:val="28"/>
                <w:szCs w:val="28"/>
              </w:rPr>
              <w:t>Татищевского района Саратовской области</w:t>
            </w:r>
          </w:p>
        </w:tc>
      </w:tr>
    </w:tbl>
    <w:p w:rsidR="0040540E" w:rsidRPr="0040540E" w:rsidRDefault="0040540E" w:rsidP="0040540E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0E" w:rsidRPr="0040540E" w:rsidRDefault="0040540E" w:rsidP="0040540E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0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0540E" w:rsidRPr="0040540E" w:rsidRDefault="0040540E" w:rsidP="0040540E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0E">
        <w:rPr>
          <w:rFonts w:ascii="Times New Roman" w:hAnsi="Times New Roman" w:cs="Times New Roman"/>
          <w:b/>
          <w:sz w:val="28"/>
          <w:szCs w:val="28"/>
        </w:rPr>
        <w:t xml:space="preserve">о налоге на имущество физических лиц </w:t>
      </w:r>
      <w:proofErr w:type="gramStart"/>
      <w:r w:rsidRPr="0040540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054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539F" w:rsidRDefault="0071539F" w:rsidP="0040540E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Садовском</w:t>
      </w:r>
      <w:proofErr w:type="gramEnd"/>
      <w:r w:rsidR="0040540E" w:rsidRPr="0040540E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</w:p>
    <w:p w:rsidR="0040540E" w:rsidRPr="0040540E" w:rsidRDefault="0040540E" w:rsidP="0040540E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0E">
        <w:rPr>
          <w:rFonts w:ascii="Times New Roman" w:hAnsi="Times New Roman" w:cs="Times New Roman"/>
          <w:b/>
          <w:sz w:val="28"/>
          <w:szCs w:val="28"/>
        </w:rPr>
        <w:t xml:space="preserve"> Татищевского  района Саратовской области</w:t>
      </w:r>
    </w:p>
    <w:p w:rsidR="0040540E" w:rsidRPr="0040540E" w:rsidRDefault="0040540E" w:rsidP="0040540E">
      <w:pPr>
        <w:tabs>
          <w:tab w:val="left" w:pos="40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540E" w:rsidRPr="0040540E" w:rsidRDefault="0040540E" w:rsidP="0040540E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t>1.</w:t>
      </w:r>
      <w:r w:rsidRPr="0040540E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40540E" w:rsidRPr="0040540E" w:rsidRDefault="0040540E" w:rsidP="0040540E">
      <w:pPr>
        <w:tabs>
          <w:tab w:val="left" w:pos="40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40E" w:rsidRPr="0040540E" w:rsidRDefault="0040540E" w:rsidP="0040540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0E">
        <w:rPr>
          <w:rFonts w:ascii="Times New Roman" w:hAnsi="Times New Roman" w:cs="Times New Roman"/>
          <w:sz w:val="28"/>
          <w:szCs w:val="28"/>
        </w:rPr>
        <w:t xml:space="preserve">Настоящее Положение о налоге на имущество физических лиц в Татищевском муниципальном образовании Татищевского муниципального 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71539F">
        <w:rPr>
          <w:rFonts w:ascii="Times New Roman" w:hAnsi="Times New Roman" w:cs="Times New Roman"/>
          <w:sz w:val="28"/>
          <w:szCs w:val="28"/>
        </w:rPr>
        <w:t>Садовского</w:t>
      </w:r>
      <w:r w:rsidRPr="004054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устанавливает порядок введения налога на имущество физических лиц (далее</w:t>
      </w:r>
      <w:proofErr w:type="gramEnd"/>
      <w:r w:rsidRPr="0040540E">
        <w:rPr>
          <w:rFonts w:ascii="Times New Roman" w:hAnsi="Times New Roman" w:cs="Times New Roman"/>
          <w:sz w:val="28"/>
          <w:szCs w:val="28"/>
        </w:rPr>
        <w:t xml:space="preserve"> по тексту - налог) на территории </w:t>
      </w:r>
      <w:r w:rsidR="0071539F">
        <w:rPr>
          <w:rFonts w:ascii="Times New Roman" w:hAnsi="Times New Roman" w:cs="Times New Roman"/>
          <w:sz w:val="28"/>
          <w:szCs w:val="28"/>
        </w:rPr>
        <w:t xml:space="preserve">Садовского </w:t>
      </w:r>
      <w:r w:rsidRPr="004054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Татищевского района Саратовской области (далее по тексту </w:t>
      </w:r>
      <w:r w:rsidR="0071539F">
        <w:rPr>
          <w:rFonts w:ascii="Times New Roman" w:hAnsi="Times New Roman" w:cs="Times New Roman"/>
          <w:sz w:val="28"/>
          <w:szCs w:val="28"/>
        </w:rPr>
        <w:t>–</w:t>
      </w:r>
      <w:r w:rsidRPr="0040540E">
        <w:rPr>
          <w:rFonts w:ascii="Times New Roman" w:hAnsi="Times New Roman" w:cs="Times New Roman"/>
          <w:sz w:val="28"/>
          <w:szCs w:val="28"/>
        </w:rPr>
        <w:t xml:space="preserve"> </w:t>
      </w:r>
      <w:r w:rsidR="0071539F">
        <w:rPr>
          <w:rFonts w:ascii="Times New Roman" w:hAnsi="Times New Roman" w:cs="Times New Roman"/>
          <w:sz w:val="28"/>
          <w:szCs w:val="28"/>
        </w:rPr>
        <w:t xml:space="preserve">Садовское </w:t>
      </w:r>
      <w:r w:rsidRPr="0040540E">
        <w:rPr>
          <w:rFonts w:ascii="Times New Roman" w:hAnsi="Times New Roman" w:cs="Times New Roman"/>
          <w:sz w:val="28"/>
          <w:szCs w:val="28"/>
        </w:rPr>
        <w:t>муниципальное образование), определяет налоговые ставки, порядок и сроки уплаты налога, налоговые льготы, основания и порядок их применения.</w:t>
      </w:r>
    </w:p>
    <w:p w:rsidR="0040540E" w:rsidRPr="0040540E" w:rsidRDefault="0040540E" w:rsidP="0040540E">
      <w:pPr>
        <w:spacing w:after="0"/>
        <w:rPr>
          <w:rFonts w:ascii="Times New Roman" w:hAnsi="Times New Roman" w:cs="Times New Roman"/>
        </w:rPr>
      </w:pPr>
    </w:p>
    <w:p w:rsidR="0040540E" w:rsidRPr="0040540E" w:rsidRDefault="0040540E" w:rsidP="00405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t xml:space="preserve">2. </w:t>
      </w:r>
      <w:r w:rsidRPr="0040540E">
        <w:rPr>
          <w:rFonts w:ascii="Times New Roman" w:hAnsi="Times New Roman" w:cs="Times New Roman"/>
          <w:b/>
          <w:sz w:val="28"/>
          <w:szCs w:val="28"/>
        </w:rPr>
        <w:t>Налоговая ставка</w:t>
      </w:r>
    </w:p>
    <w:p w:rsidR="0040540E" w:rsidRPr="0040540E" w:rsidRDefault="0040540E" w:rsidP="004054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40E" w:rsidRPr="0040540E" w:rsidRDefault="0040540E" w:rsidP="004054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</w:p>
    <w:p w:rsidR="0040540E" w:rsidRPr="0040540E" w:rsidRDefault="0040540E" w:rsidP="004054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t>0,3 процента в отношении:</w:t>
      </w:r>
    </w:p>
    <w:p w:rsidR="0040540E" w:rsidRPr="0040540E" w:rsidRDefault="0040540E" w:rsidP="0040540E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40540E" w:rsidRPr="0040540E" w:rsidRDefault="0040540E" w:rsidP="00405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0540E" w:rsidRPr="0040540E" w:rsidRDefault="0040540E" w:rsidP="00405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40540E" w:rsidRPr="0040540E" w:rsidRDefault="0040540E" w:rsidP="00405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lastRenderedPageBreak/>
        <w:t xml:space="preserve">гаражей и </w:t>
      </w:r>
      <w:proofErr w:type="spellStart"/>
      <w:r w:rsidRPr="0040540E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40540E">
        <w:rPr>
          <w:rFonts w:ascii="Times New Roman" w:hAnsi="Times New Roman" w:cs="Times New Roman"/>
          <w:sz w:val="28"/>
          <w:szCs w:val="28"/>
        </w:rPr>
        <w:t xml:space="preserve">, в том числе расположенных в объектах налогообложения, указанных в </w:t>
      </w:r>
      <w:hyperlink r:id="rId6" w:history="1">
        <w:r w:rsidRPr="0040540E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40540E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40540E" w:rsidRPr="0040540E" w:rsidRDefault="0040540E" w:rsidP="00405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0540E" w:rsidRPr="0040540E" w:rsidRDefault="0040540E" w:rsidP="004054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t>2 процентов в отношении:</w:t>
      </w:r>
    </w:p>
    <w:p w:rsidR="0040540E" w:rsidRPr="0040540E" w:rsidRDefault="0040540E" w:rsidP="00405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40540E" w:rsidRPr="0040540E" w:rsidRDefault="0040540E" w:rsidP="00405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t>объектов налогообложения, предусмотренных абзацем вторым пункта 10 статьи 378.2 Налогового кодекса Российской Федерации;</w:t>
      </w:r>
    </w:p>
    <w:p w:rsidR="0040540E" w:rsidRPr="0040540E" w:rsidRDefault="0040540E" w:rsidP="00405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t>3) 2,5 процента в отношении объектов налогообложения, кадастровая стоимость каждого из которых превышает 300 миллионов рублей.</w:t>
      </w:r>
    </w:p>
    <w:p w:rsidR="0040540E" w:rsidRPr="0040540E" w:rsidRDefault="0040540E" w:rsidP="00405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t>4) 0,5 процента в отношении прочих объектов налогообложения.</w:t>
      </w:r>
    </w:p>
    <w:p w:rsidR="0040540E" w:rsidRPr="0040540E" w:rsidRDefault="0040540E" w:rsidP="004054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40E" w:rsidRPr="0040540E" w:rsidRDefault="0040540E" w:rsidP="00405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t xml:space="preserve">3. </w:t>
      </w:r>
      <w:r w:rsidRPr="0040540E">
        <w:rPr>
          <w:rFonts w:ascii="Times New Roman" w:hAnsi="Times New Roman" w:cs="Times New Roman"/>
          <w:b/>
          <w:sz w:val="28"/>
          <w:szCs w:val="28"/>
        </w:rPr>
        <w:t>Налоговые льготы</w:t>
      </w:r>
    </w:p>
    <w:p w:rsidR="0040540E" w:rsidRPr="0040540E" w:rsidRDefault="0040540E" w:rsidP="0040540E">
      <w:pPr>
        <w:spacing w:after="0"/>
        <w:ind w:firstLine="720"/>
        <w:rPr>
          <w:rFonts w:ascii="Times New Roman" w:hAnsi="Times New Roman" w:cs="Times New Roman"/>
          <w:b/>
        </w:rPr>
      </w:pPr>
    </w:p>
    <w:p w:rsidR="0040540E" w:rsidRPr="0040540E" w:rsidRDefault="0040540E" w:rsidP="004054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t>Льготы по налогу предоставляются налогоплательщикам в соответствии со статьей 407 Налогового кодекса Российской Федерации.</w:t>
      </w:r>
    </w:p>
    <w:p w:rsidR="0040540E" w:rsidRPr="0040540E" w:rsidRDefault="0040540E" w:rsidP="00405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40540E" w:rsidRPr="0040540E" w:rsidRDefault="0040540E" w:rsidP="00405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t>Кроме льгот, предоставленных налогоплательщикам в соответствии со ст. 407 Налогового кодекса Российской Федерации</w:t>
      </w:r>
    </w:p>
    <w:p w:rsidR="0040540E" w:rsidRPr="0040540E" w:rsidRDefault="0040540E" w:rsidP="00405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40E">
        <w:rPr>
          <w:rFonts w:ascii="Times New Roman" w:hAnsi="Times New Roman" w:cs="Times New Roman"/>
          <w:sz w:val="28"/>
          <w:szCs w:val="28"/>
        </w:rPr>
        <w:t>налоговая льгота предоставляется в отношении 1 объекта налогообложения (по выбору налогоплательщика), включенного в перечень административно – делового и торгового назначения, предусмотренный статьей 378.2 Налогового кодекса Российской Федерации, площадью не более 50 кв.м. для налогоплательщика – физического лица, применяющего специальный налоговый режим сроком не менее 1 года, а также для физических лиц, предоставляющих отчет о доходах., полученных от сдачи в аренду объектов</w:t>
      </w:r>
      <w:proofErr w:type="gramEnd"/>
      <w:r w:rsidRPr="0040540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0540E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40540E">
        <w:rPr>
          <w:rFonts w:ascii="Times New Roman" w:hAnsi="Times New Roman" w:cs="Times New Roman"/>
          <w:sz w:val="28"/>
          <w:szCs w:val="28"/>
        </w:rPr>
        <w:t xml:space="preserve"> в Перечень.</w:t>
      </w:r>
    </w:p>
    <w:p w:rsidR="0040540E" w:rsidRPr="0040540E" w:rsidRDefault="0040540E" w:rsidP="004054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40E" w:rsidRPr="0040540E" w:rsidRDefault="0040540E" w:rsidP="0040540E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t xml:space="preserve">4. </w:t>
      </w:r>
      <w:r w:rsidRPr="0040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сроки уплаты налога</w:t>
      </w:r>
    </w:p>
    <w:p w:rsidR="0040540E" w:rsidRPr="0040540E" w:rsidRDefault="0040540E" w:rsidP="0040540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40E" w:rsidRPr="0040540E" w:rsidRDefault="0040540E" w:rsidP="004054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lastRenderedPageBreak/>
        <w:t>Сумма налога исчисляется с учетом особенностей, предусмотренных статьей 408 Налогового кодекса Российской Федерации.</w:t>
      </w:r>
    </w:p>
    <w:p w:rsidR="0040540E" w:rsidRPr="0040540E" w:rsidRDefault="0040540E" w:rsidP="004054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40E">
        <w:rPr>
          <w:rFonts w:ascii="Times New Roman" w:hAnsi="Times New Roman" w:cs="Times New Roman"/>
          <w:sz w:val="28"/>
          <w:szCs w:val="28"/>
        </w:rPr>
        <w:t xml:space="preserve">  Порядок и сроки  уплаты налога установлены  статьей 409 Налогового кодекса Российской Федерации.  </w:t>
      </w:r>
    </w:p>
    <w:p w:rsidR="0040540E" w:rsidRPr="0040540E" w:rsidRDefault="0040540E" w:rsidP="0040540E">
      <w:pPr>
        <w:shd w:val="clear" w:color="auto" w:fill="FFFFFF"/>
        <w:spacing w:after="0"/>
        <w:ind w:left="5" w:right="10" w:hanging="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40E" w:rsidRPr="0040540E" w:rsidRDefault="0040540E" w:rsidP="0040540E">
      <w:pPr>
        <w:shd w:val="clear" w:color="auto" w:fill="FFFFFF"/>
        <w:spacing w:after="0"/>
        <w:ind w:left="5" w:right="10" w:hanging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540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0540E">
        <w:rPr>
          <w:rFonts w:ascii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40540E" w:rsidRPr="0040540E" w:rsidRDefault="0040540E" w:rsidP="0040540E">
      <w:pPr>
        <w:shd w:val="clear" w:color="auto" w:fill="FFFFFF"/>
        <w:spacing w:after="0"/>
        <w:ind w:left="5" w:right="10" w:hanging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40E" w:rsidRPr="0040540E" w:rsidRDefault="0040540E" w:rsidP="0040540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40E">
        <w:rPr>
          <w:rFonts w:ascii="Times New Roman" w:hAnsi="Times New Roman" w:cs="Times New Roman"/>
          <w:color w:val="000000"/>
          <w:sz w:val="28"/>
          <w:szCs w:val="28"/>
        </w:rPr>
        <w:t xml:space="preserve">Налог </w:t>
      </w:r>
      <w:r w:rsidRPr="0040540E">
        <w:rPr>
          <w:rFonts w:ascii="Times New Roman" w:hAnsi="Times New Roman" w:cs="Times New Roman"/>
          <w:sz w:val="28"/>
          <w:szCs w:val="28"/>
        </w:rPr>
        <w:t>вводится в действие и прекращает</w:t>
      </w:r>
      <w:r w:rsidRPr="0040540E">
        <w:rPr>
          <w:rFonts w:ascii="Times New Roman" w:hAnsi="Times New Roman" w:cs="Times New Roman"/>
          <w:color w:val="000000"/>
          <w:sz w:val="28"/>
          <w:szCs w:val="28"/>
        </w:rPr>
        <w:t xml:space="preserve"> действовать на территории </w:t>
      </w:r>
      <w:r w:rsidR="0071539F">
        <w:rPr>
          <w:rFonts w:ascii="Times New Roman" w:hAnsi="Times New Roman" w:cs="Times New Roman"/>
          <w:color w:val="000000"/>
          <w:sz w:val="28"/>
          <w:szCs w:val="28"/>
        </w:rPr>
        <w:t>Садовского</w:t>
      </w:r>
      <w:r w:rsidRPr="00405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40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0540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Налоговым кодексом Российской  Федерации, нормативными правовыми актами муниципального образования и обязателен к уплате на территории </w:t>
      </w:r>
      <w:r w:rsidR="0071539F">
        <w:rPr>
          <w:rFonts w:ascii="Times New Roman" w:hAnsi="Times New Roman" w:cs="Times New Roman"/>
          <w:color w:val="000000"/>
          <w:sz w:val="28"/>
          <w:szCs w:val="28"/>
        </w:rPr>
        <w:t>Садовского</w:t>
      </w:r>
      <w:r w:rsidRPr="00405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4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Татищевского района Саратовской области. </w:t>
      </w:r>
    </w:p>
    <w:p w:rsidR="0040540E" w:rsidRDefault="0040540E" w:rsidP="0040540E">
      <w:pPr>
        <w:jc w:val="center"/>
      </w:pPr>
    </w:p>
    <w:p w:rsidR="0040540E" w:rsidRDefault="0040540E" w:rsidP="00437FD8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</w:pPr>
    </w:p>
    <w:sectPr w:rsidR="0040540E" w:rsidSect="00ED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1ACF"/>
    <w:multiLevelType w:val="hybridMultilevel"/>
    <w:tmpl w:val="3856CA50"/>
    <w:lvl w:ilvl="0" w:tplc="1A463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BDA"/>
    <w:rsid w:val="000339F2"/>
    <w:rsid w:val="000A62BD"/>
    <w:rsid w:val="000C48F6"/>
    <w:rsid w:val="00163A23"/>
    <w:rsid w:val="002573B4"/>
    <w:rsid w:val="00324213"/>
    <w:rsid w:val="003B1577"/>
    <w:rsid w:val="003B46A6"/>
    <w:rsid w:val="003D6A57"/>
    <w:rsid w:val="0040540E"/>
    <w:rsid w:val="00437FD8"/>
    <w:rsid w:val="005235C6"/>
    <w:rsid w:val="00577171"/>
    <w:rsid w:val="00643C7F"/>
    <w:rsid w:val="00690044"/>
    <w:rsid w:val="007129FF"/>
    <w:rsid w:val="0071539F"/>
    <w:rsid w:val="00723191"/>
    <w:rsid w:val="007331EA"/>
    <w:rsid w:val="007545B6"/>
    <w:rsid w:val="00814544"/>
    <w:rsid w:val="00815AC6"/>
    <w:rsid w:val="00823D13"/>
    <w:rsid w:val="008817ED"/>
    <w:rsid w:val="00990C43"/>
    <w:rsid w:val="00993A7C"/>
    <w:rsid w:val="009E7F05"/>
    <w:rsid w:val="00A161C8"/>
    <w:rsid w:val="00A27BDA"/>
    <w:rsid w:val="00A76B29"/>
    <w:rsid w:val="00AE238F"/>
    <w:rsid w:val="00AE7B08"/>
    <w:rsid w:val="00B24E36"/>
    <w:rsid w:val="00B8457C"/>
    <w:rsid w:val="00C0330F"/>
    <w:rsid w:val="00CA68F1"/>
    <w:rsid w:val="00CC236C"/>
    <w:rsid w:val="00D72960"/>
    <w:rsid w:val="00E4208B"/>
    <w:rsid w:val="00E80039"/>
    <w:rsid w:val="00EA095A"/>
    <w:rsid w:val="00EA750E"/>
    <w:rsid w:val="00ED5AB9"/>
    <w:rsid w:val="00EF4BE3"/>
    <w:rsid w:val="00EF7D58"/>
    <w:rsid w:val="00F43EA8"/>
    <w:rsid w:val="00F44BA3"/>
    <w:rsid w:val="00F96EC4"/>
    <w:rsid w:val="00FD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A57"/>
  </w:style>
  <w:style w:type="paragraph" w:customStyle="1" w:styleId="ConsPlusNormal">
    <w:name w:val="ConsPlusNormal"/>
    <w:rsid w:val="004054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Òåêñò äîêóìåíòà"/>
    <w:basedOn w:val="a"/>
    <w:rsid w:val="0040540E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2484BEA6C2E2914A9F5CFF94E8E07AD7AB9B05044B5C2F5D50C64FDF9EA94A98089C004A6C2DF826C0F22DA82F40C94D82EB6BF9F819Y71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Rogacheva</dc:creator>
  <cp:keywords/>
  <dc:description/>
  <cp:lastModifiedBy>User</cp:lastModifiedBy>
  <cp:revision>28</cp:revision>
  <cp:lastPrinted>2024-11-08T12:41:00Z</cp:lastPrinted>
  <dcterms:created xsi:type="dcterms:W3CDTF">2018-10-18T07:40:00Z</dcterms:created>
  <dcterms:modified xsi:type="dcterms:W3CDTF">2024-11-11T06:56:00Z</dcterms:modified>
</cp:coreProperties>
</file>