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6D0CDA" w:rsidRDefault="00DF3190" w:rsidP="00D1785A">
      <w:pPr>
        <w:suppressAutoHyphens/>
        <w:jc w:val="center"/>
        <w:rPr>
          <w:szCs w:val="28"/>
        </w:rPr>
      </w:pPr>
      <w:r>
        <w:rPr>
          <w:szCs w:val="28"/>
        </w:rPr>
        <w:t>24.05.2022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bookmarkStart w:id="0" w:name="_GoBack"/>
      <w:bookmarkEnd w:id="0"/>
      <w:r>
        <w:rPr>
          <w:szCs w:val="28"/>
        </w:rPr>
        <w:t>№ 555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6D0CDA" w:rsidRPr="00381289" w:rsidRDefault="006D0CDA" w:rsidP="006D0CDA">
      <w:pPr>
        <w:pStyle w:val="afff"/>
        <w:jc w:val="center"/>
        <w:rPr>
          <w:sz w:val="28"/>
          <w:szCs w:val="28"/>
        </w:rPr>
      </w:pPr>
      <w:r w:rsidRPr="00381289">
        <w:rPr>
          <w:color w:val="000000"/>
          <w:sz w:val="28"/>
          <w:szCs w:val="28"/>
        </w:rPr>
        <w:t>О внесении изменений в постановление</w:t>
      </w:r>
    </w:p>
    <w:p w:rsidR="006D0CDA" w:rsidRPr="00381289" w:rsidRDefault="006D0CDA" w:rsidP="006D0CDA">
      <w:pPr>
        <w:pStyle w:val="afff"/>
        <w:jc w:val="center"/>
        <w:rPr>
          <w:sz w:val="28"/>
          <w:szCs w:val="28"/>
        </w:rPr>
      </w:pPr>
      <w:r w:rsidRPr="00381289">
        <w:rPr>
          <w:color w:val="000000"/>
          <w:sz w:val="28"/>
          <w:szCs w:val="28"/>
        </w:rPr>
        <w:t>администрации Татищевского муниципального района</w:t>
      </w:r>
    </w:p>
    <w:p w:rsidR="006D0CDA" w:rsidRDefault="006D0CDA" w:rsidP="006D0CDA">
      <w:pPr>
        <w:pStyle w:val="afff"/>
        <w:jc w:val="center"/>
        <w:rPr>
          <w:color w:val="000000"/>
          <w:sz w:val="28"/>
          <w:szCs w:val="28"/>
        </w:rPr>
      </w:pPr>
      <w:r w:rsidRPr="00381289">
        <w:rPr>
          <w:color w:val="000000"/>
          <w:sz w:val="28"/>
          <w:szCs w:val="28"/>
        </w:rPr>
        <w:t xml:space="preserve">Саратовской области от </w:t>
      </w:r>
      <w:r w:rsidR="00D17B46">
        <w:rPr>
          <w:color w:val="000000"/>
          <w:sz w:val="28"/>
          <w:szCs w:val="28"/>
        </w:rPr>
        <w:t>01.11.2021</w:t>
      </w:r>
      <w:r w:rsidRPr="00381289">
        <w:rPr>
          <w:color w:val="000000"/>
          <w:sz w:val="28"/>
          <w:szCs w:val="28"/>
        </w:rPr>
        <w:t xml:space="preserve"> № </w:t>
      </w:r>
      <w:r w:rsidR="00D17B46">
        <w:rPr>
          <w:color w:val="000000"/>
          <w:sz w:val="28"/>
          <w:szCs w:val="28"/>
        </w:rPr>
        <w:t>1062</w:t>
      </w:r>
    </w:p>
    <w:p w:rsidR="00381289" w:rsidRPr="00D17B46" w:rsidRDefault="00381289" w:rsidP="00D17B46">
      <w:pPr>
        <w:pStyle w:val="afff"/>
        <w:spacing w:line="240" w:lineRule="auto"/>
        <w:ind w:firstLine="567"/>
        <w:jc w:val="both"/>
        <w:rPr>
          <w:sz w:val="28"/>
          <w:szCs w:val="28"/>
        </w:rPr>
      </w:pPr>
    </w:p>
    <w:p w:rsidR="00A203AE" w:rsidRPr="00D17B46" w:rsidRDefault="00A203AE" w:rsidP="00D17B46">
      <w:pPr>
        <w:pStyle w:val="afff"/>
        <w:spacing w:line="240" w:lineRule="auto"/>
        <w:ind w:firstLine="567"/>
        <w:jc w:val="both"/>
        <w:rPr>
          <w:sz w:val="28"/>
          <w:szCs w:val="28"/>
        </w:rPr>
      </w:pPr>
    </w:p>
    <w:p w:rsidR="00D17B46" w:rsidRPr="00D17B46" w:rsidRDefault="00D17B46" w:rsidP="00D17B46">
      <w:pPr>
        <w:suppressAutoHyphens/>
        <w:ind w:firstLine="567"/>
        <w:jc w:val="both"/>
        <w:rPr>
          <w:color w:val="000000"/>
          <w:szCs w:val="28"/>
        </w:rPr>
      </w:pPr>
      <w:r w:rsidRPr="00D17B46">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17B46">
        <w:rPr>
          <w:color w:val="000000"/>
          <w:szCs w:val="28"/>
          <w:lang w:eastAsia="ar-SA"/>
        </w:rPr>
        <w:t>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на основании Устава Татищевского муниципальног</w:t>
      </w:r>
      <w:r>
        <w:rPr>
          <w:color w:val="000000"/>
          <w:szCs w:val="28"/>
          <w:lang w:eastAsia="ar-SA"/>
        </w:rPr>
        <w:t>о  района  Саратовской области</w:t>
      </w:r>
      <w:r w:rsidRPr="00D17B46">
        <w:rPr>
          <w:color w:val="000000"/>
          <w:szCs w:val="28"/>
          <w:lang w:eastAsia="ar-SA"/>
        </w:rPr>
        <w:t xml:space="preserve"> </w:t>
      </w:r>
      <w:proofErr w:type="gramStart"/>
      <w:r w:rsidRPr="00D17B46">
        <w:rPr>
          <w:color w:val="000000"/>
          <w:szCs w:val="28"/>
          <w:lang w:eastAsia="ar-SA"/>
        </w:rPr>
        <w:t>п</w:t>
      </w:r>
      <w:proofErr w:type="gramEnd"/>
      <w:r w:rsidRPr="00D17B46">
        <w:rPr>
          <w:color w:val="000000"/>
          <w:szCs w:val="28"/>
          <w:lang w:eastAsia="ar-SA"/>
        </w:rPr>
        <w:t xml:space="preserve"> о с т а н о в л я ю</w:t>
      </w:r>
      <w:r w:rsidRPr="00D17B46">
        <w:rPr>
          <w:color w:val="000000"/>
          <w:szCs w:val="28"/>
        </w:rPr>
        <w:t>:</w:t>
      </w:r>
    </w:p>
    <w:p w:rsidR="00D17B46" w:rsidRPr="00D17B46" w:rsidRDefault="00D17B46" w:rsidP="00D17B4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bCs/>
          <w:szCs w:val="28"/>
        </w:rPr>
      </w:pPr>
      <w:r w:rsidRPr="00D17B46">
        <w:rPr>
          <w:color w:val="000000"/>
          <w:szCs w:val="28"/>
        </w:rPr>
        <w:t>Внести изменения в постановление администрации Татищевского муниципального района Саратовской области от 01.11.2021 № 1062 «</w:t>
      </w:r>
      <w:bookmarkStart w:id="1" w:name="OLE_LINK1"/>
      <w:r w:rsidRPr="00D17B46">
        <w:rPr>
          <w:color w:val="000000"/>
          <w:szCs w:val="28"/>
        </w:rPr>
        <w:t xml:space="preserve">Об утверждении административного регламента по предоставлению муниципальной услуги </w:t>
      </w:r>
      <w:bookmarkEnd w:id="1"/>
      <w:r w:rsidRPr="00D17B46">
        <w:rPr>
          <w:color w:val="000000"/>
          <w:szCs w:val="28"/>
        </w:rPr>
        <w:t xml:space="preserve">«Установление публичного сервитута», </w:t>
      </w:r>
      <w:r w:rsidRPr="00D17B46">
        <w:rPr>
          <w:szCs w:val="28"/>
        </w:rPr>
        <w:t xml:space="preserve">дополнив раздел </w:t>
      </w:r>
      <w:r w:rsidRPr="00D17B46">
        <w:rPr>
          <w:szCs w:val="28"/>
          <w:lang w:val="en-US"/>
        </w:rPr>
        <w:t>II</w:t>
      </w:r>
      <w:r w:rsidRPr="00D17B46">
        <w:rPr>
          <w:szCs w:val="28"/>
        </w:rPr>
        <w:t xml:space="preserve"> приложения пунктом 2.22. следующего содержания: «2.21. </w:t>
      </w:r>
      <w:r w:rsidRPr="00D17B46">
        <w:rPr>
          <w:bCs/>
          <w:szCs w:val="28"/>
        </w:rPr>
        <w:t>Муниципальная услуга не предоставляется в упреждающем (</w:t>
      </w:r>
      <w:proofErr w:type="spellStart"/>
      <w:r w:rsidRPr="00D17B46">
        <w:rPr>
          <w:bCs/>
          <w:szCs w:val="28"/>
        </w:rPr>
        <w:t>проактивном</w:t>
      </w:r>
      <w:proofErr w:type="spellEnd"/>
      <w:r w:rsidRPr="00D17B46">
        <w:rPr>
          <w:bCs/>
          <w:szCs w:val="28"/>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rsidR="00B2261D" w:rsidRDefault="007B5946" w:rsidP="00B2261D">
      <w:pPr>
        <w:pStyle w:val="afff"/>
        <w:spacing w:line="240" w:lineRule="auto"/>
        <w:ind w:firstLine="567"/>
        <w:jc w:val="both"/>
        <w:rPr>
          <w:sz w:val="28"/>
          <w:szCs w:val="28"/>
        </w:rPr>
      </w:pPr>
      <w:r w:rsidRPr="00B2261D">
        <w:rPr>
          <w:sz w:val="28"/>
          <w:szCs w:val="28"/>
        </w:rPr>
        <w:t>2</w:t>
      </w:r>
      <w:r w:rsidR="00A203AE" w:rsidRPr="00B2261D">
        <w:rPr>
          <w:sz w:val="28"/>
          <w:szCs w:val="28"/>
        </w:rPr>
        <w:t>.</w:t>
      </w:r>
      <w:r w:rsidR="00A203AE" w:rsidRPr="00D17B46">
        <w:rPr>
          <w:szCs w:val="28"/>
        </w:rPr>
        <w:t xml:space="preserve"> </w:t>
      </w:r>
      <w:r w:rsidR="00B2261D">
        <w:rPr>
          <w:color w:val="000000"/>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A203AE" w:rsidRPr="00D17B46" w:rsidRDefault="00B2261D" w:rsidP="00D17B46">
      <w:pPr>
        <w:suppressAutoHyphens/>
        <w:autoSpaceDE w:val="0"/>
        <w:autoSpaceDN w:val="0"/>
        <w:adjustRightInd w:val="0"/>
        <w:ind w:firstLine="567"/>
        <w:jc w:val="both"/>
        <w:rPr>
          <w:szCs w:val="28"/>
        </w:rPr>
      </w:pPr>
      <w:r>
        <w:rPr>
          <w:szCs w:val="28"/>
        </w:rPr>
        <w:t xml:space="preserve">3. </w:t>
      </w:r>
      <w:proofErr w:type="gramStart"/>
      <w:r w:rsidR="00A203AE" w:rsidRPr="00D17B46">
        <w:rPr>
          <w:szCs w:val="28"/>
        </w:rPr>
        <w:t>Контроль за</w:t>
      </w:r>
      <w:proofErr w:type="gramEnd"/>
      <w:r w:rsidR="00A203AE" w:rsidRPr="00D17B46">
        <w:rPr>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rsidR="006D0CDA" w:rsidRPr="00D17B46" w:rsidRDefault="006D0CDA" w:rsidP="00D17B46">
      <w:pPr>
        <w:pStyle w:val="afff"/>
        <w:spacing w:line="240" w:lineRule="auto"/>
        <w:ind w:firstLine="567"/>
        <w:jc w:val="both"/>
        <w:rPr>
          <w:sz w:val="28"/>
          <w:szCs w:val="28"/>
        </w:rPr>
      </w:pPr>
    </w:p>
    <w:p w:rsidR="006D0CDA" w:rsidRPr="00D17B46" w:rsidRDefault="006D0CDA" w:rsidP="00D17B46">
      <w:pPr>
        <w:pStyle w:val="afff"/>
        <w:spacing w:line="240" w:lineRule="auto"/>
        <w:ind w:firstLine="567"/>
        <w:jc w:val="both"/>
        <w:rPr>
          <w:sz w:val="28"/>
          <w:szCs w:val="28"/>
        </w:rPr>
      </w:pPr>
    </w:p>
    <w:p w:rsidR="006D0CDA" w:rsidRPr="00422E33" w:rsidRDefault="006D0CDA" w:rsidP="006D0CDA">
      <w:pPr>
        <w:tabs>
          <w:tab w:val="left" w:pos="4962"/>
          <w:tab w:val="left" w:pos="5245"/>
        </w:tabs>
        <w:suppressAutoHyphens/>
        <w:rPr>
          <w:szCs w:val="28"/>
        </w:rPr>
      </w:pPr>
      <w:r w:rsidRPr="00422E33">
        <w:rPr>
          <w:szCs w:val="28"/>
        </w:rPr>
        <w:t xml:space="preserve">   Глава Татищевского</w:t>
      </w:r>
    </w:p>
    <w:p w:rsidR="006D0CDA" w:rsidRPr="006D0CDA" w:rsidRDefault="006D0CDA" w:rsidP="006D0CDA">
      <w:pPr>
        <w:tabs>
          <w:tab w:val="left" w:pos="4962"/>
          <w:tab w:val="left" w:pos="5245"/>
        </w:tabs>
        <w:suppressAutoHyphens/>
        <w:rPr>
          <w:rStyle w:val="af2"/>
          <w:color w:val="auto"/>
          <w:szCs w:val="28"/>
          <w:u w:val="none"/>
        </w:rPr>
      </w:pPr>
      <w:r w:rsidRPr="00422E33">
        <w:rPr>
          <w:szCs w:val="28"/>
        </w:rPr>
        <w:t>муниципального района                                                                            П.В.Сурков</w:t>
      </w:r>
    </w:p>
    <w:sectPr w:rsidR="006D0CDA" w:rsidRPr="006D0CDA" w:rsidSect="007B5946">
      <w:headerReference w:type="default" r:id="rId10"/>
      <w:headerReference w:type="first" r:id="rId11"/>
      <w:pgSz w:w="11906" w:h="16838"/>
      <w:pgMar w:top="1134"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04" w:rsidRDefault="00BA7704" w:rsidP="0069478B">
      <w:r>
        <w:separator/>
      </w:r>
    </w:p>
  </w:endnote>
  <w:endnote w:type="continuationSeparator" w:id="0">
    <w:p w:rsidR="00BA7704" w:rsidRDefault="00BA770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04" w:rsidRDefault="00BA7704" w:rsidP="0069478B">
      <w:r>
        <w:separator/>
      </w:r>
    </w:p>
  </w:footnote>
  <w:footnote w:type="continuationSeparator" w:id="0">
    <w:p w:rsidR="00BA7704" w:rsidRDefault="00BA770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88029"/>
      <w:docPartObj>
        <w:docPartGallery w:val="Page Numbers (Top of Page)"/>
        <w:docPartUnique/>
      </w:docPartObj>
    </w:sdtPr>
    <w:sdtEndPr/>
    <w:sdtContent>
      <w:p w:rsidR="007B5946" w:rsidRDefault="007B5946">
        <w:pPr>
          <w:pStyle w:val="a5"/>
          <w:jc w:val="center"/>
        </w:pPr>
        <w:r>
          <w:fldChar w:fldCharType="begin"/>
        </w:r>
        <w:r>
          <w:instrText>PAGE   \* MERGEFORMAT</w:instrText>
        </w:r>
        <w:r>
          <w:fldChar w:fldCharType="separate"/>
        </w:r>
        <w:r w:rsidR="00D17B46">
          <w:rPr>
            <w:noProof/>
          </w:rPr>
          <w:t>3</w:t>
        </w:r>
        <w:r>
          <w:fldChar w:fldCharType="end"/>
        </w:r>
      </w:p>
    </w:sdtContent>
  </w:sdt>
  <w:p w:rsidR="007B5946" w:rsidRDefault="007B59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BA7704">
    <w:pPr>
      <w:pStyle w:val="a5"/>
      <w:jc w:val="center"/>
    </w:pPr>
  </w:p>
  <w:p w:rsidR="00DE4F9E" w:rsidRPr="002C54E6" w:rsidRDefault="00BA7704"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C5B7A28"/>
    <w:multiLevelType w:val="hybridMultilevel"/>
    <w:tmpl w:val="14FA4302"/>
    <w:lvl w:ilvl="0" w:tplc="B0982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381299"/>
    <w:multiLevelType w:val="hybridMultilevel"/>
    <w:tmpl w:val="934E8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6"/>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5"/>
  </w:num>
  <w:num w:numId="14">
    <w:abstractNumId w:val="1"/>
    <w:lvlOverride w:ilvl="0">
      <w:startOverride w:val="1"/>
    </w:lvlOverride>
  </w:num>
  <w:num w:numId="15">
    <w:abstractNumId w:val="28"/>
  </w:num>
  <w:num w:numId="16">
    <w:abstractNumId w:val="27"/>
  </w:num>
  <w:num w:numId="17">
    <w:abstractNumId w:val="24"/>
  </w:num>
  <w:num w:numId="18">
    <w:abstractNumId w:val="14"/>
  </w:num>
  <w:num w:numId="19">
    <w:abstractNumId w:val="21"/>
  </w:num>
  <w:num w:numId="20">
    <w:abstractNumId w:val="1"/>
  </w:num>
  <w:num w:numId="21">
    <w:abstractNumId w:val="2"/>
  </w:num>
  <w:num w:numId="22">
    <w:abstractNumId w:val="10"/>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289"/>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164E"/>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0CDA"/>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946"/>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03AE"/>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261D"/>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7704"/>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17B46"/>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190"/>
    <w:rsid w:val="00DF3D21"/>
    <w:rsid w:val="00E013B6"/>
    <w:rsid w:val="00E072B5"/>
    <w:rsid w:val="00E247A8"/>
    <w:rsid w:val="00E26D8D"/>
    <w:rsid w:val="00E31814"/>
    <w:rsid w:val="00E35EB5"/>
    <w:rsid w:val="00E40F62"/>
    <w:rsid w:val="00E4378A"/>
    <w:rsid w:val="00E5261D"/>
    <w:rsid w:val="00E53FC9"/>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1992900935">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E707-AB51-4365-949E-4B730EBF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2022-05-30T15:04:00Z</dcterms:created>
  <dcterms:modified xsi:type="dcterms:W3CDTF">2022-05-30T15:04:00Z</dcterms:modified>
</cp:coreProperties>
</file>