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1B" w:rsidRDefault="00043E83">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D1B" w:rsidRDefault="00043E83">
      <w:pPr>
        <w:tabs>
          <w:tab w:val="left" w:pos="4536"/>
        </w:tabs>
        <w:suppressAutoHyphens/>
        <w:jc w:val="center"/>
        <w:rPr>
          <w:b/>
        </w:rPr>
      </w:pPr>
      <w:r>
        <w:rPr>
          <w:b/>
        </w:rPr>
        <w:t>АДМИНИСТРАЦИЯ</w:t>
      </w:r>
    </w:p>
    <w:p w:rsidR="007B4D1B" w:rsidRDefault="00043E83">
      <w:pPr>
        <w:suppressAutoHyphens/>
        <w:jc w:val="center"/>
        <w:rPr>
          <w:b/>
        </w:rPr>
      </w:pPr>
      <w:r>
        <w:rPr>
          <w:b/>
        </w:rPr>
        <w:t>ТАТИЩЕВСКОГО МУНИЦИПАЛЬНОГО РАЙОНА</w:t>
      </w:r>
    </w:p>
    <w:p w:rsidR="007B4D1B" w:rsidRDefault="00043E83">
      <w:pPr>
        <w:suppressAutoHyphens/>
        <w:jc w:val="center"/>
        <w:rPr>
          <w:rFonts w:ascii="Arial" w:hAnsi="Arial"/>
          <w:b/>
          <w:sz w:val="34"/>
        </w:rPr>
      </w:pPr>
      <w:r>
        <w:rPr>
          <w:b/>
        </w:rPr>
        <w:t>САРАТОВСКОЙ ОБЛАСТИ</w:t>
      </w:r>
    </w:p>
    <w:p w:rsidR="007B4D1B" w:rsidRDefault="007B4D1B">
      <w:pPr>
        <w:suppressAutoHyphens/>
        <w:jc w:val="center"/>
        <w:rPr>
          <w:rFonts w:ascii="Arial" w:hAnsi="Arial"/>
          <w:sz w:val="16"/>
        </w:rPr>
      </w:pPr>
    </w:p>
    <w:p w:rsidR="007B4D1B" w:rsidRDefault="007B4D1B">
      <w:pPr>
        <w:suppressAutoHyphens/>
        <w:jc w:val="center"/>
        <w:rPr>
          <w:rFonts w:ascii="Arial" w:hAnsi="Arial"/>
          <w:sz w:val="16"/>
        </w:rPr>
      </w:pPr>
    </w:p>
    <w:p w:rsidR="007B4D1B" w:rsidRDefault="00043E83">
      <w:pPr>
        <w:suppressAutoHyphens/>
        <w:jc w:val="center"/>
        <w:rPr>
          <w:b/>
          <w:szCs w:val="28"/>
        </w:rPr>
      </w:pPr>
      <w:proofErr w:type="gramStart"/>
      <w:r>
        <w:rPr>
          <w:b/>
          <w:szCs w:val="28"/>
        </w:rPr>
        <w:t>П</w:t>
      </w:r>
      <w:proofErr w:type="gramEnd"/>
      <w:r>
        <w:rPr>
          <w:b/>
          <w:szCs w:val="28"/>
        </w:rPr>
        <w:t xml:space="preserve"> О С Т А Н О В Л Е Н И Е</w:t>
      </w:r>
    </w:p>
    <w:p w:rsidR="007B4D1B" w:rsidRDefault="007B4D1B">
      <w:pPr>
        <w:suppressAutoHyphens/>
        <w:jc w:val="center"/>
        <w:rPr>
          <w:sz w:val="20"/>
        </w:rPr>
      </w:pPr>
    </w:p>
    <w:p w:rsidR="007B4D1B" w:rsidRDefault="002B6DA1">
      <w:pPr>
        <w:suppressAutoHyphens/>
        <w:jc w:val="center"/>
        <w:rPr>
          <w:szCs w:val="28"/>
        </w:rPr>
      </w:pPr>
      <w:r>
        <w:rPr>
          <w:szCs w:val="28"/>
        </w:rPr>
        <w:t>25.08.2023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987</w:t>
      </w:r>
    </w:p>
    <w:p w:rsidR="007B4D1B" w:rsidRDefault="007B4D1B">
      <w:pPr>
        <w:suppressAutoHyphens/>
        <w:jc w:val="center"/>
        <w:rPr>
          <w:sz w:val="20"/>
        </w:rPr>
      </w:pPr>
    </w:p>
    <w:p w:rsidR="007B4D1B" w:rsidRDefault="00043E83">
      <w:pPr>
        <w:suppressAutoHyphens/>
        <w:jc w:val="center"/>
        <w:rPr>
          <w:rStyle w:val="af2"/>
          <w:color w:val="000000"/>
          <w:sz w:val="20"/>
          <w:u w:val="none"/>
        </w:rPr>
      </w:pPr>
      <w:r>
        <w:rPr>
          <w:rStyle w:val="af2"/>
          <w:color w:val="000000"/>
          <w:sz w:val="20"/>
          <w:u w:val="none"/>
        </w:rPr>
        <w:t>р.п.Татищево</w:t>
      </w:r>
    </w:p>
    <w:p w:rsidR="007B4D1B" w:rsidRDefault="007B4D1B">
      <w:pPr>
        <w:suppressAutoHyphens/>
        <w:jc w:val="center"/>
        <w:rPr>
          <w:rStyle w:val="af2"/>
          <w:color w:val="000000"/>
          <w:sz w:val="20"/>
          <w:u w:val="none"/>
        </w:rPr>
      </w:pPr>
    </w:p>
    <w:p w:rsidR="007B4D1B" w:rsidRDefault="00043E83">
      <w:pPr>
        <w:widowControl w:val="0"/>
        <w:suppressAutoHyphens/>
        <w:snapToGrid w:val="0"/>
        <w:ind w:firstLine="400"/>
        <w:jc w:val="center"/>
        <w:rPr>
          <w:color w:val="000000"/>
          <w:szCs w:val="28"/>
        </w:rPr>
      </w:pPr>
      <w:r>
        <w:rPr>
          <w:color w:val="000000"/>
          <w:szCs w:val="28"/>
        </w:rPr>
        <w:t xml:space="preserve">О внесении изменений в постановление </w:t>
      </w:r>
    </w:p>
    <w:p w:rsidR="007B4D1B" w:rsidRDefault="00043E83">
      <w:pPr>
        <w:widowControl w:val="0"/>
        <w:suppressAutoHyphens/>
        <w:snapToGrid w:val="0"/>
        <w:ind w:firstLine="400"/>
        <w:jc w:val="center"/>
        <w:rPr>
          <w:color w:val="000000"/>
          <w:szCs w:val="28"/>
        </w:rPr>
      </w:pPr>
      <w:r>
        <w:rPr>
          <w:color w:val="000000"/>
          <w:szCs w:val="28"/>
        </w:rPr>
        <w:t xml:space="preserve">администрации Татищевского муниципального района </w:t>
      </w:r>
    </w:p>
    <w:p w:rsidR="007B4D1B" w:rsidRDefault="00043E83">
      <w:pPr>
        <w:widowControl w:val="0"/>
        <w:suppressAutoHyphens/>
        <w:snapToGrid w:val="0"/>
        <w:ind w:firstLine="400"/>
        <w:jc w:val="center"/>
        <w:rPr>
          <w:color w:val="000000"/>
          <w:szCs w:val="28"/>
        </w:rPr>
      </w:pPr>
      <w:r>
        <w:rPr>
          <w:color w:val="000000"/>
          <w:szCs w:val="28"/>
        </w:rPr>
        <w:t xml:space="preserve">Саратовской области от 24.07.2020 № 625 </w:t>
      </w: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both"/>
        <w:rPr>
          <w:color w:val="000000"/>
          <w:szCs w:val="28"/>
        </w:rPr>
      </w:pPr>
    </w:p>
    <w:p w:rsidR="007B4D1B" w:rsidRDefault="00043E83">
      <w:pPr>
        <w:suppressAutoHyphens/>
        <w:snapToGrid w:val="0"/>
        <w:ind w:firstLine="567"/>
        <w:jc w:val="both"/>
        <w:rPr>
          <w:color w:val="000000"/>
          <w:szCs w:val="28"/>
        </w:rPr>
      </w:pPr>
      <w:r>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Pr>
          <w:color w:val="000000"/>
          <w:szCs w:val="28"/>
        </w:rPr>
        <w:t>п</w:t>
      </w:r>
      <w:proofErr w:type="gramEnd"/>
      <w:r>
        <w:rPr>
          <w:color w:val="000000"/>
          <w:szCs w:val="28"/>
        </w:rPr>
        <w:t xml:space="preserve"> о с т а н о в л я ю:</w:t>
      </w:r>
    </w:p>
    <w:p w:rsidR="007B4D1B" w:rsidRDefault="00043E83">
      <w:pPr>
        <w:suppressAutoHyphens/>
        <w:snapToGrid w:val="0"/>
        <w:ind w:firstLine="567"/>
        <w:jc w:val="both"/>
        <w:rPr>
          <w:color w:val="000000"/>
          <w:szCs w:val="28"/>
        </w:rPr>
      </w:pPr>
      <w:r>
        <w:rPr>
          <w:color w:val="000000"/>
          <w:szCs w:val="28"/>
        </w:rPr>
        <w:t>1. Внести в постановление администрации Татищевского муниципального района Саратовской области от 24.07.2020 № 625 «О комиссии по присвоению, изменению (переименованию), 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 (с изменениями  от 17.02.2022 № 211; от 16.06.2022                     № 675; от 28.07.2022 № 853; от 19.09.2022 № 1110) изменения, изложив приложение № 2 к постановлению в новой редакции согласно приложению.</w:t>
      </w:r>
    </w:p>
    <w:p w:rsidR="007B4D1B" w:rsidRDefault="00043E83">
      <w:pPr>
        <w:suppressAutoHyphens/>
        <w:snapToGrid w:val="0"/>
        <w:ind w:firstLine="567"/>
        <w:jc w:val="both"/>
        <w:rPr>
          <w:color w:val="000000"/>
          <w:szCs w:val="28"/>
        </w:rPr>
      </w:pPr>
      <w:r>
        <w:rPr>
          <w:color w:val="000000"/>
          <w:szCs w:val="28"/>
        </w:rPr>
        <w:t xml:space="preserve">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w:t>
      </w:r>
      <w:proofErr w:type="gramStart"/>
      <w:r>
        <w:rPr>
          <w:color w:val="000000"/>
          <w:szCs w:val="28"/>
        </w:rPr>
        <w:t>разместить</w:t>
      </w:r>
      <w:proofErr w:type="gramEnd"/>
      <w:r>
        <w:rPr>
          <w:color w:val="000000"/>
          <w:szCs w:val="28"/>
        </w:rPr>
        <w:t xml:space="preserve"> настоящее постановление на официальном сайте Татищевского муниципального района Саратовской области в сети «Интернет».</w:t>
      </w:r>
    </w:p>
    <w:p w:rsidR="007B4D1B" w:rsidRDefault="00043E83">
      <w:pPr>
        <w:suppressAutoHyphens/>
        <w:snapToGrid w:val="0"/>
        <w:ind w:firstLine="567"/>
        <w:jc w:val="both"/>
        <w:rPr>
          <w:color w:val="000000"/>
          <w:szCs w:val="28"/>
        </w:rPr>
      </w:pPr>
      <w:r>
        <w:rPr>
          <w:color w:val="000000"/>
          <w:szCs w:val="28"/>
        </w:rPr>
        <w:t xml:space="preserve">3. </w:t>
      </w:r>
      <w:proofErr w:type="gramStart"/>
      <w:r>
        <w:rPr>
          <w:color w:val="000000"/>
          <w:szCs w:val="28"/>
        </w:rPr>
        <w:t>Контроль за</w:t>
      </w:r>
      <w:proofErr w:type="gramEnd"/>
      <w:r>
        <w:rPr>
          <w:color w:val="000000"/>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w:t>
      </w:r>
      <w:proofErr w:type="spellStart"/>
      <w:r>
        <w:rPr>
          <w:color w:val="000000"/>
          <w:szCs w:val="28"/>
        </w:rPr>
        <w:t>Кехяна</w:t>
      </w:r>
      <w:proofErr w:type="spellEnd"/>
      <w:r>
        <w:rPr>
          <w:color w:val="000000"/>
          <w:szCs w:val="28"/>
        </w:rPr>
        <w:t xml:space="preserve"> Е.Г.</w:t>
      </w:r>
    </w:p>
    <w:p w:rsidR="007B4D1B" w:rsidRDefault="007B4D1B">
      <w:pPr>
        <w:suppressAutoHyphens/>
        <w:ind w:firstLine="567"/>
        <w:jc w:val="both"/>
        <w:rPr>
          <w:rStyle w:val="af2"/>
          <w:color w:val="auto"/>
          <w:szCs w:val="28"/>
          <w:u w:val="none"/>
        </w:rPr>
      </w:pPr>
    </w:p>
    <w:p w:rsidR="007B4D1B" w:rsidRDefault="007B4D1B">
      <w:pPr>
        <w:suppressAutoHyphens/>
        <w:ind w:firstLine="567"/>
        <w:jc w:val="both"/>
        <w:rPr>
          <w:rStyle w:val="af2"/>
          <w:color w:val="auto"/>
          <w:szCs w:val="28"/>
          <w:u w:val="none"/>
        </w:rPr>
      </w:pPr>
    </w:p>
    <w:p w:rsidR="007B4D1B" w:rsidRDefault="00043E83">
      <w:pPr>
        <w:tabs>
          <w:tab w:val="left" w:pos="4962"/>
          <w:tab w:val="left" w:pos="5245"/>
        </w:tabs>
        <w:suppressAutoHyphens/>
        <w:rPr>
          <w:szCs w:val="28"/>
        </w:rPr>
      </w:pPr>
      <w:r>
        <w:rPr>
          <w:szCs w:val="28"/>
        </w:rPr>
        <w:t xml:space="preserve">   Глава Татищевского</w:t>
      </w:r>
    </w:p>
    <w:p w:rsidR="007B4D1B" w:rsidRDefault="00043E83">
      <w:pPr>
        <w:tabs>
          <w:tab w:val="left" w:pos="4962"/>
          <w:tab w:val="left" w:pos="5245"/>
        </w:tabs>
        <w:suppressAutoHyphens/>
        <w:rPr>
          <w:szCs w:val="28"/>
        </w:rPr>
      </w:pPr>
      <w:r>
        <w:rPr>
          <w:szCs w:val="28"/>
        </w:rPr>
        <w:t>муниципального района                                                                            П.В.Сурков</w:t>
      </w:r>
    </w:p>
    <w:p w:rsidR="007B4D1B" w:rsidRDefault="007B4D1B">
      <w:pPr>
        <w:tabs>
          <w:tab w:val="left" w:pos="4962"/>
          <w:tab w:val="left" w:pos="5245"/>
        </w:tabs>
        <w:suppressAutoHyphens/>
        <w:rPr>
          <w:rStyle w:val="af2"/>
          <w:color w:val="000000"/>
          <w:szCs w:val="28"/>
          <w:u w:val="none"/>
        </w:rPr>
        <w:sectPr w:rsidR="007B4D1B">
          <w:headerReference w:type="even" r:id="rId10"/>
          <w:headerReference w:type="default" r:id="rId11"/>
          <w:headerReference w:type="first" r:id="rId12"/>
          <w:pgSz w:w="11906" w:h="16838"/>
          <w:pgMar w:top="1134" w:right="1134" w:bottom="0" w:left="1134" w:header="709" w:footer="720" w:gutter="0"/>
          <w:pgNumType w:start="1"/>
          <w:cols w:space="720"/>
          <w:titlePg/>
          <w:docGrid w:linePitch="381" w:charSpace="28876"/>
        </w:sectPr>
      </w:pPr>
    </w:p>
    <w:p w:rsidR="007B4D1B" w:rsidRDefault="00043E83">
      <w:pPr>
        <w:ind w:left="6024" w:hanging="360"/>
        <w:jc w:val="center"/>
        <w:rPr>
          <w:szCs w:val="28"/>
          <w:lang w:eastAsia="zh-CN"/>
        </w:rPr>
      </w:pPr>
      <w:r>
        <w:rPr>
          <w:szCs w:val="28"/>
          <w:lang w:eastAsia="zh-CN"/>
        </w:rPr>
        <w:lastRenderedPageBreak/>
        <w:t xml:space="preserve">Приложение </w:t>
      </w:r>
    </w:p>
    <w:p w:rsidR="007B4D1B" w:rsidRDefault="00043E83">
      <w:pPr>
        <w:ind w:left="6024" w:hanging="360"/>
        <w:jc w:val="center"/>
        <w:rPr>
          <w:szCs w:val="28"/>
          <w:lang w:eastAsia="zh-CN"/>
        </w:rPr>
      </w:pPr>
      <w:r>
        <w:rPr>
          <w:szCs w:val="28"/>
          <w:lang w:eastAsia="zh-CN"/>
        </w:rPr>
        <w:t>к постановлению</w:t>
      </w:r>
    </w:p>
    <w:p w:rsidR="007B4D1B" w:rsidRDefault="00043E83">
      <w:pPr>
        <w:ind w:left="6024" w:hanging="360"/>
        <w:jc w:val="center"/>
        <w:rPr>
          <w:szCs w:val="28"/>
          <w:lang w:eastAsia="zh-CN"/>
        </w:rPr>
      </w:pPr>
      <w:r>
        <w:rPr>
          <w:szCs w:val="28"/>
          <w:lang w:eastAsia="zh-CN"/>
        </w:rPr>
        <w:t>администрации Татищевского</w:t>
      </w:r>
    </w:p>
    <w:p w:rsidR="007B4D1B" w:rsidRDefault="00043E83">
      <w:pPr>
        <w:ind w:left="6024" w:hanging="360"/>
        <w:jc w:val="center"/>
        <w:rPr>
          <w:szCs w:val="28"/>
          <w:lang w:eastAsia="zh-CN"/>
        </w:rPr>
      </w:pPr>
      <w:r>
        <w:rPr>
          <w:szCs w:val="28"/>
          <w:lang w:eastAsia="zh-CN"/>
        </w:rPr>
        <w:t>муниципального района</w:t>
      </w:r>
    </w:p>
    <w:p w:rsidR="007B4D1B" w:rsidRDefault="00043E83">
      <w:pPr>
        <w:ind w:left="6024" w:hanging="360"/>
        <w:jc w:val="center"/>
        <w:rPr>
          <w:szCs w:val="28"/>
          <w:lang w:eastAsia="zh-CN"/>
        </w:rPr>
      </w:pPr>
      <w:r>
        <w:rPr>
          <w:szCs w:val="28"/>
          <w:lang w:eastAsia="zh-CN"/>
        </w:rPr>
        <w:t>Саратовской области</w:t>
      </w:r>
    </w:p>
    <w:p w:rsidR="002B6DA1" w:rsidRDefault="002B6DA1">
      <w:pPr>
        <w:ind w:left="6024" w:hanging="360"/>
        <w:jc w:val="center"/>
        <w:rPr>
          <w:szCs w:val="28"/>
          <w:lang w:eastAsia="zh-CN"/>
        </w:rPr>
      </w:pPr>
      <w:r>
        <w:rPr>
          <w:szCs w:val="28"/>
          <w:lang w:eastAsia="zh-CN"/>
        </w:rPr>
        <w:t>от 25.08.2023 № 987</w:t>
      </w:r>
    </w:p>
    <w:p w:rsidR="007B4D1B" w:rsidRDefault="007B4D1B">
      <w:pPr>
        <w:tabs>
          <w:tab w:val="left" w:pos="4962"/>
          <w:tab w:val="left" w:pos="5245"/>
        </w:tabs>
        <w:suppressAutoHyphens/>
        <w:rPr>
          <w:rStyle w:val="af2"/>
          <w:color w:val="000000"/>
          <w:szCs w:val="28"/>
          <w:u w:val="none"/>
        </w:rPr>
      </w:pPr>
    </w:p>
    <w:p w:rsidR="007B4D1B" w:rsidRDefault="007B4D1B">
      <w:pPr>
        <w:tabs>
          <w:tab w:val="left" w:pos="4962"/>
          <w:tab w:val="left" w:pos="5245"/>
        </w:tabs>
        <w:suppressAutoHyphens/>
        <w:rPr>
          <w:rStyle w:val="af2"/>
          <w:color w:val="000000"/>
          <w:szCs w:val="28"/>
          <w:u w:val="none"/>
        </w:rPr>
      </w:pPr>
    </w:p>
    <w:p w:rsidR="007B4D1B" w:rsidRDefault="00043E83">
      <w:pPr>
        <w:widowControl w:val="0"/>
        <w:suppressAutoHyphens/>
        <w:snapToGrid w:val="0"/>
        <w:ind w:left="6024" w:hanging="360"/>
        <w:jc w:val="center"/>
        <w:rPr>
          <w:szCs w:val="28"/>
          <w:lang w:eastAsia="zh-CN"/>
        </w:rPr>
      </w:pPr>
      <w:r>
        <w:rPr>
          <w:szCs w:val="28"/>
          <w:lang w:eastAsia="zh-CN"/>
        </w:rPr>
        <w:t>«Приложение № 2</w:t>
      </w:r>
    </w:p>
    <w:p w:rsidR="007B4D1B" w:rsidRDefault="00043E83">
      <w:pPr>
        <w:widowControl w:val="0"/>
        <w:suppressAutoHyphens/>
        <w:snapToGrid w:val="0"/>
        <w:ind w:left="6024" w:hanging="360"/>
        <w:jc w:val="center"/>
        <w:rPr>
          <w:szCs w:val="28"/>
          <w:lang w:eastAsia="zh-CN"/>
        </w:rPr>
      </w:pPr>
      <w:r>
        <w:rPr>
          <w:szCs w:val="28"/>
          <w:lang w:eastAsia="zh-CN"/>
        </w:rPr>
        <w:t>к постановлению</w:t>
      </w:r>
    </w:p>
    <w:p w:rsidR="007B4D1B" w:rsidRDefault="00043E83">
      <w:pPr>
        <w:widowControl w:val="0"/>
        <w:suppressAutoHyphens/>
        <w:snapToGrid w:val="0"/>
        <w:ind w:left="6024" w:hanging="360"/>
        <w:jc w:val="center"/>
        <w:rPr>
          <w:szCs w:val="28"/>
          <w:lang w:eastAsia="zh-CN"/>
        </w:rPr>
      </w:pPr>
      <w:r>
        <w:rPr>
          <w:szCs w:val="28"/>
          <w:lang w:eastAsia="zh-CN"/>
        </w:rPr>
        <w:t>администрации Татищевского</w:t>
      </w:r>
    </w:p>
    <w:p w:rsidR="007B4D1B" w:rsidRDefault="00043E83">
      <w:pPr>
        <w:widowControl w:val="0"/>
        <w:suppressAutoHyphens/>
        <w:snapToGrid w:val="0"/>
        <w:ind w:left="6024" w:hanging="360"/>
        <w:jc w:val="center"/>
        <w:rPr>
          <w:szCs w:val="28"/>
          <w:lang w:eastAsia="zh-CN"/>
        </w:rPr>
      </w:pPr>
      <w:r>
        <w:rPr>
          <w:szCs w:val="28"/>
          <w:lang w:eastAsia="zh-CN"/>
        </w:rPr>
        <w:t>муниципального района</w:t>
      </w:r>
    </w:p>
    <w:p w:rsidR="007B4D1B" w:rsidRDefault="00043E83">
      <w:pPr>
        <w:widowControl w:val="0"/>
        <w:suppressAutoHyphens/>
        <w:snapToGrid w:val="0"/>
        <w:ind w:left="6024" w:hanging="360"/>
        <w:jc w:val="center"/>
        <w:rPr>
          <w:szCs w:val="28"/>
          <w:lang w:eastAsia="zh-CN"/>
        </w:rPr>
      </w:pPr>
      <w:r>
        <w:rPr>
          <w:szCs w:val="28"/>
          <w:lang w:eastAsia="zh-CN"/>
        </w:rPr>
        <w:t>Саратовской области</w:t>
      </w:r>
    </w:p>
    <w:p w:rsidR="007B4D1B" w:rsidRDefault="007B4D1B">
      <w:pPr>
        <w:widowControl w:val="0"/>
        <w:suppressAutoHyphens/>
        <w:snapToGrid w:val="0"/>
        <w:ind w:left="6024" w:hanging="360"/>
        <w:jc w:val="center"/>
        <w:rPr>
          <w:szCs w:val="28"/>
          <w:lang w:eastAsia="zh-CN"/>
        </w:rPr>
      </w:pPr>
    </w:p>
    <w:p w:rsidR="007B4D1B" w:rsidRDefault="007B4D1B">
      <w:pPr>
        <w:widowControl w:val="0"/>
        <w:suppressAutoHyphens/>
        <w:snapToGrid w:val="0"/>
        <w:ind w:left="6024" w:hanging="360"/>
        <w:jc w:val="center"/>
        <w:rPr>
          <w:szCs w:val="28"/>
          <w:lang w:eastAsia="zh-CN"/>
        </w:rPr>
      </w:pPr>
    </w:p>
    <w:p w:rsidR="007B4D1B" w:rsidRDefault="00043E83">
      <w:pPr>
        <w:widowControl w:val="0"/>
        <w:suppressAutoHyphens/>
        <w:snapToGrid w:val="0"/>
        <w:ind w:firstLine="400"/>
        <w:jc w:val="center"/>
        <w:rPr>
          <w:b/>
          <w:color w:val="000000"/>
          <w:szCs w:val="28"/>
        </w:rPr>
      </w:pPr>
      <w:r>
        <w:rPr>
          <w:b/>
          <w:color w:val="000000"/>
          <w:szCs w:val="28"/>
        </w:rPr>
        <w:t xml:space="preserve">С О </w:t>
      </w:r>
      <w:proofErr w:type="gramStart"/>
      <w:r>
        <w:rPr>
          <w:b/>
          <w:color w:val="000000"/>
          <w:szCs w:val="28"/>
        </w:rPr>
        <w:t>СТ</w:t>
      </w:r>
      <w:proofErr w:type="gramEnd"/>
      <w:r>
        <w:rPr>
          <w:b/>
          <w:color w:val="000000"/>
          <w:szCs w:val="28"/>
        </w:rPr>
        <w:t xml:space="preserve"> А В</w:t>
      </w:r>
    </w:p>
    <w:p w:rsidR="007B4D1B" w:rsidRDefault="00043E83">
      <w:pPr>
        <w:widowControl w:val="0"/>
        <w:suppressAutoHyphens/>
        <w:snapToGrid w:val="0"/>
        <w:ind w:firstLine="400"/>
        <w:jc w:val="center"/>
        <w:rPr>
          <w:b/>
          <w:color w:val="000000"/>
          <w:szCs w:val="28"/>
        </w:rPr>
      </w:pPr>
      <w:r>
        <w:rPr>
          <w:b/>
          <w:color w:val="000000"/>
          <w:szCs w:val="28"/>
        </w:rPr>
        <w:t xml:space="preserve">комиссии по присвоению, изменению (переименованию), </w:t>
      </w:r>
    </w:p>
    <w:p w:rsidR="007B4D1B" w:rsidRDefault="00043E83">
      <w:pPr>
        <w:widowControl w:val="0"/>
        <w:suppressAutoHyphens/>
        <w:snapToGrid w:val="0"/>
        <w:ind w:firstLine="400"/>
        <w:jc w:val="center"/>
        <w:rPr>
          <w:b/>
          <w:color w:val="000000"/>
          <w:szCs w:val="28"/>
        </w:rPr>
      </w:pPr>
      <w:r>
        <w:rPr>
          <w:b/>
          <w:color w:val="000000"/>
          <w:szCs w:val="28"/>
        </w:rPr>
        <w:t xml:space="preserve">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w:t>
      </w:r>
    </w:p>
    <w:p w:rsidR="007B4D1B" w:rsidRDefault="00043E83">
      <w:pPr>
        <w:widowControl w:val="0"/>
        <w:tabs>
          <w:tab w:val="center" w:pos="4819"/>
          <w:tab w:val="left" w:pos="6735"/>
        </w:tabs>
        <w:suppressAutoHyphens/>
        <w:snapToGrid w:val="0"/>
        <w:ind w:firstLine="400"/>
        <w:jc w:val="both"/>
        <w:rPr>
          <w:b/>
          <w:color w:val="000000"/>
          <w:szCs w:val="28"/>
        </w:rPr>
      </w:pPr>
      <w:r>
        <w:rPr>
          <w:b/>
          <w:color w:val="000000"/>
          <w:szCs w:val="28"/>
        </w:rPr>
        <w:tab/>
        <w:t>Саратовской области</w:t>
      </w:r>
      <w:r>
        <w:rPr>
          <w:b/>
          <w:color w:val="000000"/>
          <w:szCs w:val="28"/>
        </w:rPr>
        <w:tab/>
      </w:r>
    </w:p>
    <w:p w:rsidR="007B4D1B" w:rsidRDefault="007B4D1B">
      <w:pPr>
        <w:widowControl w:val="0"/>
        <w:suppressAutoHyphens/>
        <w:snapToGrid w:val="0"/>
        <w:ind w:firstLine="400"/>
        <w:jc w:val="both"/>
        <w:rPr>
          <w:color w:val="000000"/>
          <w:szCs w:val="28"/>
        </w:rPr>
      </w:pPr>
    </w:p>
    <w:tbl>
      <w:tblPr>
        <w:tblW w:w="9781" w:type="dxa"/>
        <w:tblInd w:w="108" w:type="dxa"/>
        <w:tblLayout w:type="fixed"/>
        <w:tblLook w:val="01E0" w:firstRow="1" w:lastRow="1" w:firstColumn="1" w:lastColumn="1" w:noHBand="0" w:noVBand="0"/>
      </w:tblPr>
      <w:tblGrid>
        <w:gridCol w:w="3119"/>
        <w:gridCol w:w="6662"/>
      </w:tblGrid>
      <w:tr w:rsidR="007B4D1B">
        <w:tc>
          <w:tcPr>
            <w:tcW w:w="3119" w:type="dxa"/>
            <w:shd w:val="clear" w:color="auto" w:fill="auto"/>
          </w:tcPr>
          <w:p w:rsidR="007B4D1B" w:rsidRDefault="00043E83">
            <w:pPr>
              <w:widowControl w:val="0"/>
              <w:suppressAutoHyphens/>
              <w:snapToGrid w:val="0"/>
              <w:ind w:firstLine="400"/>
              <w:jc w:val="center"/>
              <w:rPr>
                <w:bCs/>
                <w:color w:val="000000"/>
                <w:szCs w:val="28"/>
              </w:rPr>
            </w:pPr>
            <w:proofErr w:type="spellStart"/>
            <w:r>
              <w:rPr>
                <w:bCs/>
                <w:color w:val="000000"/>
                <w:szCs w:val="28"/>
              </w:rPr>
              <w:t>Кехян</w:t>
            </w:r>
            <w:proofErr w:type="spellEnd"/>
          </w:p>
          <w:p w:rsidR="007B4D1B" w:rsidRDefault="00043E83">
            <w:pPr>
              <w:widowControl w:val="0"/>
              <w:suppressAutoHyphens/>
              <w:snapToGrid w:val="0"/>
              <w:ind w:firstLine="400"/>
              <w:jc w:val="center"/>
              <w:rPr>
                <w:color w:val="000000"/>
                <w:szCs w:val="28"/>
              </w:rPr>
            </w:pPr>
            <w:proofErr w:type="spellStart"/>
            <w:r>
              <w:rPr>
                <w:bCs/>
                <w:color w:val="000000"/>
                <w:szCs w:val="28"/>
              </w:rPr>
              <w:t>Егише</w:t>
            </w:r>
            <w:proofErr w:type="spellEnd"/>
            <w:r>
              <w:rPr>
                <w:bCs/>
                <w:color w:val="000000"/>
                <w:szCs w:val="28"/>
              </w:rPr>
              <w:t xml:space="preserve"> </w:t>
            </w:r>
            <w:proofErr w:type="spellStart"/>
            <w:r>
              <w:rPr>
                <w:bCs/>
                <w:color w:val="000000"/>
                <w:szCs w:val="28"/>
              </w:rPr>
              <w:t>Гагикович</w:t>
            </w:r>
            <w:proofErr w:type="spellEnd"/>
          </w:p>
        </w:tc>
        <w:tc>
          <w:tcPr>
            <w:tcW w:w="6662" w:type="dxa"/>
            <w:shd w:val="clear" w:color="auto" w:fill="auto"/>
          </w:tcPr>
          <w:p w:rsidR="007B4D1B" w:rsidRDefault="00043E83">
            <w:pPr>
              <w:widowControl w:val="0"/>
              <w:suppressAutoHyphens/>
              <w:snapToGrid w:val="0"/>
              <w:ind w:firstLine="400"/>
              <w:jc w:val="both"/>
              <w:rPr>
                <w:color w:val="000000"/>
                <w:szCs w:val="28"/>
              </w:rPr>
            </w:pPr>
            <w:r>
              <w:rPr>
                <w:color w:val="000000"/>
                <w:szCs w:val="28"/>
              </w:rPr>
              <w:t>- заместитель главы администрации Татищевского муниципального района Саратовской области, председатель комиссии (по согласованию);</w:t>
            </w:r>
          </w:p>
          <w:p w:rsidR="007B4D1B" w:rsidRDefault="007B4D1B">
            <w:pPr>
              <w:widowControl w:val="0"/>
              <w:suppressAutoHyphens/>
              <w:snapToGrid w:val="0"/>
              <w:ind w:firstLine="400"/>
              <w:jc w:val="both"/>
              <w:rPr>
                <w:color w:val="000000"/>
                <w:szCs w:val="28"/>
              </w:rPr>
            </w:pPr>
          </w:p>
        </w:tc>
      </w:tr>
      <w:tr w:rsidR="007B4D1B">
        <w:tc>
          <w:tcPr>
            <w:tcW w:w="3119" w:type="dxa"/>
            <w:shd w:val="clear" w:color="auto" w:fill="auto"/>
          </w:tcPr>
          <w:p w:rsidR="007B4D1B" w:rsidRDefault="00043E83">
            <w:pPr>
              <w:widowControl w:val="0"/>
              <w:suppressAutoHyphens/>
              <w:snapToGrid w:val="0"/>
              <w:ind w:firstLine="400"/>
              <w:jc w:val="center"/>
              <w:rPr>
                <w:bCs/>
                <w:color w:val="000000"/>
                <w:szCs w:val="28"/>
              </w:rPr>
            </w:pPr>
            <w:proofErr w:type="spellStart"/>
            <w:r>
              <w:rPr>
                <w:bCs/>
                <w:color w:val="000000"/>
                <w:szCs w:val="28"/>
              </w:rPr>
              <w:t>Кирьяк</w:t>
            </w:r>
            <w:proofErr w:type="spellEnd"/>
          </w:p>
          <w:p w:rsidR="007B4D1B" w:rsidRDefault="00043E83">
            <w:pPr>
              <w:widowControl w:val="0"/>
              <w:suppressAutoHyphens/>
              <w:snapToGrid w:val="0"/>
              <w:ind w:firstLine="400"/>
              <w:jc w:val="center"/>
              <w:rPr>
                <w:bCs/>
                <w:color w:val="000000"/>
                <w:szCs w:val="28"/>
              </w:rPr>
            </w:pPr>
            <w:r>
              <w:rPr>
                <w:bCs/>
                <w:color w:val="000000"/>
                <w:szCs w:val="28"/>
              </w:rPr>
              <w:t>Дмитрий Анатольевич</w:t>
            </w:r>
          </w:p>
        </w:tc>
        <w:tc>
          <w:tcPr>
            <w:tcW w:w="6662" w:type="dxa"/>
            <w:shd w:val="clear" w:color="auto" w:fill="auto"/>
          </w:tcPr>
          <w:p w:rsidR="007B4D1B" w:rsidRDefault="00043E83">
            <w:pPr>
              <w:widowControl w:val="0"/>
              <w:suppressAutoHyphens/>
              <w:snapToGrid w:val="0"/>
              <w:ind w:firstLine="400"/>
              <w:jc w:val="both"/>
              <w:rPr>
                <w:color w:val="000000"/>
                <w:szCs w:val="28"/>
              </w:rPr>
            </w:pPr>
            <w:r>
              <w:rPr>
                <w:color w:val="000000"/>
                <w:szCs w:val="28"/>
              </w:rPr>
              <w:t>- Заместитель начальника управления индустриальной, строительной и коммунальной политики администрации Татищевского муниципального района Саратовской области, заместитель председателя комиссии;</w:t>
            </w:r>
          </w:p>
          <w:p w:rsidR="007B4D1B" w:rsidRDefault="007B4D1B">
            <w:pPr>
              <w:widowControl w:val="0"/>
              <w:suppressAutoHyphens/>
              <w:snapToGrid w:val="0"/>
              <w:ind w:firstLine="400"/>
              <w:jc w:val="both"/>
              <w:rPr>
                <w:color w:val="000000"/>
                <w:szCs w:val="28"/>
              </w:rPr>
            </w:pPr>
          </w:p>
        </w:tc>
      </w:tr>
      <w:tr w:rsidR="007B4D1B">
        <w:tc>
          <w:tcPr>
            <w:tcW w:w="3119" w:type="dxa"/>
            <w:shd w:val="clear" w:color="auto" w:fill="auto"/>
          </w:tcPr>
          <w:p w:rsidR="007B4D1B" w:rsidRDefault="00043E83">
            <w:pPr>
              <w:widowControl w:val="0"/>
              <w:suppressAutoHyphens/>
              <w:snapToGrid w:val="0"/>
              <w:ind w:firstLine="400"/>
              <w:jc w:val="center"/>
              <w:rPr>
                <w:color w:val="000000"/>
                <w:szCs w:val="28"/>
              </w:rPr>
            </w:pPr>
            <w:r>
              <w:rPr>
                <w:color w:val="000000"/>
                <w:szCs w:val="28"/>
              </w:rPr>
              <w:t>Фадеева</w:t>
            </w:r>
          </w:p>
          <w:p w:rsidR="007B4D1B" w:rsidRDefault="00043E83">
            <w:pPr>
              <w:widowControl w:val="0"/>
              <w:suppressAutoHyphens/>
              <w:snapToGrid w:val="0"/>
              <w:ind w:firstLine="400"/>
              <w:jc w:val="center"/>
              <w:rPr>
                <w:color w:val="000000"/>
                <w:szCs w:val="28"/>
              </w:rPr>
            </w:pPr>
            <w:r>
              <w:rPr>
                <w:color w:val="000000"/>
                <w:szCs w:val="28"/>
              </w:rPr>
              <w:t>Ксения Вадимовна</w:t>
            </w:r>
          </w:p>
        </w:tc>
        <w:tc>
          <w:tcPr>
            <w:tcW w:w="6662" w:type="dxa"/>
            <w:shd w:val="clear" w:color="auto" w:fill="auto"/>
          </w:tcPr>
          <w:p w:rsidR="007B4D1B" w:rsidRDefault="00043E83">
            <w:pPr>
              <w:widowControl w:val="0"/>
              <w:suppressAutoHyphens/>
              <w:snapToGrid w:val="0"/>
              <w:ind w:firstLine="400"/>
              <w:jc w:val="both"/>
              <w:rPr>
                <w:color w:val="000000"/>
                <w:szCs w:val="28"/>
              </w:rPr>
            </w:pPr>
            <w:r>
              <w:rPr>
                <w:color w:val="000000"/>
                <w:szCs w:val="28"/>
              </w:rPr>
              <w:t>- ведущий специалист по архитектуре и градостроительству управления индустриальной, строительной и коммунальной политики администрации Татищевского муниципального района Саратовской области, секретарь комиссии.</w:t>
            </w:r>
          </w:p>
        </w:tc>
      </w:tr>
      <w:tr w:rsidR="007B4D1B">
        <w:tc>
          <w:tcPr>
            <w:tcW w:w="3119" w:type="dxa"/>
            <w:shd w:val="clear" w:color="auto" w:fill="auto"/>
          </w:tcPr>
          <w:p w:rsidR="007B4D1B" w:rsidRDefault="007B4D1B">
            <w:pPr>
              <w:widowControl w:val="0"/>
              <w:suppressAutoHyphens/>
              <w:snapToGrid w:val="0"/>
              <w:ind w:firstLine="400"/>
              <w:jc w:val="center"/>
              <w:rPr>
                <w:color w:val="000000"/>
                <w:szCs w:val="28"/>
              </w:rPr>
            </w:pPr>
          </w:p>
        </w:tc>
        <w:tc>
          <w:tcPr>
            <w:tcW w:w="6662" w:type="dxa"/>
            <w:shd w:val="clear" w:color="auto" w:fill="auto"/>
          </w:tcPr>
          <w:p w:rsidR="007B4D1B" w:rsidRDefault="007B4D1B">
            <w:pPr>
              <w:widowControl w:val="0"/>
              <w:suppressAutoHyphens/>
              <w:snapToGrid w:val="0"/>
              <w:ind w:firstLine="400"/>
              <w:jc w:val="both"/>
              <w:rPr>
                <w:color w:val="000000"/>
                <w:szCs w:val="28"/>
              </w:rPr>
            </w:pPr>
          </w:p>
          <w:p w:rsidR="007B4D1B" w:rsidRDefault="00043E83">
            <w:pPr>
              <w:widowControl w:val="0"/>
              <w:suppressAutoHyphens/>
              <w:snapToGrid w:val="0"/>
              <w:ind w:firstLine="400"/>
              <w:jc w:val="both"/>
              <w:rPr>
                <w:color w:val="000000"/>
                <w:szCs w:val="28"/>
              </w:rPr>
            </w:pPr>
            <w:r>
              <w:rPr>
                <w:color w:val="000000"/>
                <w:szCs w:val="28"/>
              </w:rPr>
              <w:t>Члены комиссии:</w:t>
            </w:r>
          </w:p>
          <w:p w:rsidR="007B4D1B" w:rsidRDefault="007B4D1B">
            <w:pPr>
              <w:widowControl w:val="0"/>
              <w:suppressAutoHyphens/>
              <w:snapToGrid w:val="0"/>
              <w:ind w:firstLine="400"/>
              <w:jc w:val="both"/>
              <w:rPr>
                <w:color w:val="000000"/>
                <w:szCs w:val="28"/>
              </w:rPr>
            </w:pPr>
          </w:p>
        </w:tc>
      </w:tr>
      <w:tr w:rsidR="007B4D1B">
        <w:tc>
          <w:tcPr>
            <w:tcW w:w="3119" w:type="dxa"/>
            <w:shd w:val="clear" w:color="auto" w:fill="auto"/>
          </w:tcPr>
          <w:p w:rsidR="007B4D1B" w:rsidRDefault="00043E83">
            <w:pPr>
              <w:widowControl w:val="0"/>
              <w:suppressAutoHyphens/>
              <w:snapToGrid w:val="0"/>
              <w:ind w:firstLine="400"/>
              <w:jc w:val="center"/>
              <w:rPr>
                <w:color w:val="000000"/>
                <w:szCs w:val="28"/>
              </w:rPr>
            </w:pPr>
            <w:r>
              <w:rPr>
                <w:color w:val="000000"/>
                <w:szCs w:val="28"/>
              </w:rPr>
              <w:t>Бредихина</w:t>
            </w:r>
          </w:p>
          <w:p w:rsidR="007B4D1B" w:rsidRDefault="00043E83">
            <w:pPr>
              <w:widowControl w:val="0"/>
              <w:suppressAutoHyphens/>
              <w:snapToGrid w:val="0"/>
              <w:ind w:firstLine="400"/>
              <w:jc w:val="center"/>
              <w:rPr>
                <w:color w:val="000000"/>
                <w:szCs w:val="28"/>
              </w:rPr>
            </w:pPr>
            <w:r>
              <w:rPr>
                <w:color w:val="000000"/>
                <w:szCs w:val="28"/>
              </w:rPr>
              <w:t>Татьяна Валерьевна</w:t>
            </w: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color w:val="000000"/>
                <w:szCs w:val="28"/>
              </w:rPr>
            </w:pPr>
          </w:p>
          <w:p w:rsidR="007B4D1B" w:rsidRDefault="00043E83">
            <w:pPr>
              <w:widowControl w:val="0"/>
              <w:suppressAutoHyphens/>
              <w:snapToGrid w:val="0"/>
              <w:ind w:firstLine="400"/>
              <w:jc w:val="center"/>
              <w:rPr>
                <w:color w:val="000000"/>
                <w:szCs w:val="28"/>
              </w:rPr>
            </w:pPr>
            <w:r>
              <w:rPr>
                <w:color w:val="000000"/>
                <w:szCs w:val="28"/>
              </w:rPr>
              <w:t>Воробьев</w:t>
            </w:r>
          </w:p>
          <w:p w:rsidR="007B4D1B" w:rsidRDefault="00043E83">
            <w:pPr>
              <w:widowControl w:val="0"/>
              <w:suppressAutoHyphens/>
              <w:snapToGrid w:val="0"/>
              <w:ind w:firstLine="400"/>
              <w:jc w:val="center"/>
              <w:rPr>
                <w:color w:val="000000"/>
                <w:szCs w:val="28"/>
              </w:rPr>
            </w:pPr>
            <w:r>
              <w:rPr>
                <w:color w:val="000000"/>
                <w:szCs w:val="28"/>
              </w:rPr>
              <w:t xml:space="preserve">Виктор </w:t>
            </w:r>
            <w:r>
              <w:rPr>
                <w:color w:val="000000"/>
                <w:szCs w:val="28"/>
              </w:rPr>
              <w:lastRenderedPageBreak/>
              <w:t>Александрович</w:t>
            </w:r>
          </w:p>
          <w:p w:rsidR="007B4D1B" w:rsidRDefault="007B4D1B">
            <w:pPr>
              <w:widowControl w:val="0"/>
              <w:suppressAutoHyphens/>
              <w:snapToGrid w:val="0"/>
              <w:ind w:firstLine="400"/>
              <w:jc w:val="center"/>
              <w:rPr>
                <w:color w:val="000000"/>
                <w:szCs w:val="28"/>
              </w:rPr>
            </w:pPr>
          </w:p>
          <w:p w:rsidR="007B4D1B" w:rsidRDefault="00043E83">
            <w:pPr>
              <w:widowControl w:val="0"/>
              <w:suppressAutoHyphens/>
              <w:snapToGrid w:val="0"/>
              <w:ind w:firstLine="400"/>
              <w:jc w:val="center"/>
              <w:rPr>
                <w:color w:val="000000"/>
                <w:szCs w:val="28"/>
              </w:rPr>
            </w:pPr>
            <w:proofErr w:type="spellStart"/>
            <w:r>
              <w:rPr>
                <w:color w:val="000000"/>
                <w:szCs w:val="28"/>
              </w:rPr>
              <w:t>Громовенко</w:t>
            </w:r>
            <w:proofErr w:type="spellEnd"/>
          </w:p>
          <w:p w:rsidR="007B4D1B" w:rsidRDefault="00043E83">
            <w:pPr>
              <w:widowControl w:val="0"/>
              <w:suppressAutoHyphens/>
              <w:snapToGrid w:val="0"/>
              <w:ind w:firstLine="400"/>
              <w:jc w:val="center"/>
              <w:rPr>
                <w:color w:val="000000"/>
                <w:szCs w:val="28"/>
              </w:rPr>
            </w:pPr>
            <w:r>
              <w:rPr>
                <w:color w:val="000000"/>
                <w:szCs w:val="28"/>
              </w:rPr>
              <w:t>Ирина Юрьевна</w:t>
            </w: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color w:val="000000"/>
                <w:szCs w:val="28"/>
              </w:rPr>
            </w:pPr>
          </w:p>
          <w:p w:rsidR="007B4D1B" w:rsidRDefault="00043E83">
            <w:pPr>
              <w:widowControl w:val="0"/>
              <w:suppressAutoHyphens/>
              <w:snapToGrid w:val="0"/>
              <w:jc w:val="center"/>
              <w:rPr>
                <w:color w:val="000000"/>
                <w:szCs w:val="28"/>
              </w:rPr>
            </w:pPr>
            <w:r>
              <w:rPr>
                <w:color w:val="000000"/>
                <w:szCs w:val="28"/>
              </w:rPr>
              <w:t>Иванов</w:t>
            </w:r>
          </w:p>
          <w:p w:rsidR="007B4D1B" w:rsidRDefault="00043E83">
            <w:pPr>
              <w:widowControl w:val="0"/>
              <w:suppressAutoHyphens/>
              <w:snapToGrid w:val="0"/>
              <w:jc w:val="center"/>
              <w:rPr>
                <w:color w:val="000000"/>
                <w:szCs w:val="28"/>
              </w:rPr>
            </w:pPr>
            <w:r>
              <w:rPr>
                <w:color w:val="000000"/>
                <w:szCs w:val="28"/>
              </w:rPr>
              <w:t xml:space="preserve">Александр </w:t>
            </w:r>
          </w:p>
          <w:p w:rsidR="007B4D1B" w:rsidRDefault="00043E83">
            <w:pPr>
              <w:widowControl w:val="0"/>
              <w:suppressAutoHyphens/>
              <w:snapToGrid w:val="0"/>
              <w:jc w:val="center"/>
              <w:rPr>
                <w:color w:val="000000"/>
                <w:szCs w:val="28"/>
              </w:rPr>
            </w:pPr>
            <w:r>
              <w:rPr>
                <w:color w:val="000000"/>
                <w:szCs w:val="28"/>
              </w:rPr>
              <w:t>Николаевич</w:t>
            </w:r>
          </w:p>
          <w:p w:rsidR="007B4D1B" w:rsidRDefault="007B4D1B">
            <w:pPr>
              <w:widowControl w:val="0"/>
              <w:suppressAutoHyphens/>
              <w:snapToGrid w:val="0"/>
              <w:ind w:firstLine="400"/>
              <w:jc w:val="center"/>
              <w:rPr>
                <w:color w:val="000000"/>
                <w:szCs w:val="28"/>
              </w:rPr>
            </w:pPr>
          </w:p>
          <w:p w:rsidR="007B4D1B" w:rsidRDefault="00043E83">
            <w:pPr>
              <w:widowControl w:val="0"/>
              <w:tabs>
                <w:tab w:val="left" w:pos="692"/>
                <w:tab w:val="center" w:pos="1451"/>
              </w:tabs>
              <w:suppressAutoHyphens/>
              <w:snapToGrid w:val="0"/>
              <w:jc w:val="center"/>
              <w:rPr>
                <w:color w:val="000000"/>
                <w:szCs w:val="28"/>
              </w:rPr>
            </w:pPr>
            <w:proofErr w:type="spellStart"/>
            <w:r>
              <w:rPr>
                <w:color w:val="000000"/>
                <w:szCs w:val="28"/>
              </w:rPr>
              <w:t>Кадишнов</w:t>
            </w:r>
            <w:proofErr w:type="spellEnd"/>
          </w:p>
          <w:p w:rsidR="007B4D1B" w:rsidRDefault="00043E83">
            <w:pPr>
              <w:widowControl w:val="0"/>
              <w:suppressAutoHyphens/>
              <w:snapToGrid w:val="0"/>
              <w:jc w:val="center"/>
              <w:rPr>
                <w:color w:val="000000"/>
                <w:szCs w:val="28"/>
              </w:rPr>
            </w:pPr>
            <w:r>
              <w:rPr>
                <w:color w:val="000000"/>
                <w:szCs w:val="28"/>
              </w:rPr>
              <w:t>Андрей</w:t>
            </w:r>
          </w:p>
          <w:p w:rsidR="007B4D1B" w:rsidRDefault="00043E83">
            <w:pPr>
              <w:widowControl w:val="0"/>
              <w:suppressAutoHyphens/>
              <w:snapToGrid w:val="0"/>
              <w:jc w:val="center"/>
              <w:rPr>
                <w:color w:val="000000"/>
                <w:szCs w:val="28"/>
              </w:rPr>
            </w:pPr>
            <w:r>
              <w:rPr>
                <w:color w:val="000000"/>
                <w:szCs w:val="28"/>
              </w:rPr>
              <w:t>Васильевич</w:t>
            </w:r>
          </w:p>
          <w:p w:rsidR="007B4D1B" w:rsidRDefault="007B4D1B">
            <w:pPr>
              <w:widowControl w:val="0"/>
              <w:suppressAutoHyphens/>
              <w:snapToGrid w:val="0"/>
              <w:ind w:firstLine="400"/>
              <w:jc w:val="center"/>
              <w:rPr>
                <w:color w:val="000000"/>
                <w:szCs w:val="28"/>
              </w:rPr>
            </w:pPr>
          </w:p>
          <w:p w:rsidR="007B4D1B" w:rsidRDefault="00043E83">
            <w:pPr>
              <w:widowControl w:val="0"/>
              <w:suppressAutoHyphens/>
              <w:snapToGrid w:val="0"/>
              <w:ind w:firstLine="400"/>
              <w:jc w:val="center"/>
              <w:rPr>
                <w:color w:val="000000"/>
                <w:szCs w:val="28"/>
              </w:rPr>
            </w:pPr>
            <w:r>
              <w:rPr>
                <w:color w:val="000000"/>
                <w:szCs w:val="28"/>
              </w:rPr>
              <w:t>Котлярова</w:t>
            </w:r>
          </w:p>
          <w:p w:rsidR="007B4D1B" w:rsidRDefault="00043E83">
            <w:pPr>
              <w:widowControl w:val="0"/>
              <w:suppressAutoHyphens/>
              <w:snapToGrid w:val="0"/>
              <w:ind w:firstLine="400"/>
              <w:jc w:val="center"/>
              <w:rPr>
                <w:color w:val="000000"/>
                <w:szCs w:val="28"/>
              </w:rPr>
            </w:pPr>
            <w:r>
              <w:rPr>
                <w:color w:val="000000"/>
                <w:szCs w:val="28"/>
              </w:rPr>
              <w:t>Ирина Юрьевна</w:t>
            </w: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color w:val="000000"/>
                <w:szCs w:val="28"/>
              </w:rPr>
            </w:pPr>
          </w:p>
          <w:p w:rsidR="007B4D1B" w:rsidRDefault="00043E83">
            <w:pPr>
              <w:widowControl w:val="0"/>
              <w:suppressAutoHyphens/>
              <w:snapToGrid w:val="0"/>
              <w:ind w:firstLine="400"/>
              <w:jc w:val="center"/>
              <w:rPr>
                <w:color w:val="000000"/>
                <w:szCs w:val="28"/>
              </w:rPr>
            </w:pPr>
            <w:r>
              <w:rPr>
                <w:color w:val="000000"/>
                <w:szCs w:val="28"/>
              </w:rPr>
              <w:t>Степанов</w:t>
            </w:r>
          </w:p>
          <w:p w:rsidR="007B4D1B" w:rsidRDefault="00043E83">
            <w:pPr>
              <w:widowControl w:val="0"/>
              <w:suppressAutoHyphens/>
              <w:snapToGrid w:val="0"/>
              <w:ind w:firstLine="400"/>
              <w:jc w:val="center"/>
              <w:rPr>
                <w:color w:val="000000"/>
                <w:szCs w:val="28"/>
              </w:rPr>
            </w:pPr>
            <w:r>
              <w:rPr>
                <w:color w:val="000000"/>
                <w:szCs w:val="28"/>
              </w:rPr>
              <w:t>Михаил Алексеевич</w:t>
            </w:r>
          </w:p>
          <w:p w:rsidR="007B4D1B" w:rsidRDefault="007B4D1B">
            <w:pPr>
              <w:widowControl w:val="0"/>
              <w:suppressAutoHyphens/>
              <w:snapToGrid w:val="0"/>
              <w:ind w:firstLine="400"/>
              <w:jc w:val="center"/>
              <w:rPr>
                <w:color w:val="000000"/>
                <w:szCs w:val="28"/>
              </w:rPr>
            </w:pPr>
          </w:p>
          <w:p w:rsidR="007B4D1B" w:rsidRDefault="007B4D1B">
            <w:pPr>
              <w:widowControl w:val="0"/>
              <w:suppressAutoHyphens/>
              <w:snapToGrid w:val="0"/>
              <w:ind w:firstLine="400"/>
              <w:jc w:val="center"/>
              <w:rPr>
                <w:bCs/>
                <w:color w:val="000000"/>
                <w:szCs w:val="28"/>
              </w:rPr>
            </w:pPr>
          </w:p>
          <w:p w:rsidR="007B4D1B" w:rsidRDefault="00043E83">
            <w:pPr>
              <w:widowControl w:val="0"/>
              <w:suppressAutoHyphens/>
              <w:snapToGrid w:val="0"/>
              <w:ind w:firstLine="400"/>
              <w:jc w:val="center"/>
              <w:rPr>
                <w:bCs/>
                <w:color w:val="000000"/>
                <w:szCs w:val="28"/>
              </w:rPr>
            </w:pPr>
            <w:r>
              <w:rPr>
                <w:bCs/>
                <w:color w:val="000000"/>
                <w:szCs w:val="28"/>
              </w:rPr>
              <w:t>Степанова</w:t>
            </w:r>
          </w:p>
          <w:p w:rsidR="007B4D1B" w:rsidRDefault="00043E83">
            <w:pPr>
              <w:widowControl w:val="0"/>
              <w:suppressAutoHyphens/>
              <w:snapToGrid w:val="0"/>
              <w:ind w:firstLine="400"/>
              <w:jc w:val="center"/>
              <w:rPr>
                <w:color w:val="000000"/>
                <w:szCs w:val="28"/>
              </w:rPr>
            </w:pPr>
            <w:r>
              <w:rPr>
                <w:bCs/>
                <w:color w:val="000000"/>
                <w:szCs w:val="28"/>
              </w:rPr>
              <w:t>Ольга Григорьевна</w:t>
            </w:r>
          </w:p>
          <w:p w:rsidR="007B4D1B" w:rsidRDefault="007B4D1B">
            <w:pPr>
              <w:widowControl w:val="0"/>
              <w:suppressAutoHyphens/>
              <w:snapToGrid w:val="0"/>
              <w:ind w:firstLine="400"/>
              <w:jc w:val="center"/>
              <w:rPr>
                <w:color w:val="000000"/>
                <w:szCs w:val="28"/>
              </w:rPr>
            </w:pPr>
          </w:p>
        </w:tc>
        <w:tc>
          <w:tcPr>
            <w:tcW w:w="6662" w:type="dxa"/>
            <w:shd w:val="clear" w:color="auto" w:fill="auto"/>
          </w:tcPr>
          <w:p w:rsidR="007B4D1B" w:rsidRDefault="00043E83">
            <w:pPr>
              <w:widowControl w:val="0"/>
              <w:suppressAutoHyphens/>
              <w:snapToGrid w:val="0"/>
              <w:ind w:firstLine="400"/>
              <w:jc w:val="both"/>
              <w:rPr>
                <w:color w:val="000000"/>
                <w:szCs w:val="28"/>
              </w:rPr>
            </w:pPr>
            <w:r>
              <w:rPr>
                <w:color w:val="000000"/>
                <w:szCs w:val="28"/>
              </w:rPr>
              <w:lastRenderedPageBreak/>
              <w:t>- 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w:t>
            </w:r>
          </w:p>
          <w:p w:rsidR="007B4D1B" w:rsidRDefault="007B4D1B">
            <w:pPr>
              <w:widowControl w:val="0"/>
              <w:suppressAutoHyphens/>
              <w:snapToGrid w:val="0"/>
              <w:ind w:firstLine="400"/>
              <w:jc w:val="both"/>
              <w:rPr>
                <w:color w:val="000000"/>
                <w:szCs w:val="28"/>
              </w:rPr>
            </w:pPr>
          </w:p>
          <w:p w:rsidR="007B4D1B" w:rsidRDefault="00043E83">
            <w:pPr>
              <w:widowControl w:val="0"/>
              <w:suppressAutoHyphens/>
              <w:snapToGrid w:val="0"/>
              <w:ind w:firstLine="400"/>
              <w:jc w:val="both"/>
              <w:rPr>
                <w:bCs/>
                <w:color w:val="000000"/>
                <w:szCs w:val="28"/>
              </w:rPr>
            </w:pPr>
            <w:r>
              <w:rPr>
                <w:bCs/>
                <w:color w:val="000000"/>
                <w:szCs w:val="28"/>
              </w:rPr>
              <w:t>- начальник Татищевского отдел</w:t>
            </w:r>
            <w:proofErr w:type="gramStart"/>
            <w:r>
              <w:rPr>
                <w:bCs/>
                <w:color w:val="000000"/>
                <w:szCs w:val="28"/>
              </w:rPr>
              <w:t>а ООО</w:t>
            </w:r>
            <w:proofErr w:type="gramEnd"/>
            <w:r>
              <w:rPr>
                <w:bCs/>
                <w:color w:val="000000"/>
                <w:szCs w:val="28"/>
              </w:rPr>
              <w:t xml:space="preserve"> «САРАТОВСКОЕ БТИ» (по согласованию);</w:t>
            </w:r>
          </w:p>
          <w:p w:rsidR="007B4D1B" w:rsidRDefault="007B4D1B">
            <w:pPr>
              <w:widowControl w:val="0"/>
              <w:suppressAutoHyphens/>
              <w:snapToGrid w:val="0"/>
              <w:ind w:firstLine="400"/>
              <w:jc w:val="both"/>
              <w:rPr>
                <w:bCs/>
                <w:color w:val="000000"/>
                <w:szCs w:val="28"/>
              </w:rPr>
            </w:pPr>
          </w:p>
          <w:p w:rsidR="007B4D1B" w:rsidRDefault="00043E83">
            <w:pPr>
              <w:widowControl w:val="0"/>
              <w:suppressAutoHyphens/>
              <w:snapToGrid w:val="0"/>
              <w:ind w:firstLine="400"/>
              <w:jc w:val="both"/>
              <w:rPr>
                <w:color w:val="000000"/>
                <w:szCs w:val="28"/>
              </w:rPr>
            </w:pPr>
            <w:r>
              <w:rPr>
                <w:bCs/>
                <w:color w:val="000000"/>
                <w:szCs w:val="28"/>
              </w:rPr>
              <w:t xml:space="preserve">- </w:t>
            </w:r>
            <w:r>
              <w:rPr>
                <w:color w:val="000000"/>
                <w:szCs w:val="28"/>
              </w:rPr>
              <w:t xml:space="preserve">руководитель сектора имущественных  отношений  отдела имущественных и земельных отношений </w:t>
            </w:r>
            <w:r>
              <w:rPr>
                <w:bCs/>
                <w:color w:val="000000"/>
                <w:szCs w:val="28"/>
              </w:rPr>
              <w:t xml:space="preserve">управления сельского хозяйства, предпринимательства, земельных и имущественных отношений </w:t>
            </w:r>
            <w:r>
              <w:rPr>
                <w:color w:val="000000"/>
                <w:szCs w:val="28"/>
              </w:rPr>
              <w:t>администрации Татищевского муниципального района Саратовской области;</w:t>
            </w:r>
          </w:p>
          <w:p w:rsidR="007B4D1B" w:rsidRDefault="007B4D1B">
            <w:pPr>
              <w:widowControl w:val="0"/>
              <w:suppressAutoHyphens/>
              <w:snapToGrid w:val="0"/>
              <w:ind w:firstLine="400"/>
              <w:jc w:val="both"/>
              <w:rPr>
                <w:b/>
                <w:color w:val="000000"/>
                <w:szCs w:val="28"/>
              </w:rPr>
            </w:pPr>
          </w:p>
          <w:p w:rsidR="007B4D1B" w:rsidRDefault="00043E83">
            <w:pPr>
              <w:widowControl w:val="0"/>
              <w:suppressAutoHyphens/>
              <w:snapToGrid w:val="0"/>
              <w:ind w:firstLine="400"/>
              <w:jc w:val="both"/>
              <w:rPr>
                <w:color w:val="000000"/>
                <w:szCs w:val="28"/>
              </w:rPr>
            </w:pPr>
            <w:r>
              <w:rPr>
                <w:bCs/>
                <w:color w:val="000000"/>
                <w:szCs w:val="28"/>
              </w:rPr>
              <w:t xml:space="preserve">- начальник отдела правового обеспечения </w:t>
            </w:r>
            <w:r>
              <w:rPr>
                <w:color w:val="000000"/>
                <w:szCs w:val="28"/>
              </w:rPr>
              <w:t>администрации Татищевского муниципального района Саратовской области;</w:t>
            </w:r>
          </w:p>
          <w:p w:rsidR="007B4D1B" w:rsidRDefault="007B4D1B">
            <w:pPr>
              <w:widowControl w:val="0"/>
              <w:suppressAutoHyphens/>
              <w:snapToGrid w:val="0"/>
              <w:ind w:firstLine="400"/>
              <w:jc w:val="both"/>
              <w:rPr>
                <w:b/>
                <w:color w:val="000000"/>
                <w:szCs w:val="28"/>
              </w:rPr>
            </w:pPr>
          </w:p>
          <w:p w:rsidR="007B4D1B" w:rsidRDefault="00043E83">
            <w:pPr>
              <w:widowControl w:val="0"/>
              <w:suppressAutoHyphens/>
              <w:snapToGrid w:val="0"/>
              <w:ind w:firstLine="400"/>
              <w:jc w:val="both"/>
              <w:rPr>
                <w:bCs/>
                <w:color w:val="000000"/>
                <w:szCs w:val="28"/>
              </w:rPr>
            </w:pPr>
            <w:r>
              <w:rPr>
                <w:bCs/>
                <w:color w:val="000000"/>
                <w:szCs w:val="28"/>
              </w:rPr>
              <w:t>- учитель истории, обществознания МОУ «Татищевский лицей» (по согласованию);</w:t>
            </w:r>
          </w:p>
          <w:p w:rsidR="007B4D1B" w:rsidRDefault="007B4D1B">
            <w:pPr>
              <w:widowControl w:val="0"/>
              <w:suppressAutoHyphens/>
              <w:snapToGrid w:val="0"/>
              <w:ind w:firstLine="400"/>
              <w:jc w:val="both"/>
              <w:rPr>
                <w:b/>
                <w:color w:val="000000"/>
                <w:szCs w:val="28"/>
              </w:rPr>
            </w:pPr>
          </w:p>
          <w:p w:rsidR="007B4D1B" w:rsidRDefault="007B4D1B">
            <w:pPr>
              <w:widowControl w:val="0"/>
              <w:suppressAutoHyphens/>
              <w:snapToGrid w:val="0"/>
              <w:ind w:firstLine="400"/>
              <w:jc w:val="both"/>
              <w:rPr>
                <w:color w:val="000000"/>
                <w:szCs w:val="28"/>
              </w:rPr>
            </w:pPr>
          </w:p>
          <w:p w:rsidR="007B4D1B" w:rsidRDefault="00043E83">
            <w:pPr>
              <w:widowControl w:val="0"/>
              <w:suppressAutoHyphens/>
              <w:snapToGrid w:val="0"/>
              <w:ind w:firstLine="400"/>
              <w:jc w:val="both"/>
              <w:rPr>
                <w:color w:val="000000"/>
                <w:szCs w:val="28"/>
              </w:rPr>
            </w:pPr>
            <w:r>
              <w:rPr>
                <w:color w:val="000000"/>
                <w:szCs w:val="28"/>
              </w:rPr>
              <w:t>- начальник отдела архитектуры и градостроительства, главный архитектор управления индустриальной, строительной и коммунальной политики администрации Татищевского муниципального района Саратовской области;</w:t>
            </w:r>
          </w:p>
          <w:p w:rsidR="007B4D1B" w:rsidRDefault="007B4D1B">
            <w:pPr>
              <w:widowControl w:val="0"/>
              <w:suppressAutoHyphens/>
              <w:snapToGrid w:val="0"/>
              <w:ind w:firstLine="400"/>
              <w:jc w:val="both"/>
              <w:rPr>
                <w:color w:val="000000"/>
                <w:szCs w:val="28"/>
              </w:rPr>
            </w:pPr>
          </w:p>
          <w:p w:rsidR="007B4D1B" w:rsidRDefault="00043E83">
            <w:pPr>
              <w:widowControl w:val="0"/>
              <w:suppressAutoHyphens/>
              <w:snapToGrid w:val="0"/>
              <w:ind w:firstLine="400"/>
              <w:jc w:val="both"/>
              <w:rPr>
                <w:bCs/>
                <w:color w:val="000000"/>
                <w:szCs w:val="28"/>
              </w:rPr>
            </w:pPr>
            <w:r>
              <w:rPr>
                <w:bCs/>
                <w:color w:val="000000"/>
                <w:szCs w:val="28"/>
              </w:rPr>
              <w:t xml:space="preserve">- директор </w:t>
            </w:r>
            <w:r>
              <w:rPr>
                <w:color w:val="000000"/>
                <w:szCs w:val="28"/>
              </w:rPr>
              <w:t xml:space="preserve">МУ «Архив Татищевского муниципального района Саратовской области» </w:t>
            </w:r>
            <w:r>
              <w:rPr>
                <w:bCs/>
                <w:color w:val="000000"/>
                <w:szCs w:val="28"/>
              </w:rPr>
              <w:t>(по согласованию);</w:t>
            </w:r>
          </w:p>
          <w:p w:rsidR="007B4D1B" w:rsidRDefault="007B4D1B">
            <w:pPr>
              <w:widowControl w:val="0"/>
              <w:suppressAutoHyphens/>
              <w:snapToGrid w:val="0"/>
              <w:ind w:firstLine="400"/>
              <w:jc w:val="both"/>
              <w:rPr>
                <w:color w:val="000000"/>
                <w:szCs w:val="28"/>
              </w:rPr>
            </w:pPr>
          </w:p>
          <w:p w:rsidR="007B4D1B" w:rsidRDefault="00043E83">
            <w:pPr>
              <w:widowControl w:val="0"/>
              <w:suppressAutoHyphens/>
              <w:snapToGrid w:val="0"/>
              <w:ind w:firstLine="400"/>
              <w:jc w:val="both"/>
              <w:rPr>
                <w:bCs/>
                <w:color w:val="000000"/>
                <w:szCs w:val="28"/>
              </w:rPr>
            </w:pPr>
            <w:r>
              <w:rPr>
                <w:bCs/>
                <w:color w:val="000000"/>
                <w:szCs w:val="28"/>
              </w:rPr>
              <w:t>- председатель Общественного совета Татищевского муниципального района Саратовской област</w:t>
            </w:r>
            <w:proofErr w:type="gramStart"/>
            <w:r>
              <w:rPr>
                <w:bCs/>
                <w:color w:val="000000"/>
                <w:szCs w:val="28"/>
              </w:rPr>
              <w:t>и(</w:t>
            </w:r>
            <w:proofErr w:type="gramEnd"/>
            <w:r>
              <w:rPr>
                <w:bCs/>
                <w:color w:val="000000"/>
                <w:szCs w:val="28"/>
              </w:rPr>
              <w:t>по согласованию);</w:t>
            </w:r>
          </w:p>
          <w:p w:rsidR="007B4D1B" w:rsidRDefault="007B4D1B">
            <w:pPr>
              <w:widowControl w:val="0"/>
              <w:suppressAutoHyphens/>
              <w:snapToGrid w:val="0"/>
              <w:ind w:firstLine="400"/>
              <w:jc w:val="both"/>
              <w:rPr>
                <w:b/>
                <w:color w:val="000000"/>
                <w:szCs w:val="28"/>
              </w:rPr>
            </w:pPr>
          </w:p>
        </w:tc>
      </w:tr>
      <w:tr w:rsidR="007B4D1B">
        <w:tc>
          <w:tcPr>
            <w:tcW w:w="3119" w:type="dxa"/>
            <w:shd w:val="clear" w:color="auto" w:fill="auto"/>
          </w:tcPr>
          <w:p w:rsidR="007B4D1B" w:rsidRDefault="00043E83">
            <w:pPr>
              <w:widowControl w:val="0"/>
              <w:suppressAutoHyphens/>
              <w:snapToGrid w:val="0"/>
              <w:ind w:firstLine="400"/>
              <w:jc w:val="center"/>
              <w:rPr>
                <w:color w:val="000000"/>
                <w:szCs w:val="28"/>
              </w:rPr>
            </w:pPr>
            <w:r>
              <w:rPr>
                <w:color w:val="000000"/>
                <w:szCs w:val="28"/>
              </w:rPr>
              <w:lastRenderedPageBreak/>
              <w:t>Хайдарова</w:t>
            </w:r>
          </w:p>
          <w:p w:rsidR="007B4D1B" w:rsidRDefault="00043E83">
            <w:pPr>
              <w:widowControl w:val="0"/>
              <w:suppressAutoHyphens/>
              <w:snapToGrid w:val="0"/>
              <w:ind w:firstLine="400"/>
              <w:jc w:val="center"/>
              <w:rPr>
                <w:color w:val="000000"/>
                <w:szCs w:val="28"/>
              </w:rPr>
            </w:pPr>
            <w:r>
              <w:rPr>
                <w:color w:val="000000"/>
                <w:szCs w:val="28"/>
              </w:rPr>
              <w:t>Алёна Анатольевна</w:t>
            </w:r>
          </w:p>
        </w:tc>
        <w:tc>
          <w:tcPr>
            <w:tcW w:w="6662" w:type="dxa"/>
            <w:shd w:val="clear" w:color="auto" w:fill="auto"/>
          </w:tcPr>
          <w:p w:rsidR="007B4D1B" w:rsidRDefault="00043E83">
            <w:pPr>
              <w:widowControl w:val="0"/>
              <w:suppressAutoHyphens/>
              <w:snapToGrid w:val="0"/>
              <w:ind w:firstLine="400"/>
              <w:jc w:val="both"/>
              <w:rPr>
                <w:color w:val="000000"/>
                <w:szCs w:val="28"/>
              </w:rPr>
            </w:pPr>
            <w:r>
              <w:rPr>
                <w:color w:val="000000"/>
                <w:szCs w:val="28"/>
              </w:rPr>
              <w:t>- начальник управления культуры администрации Татищевского муниципального района Саратовской области;</w:t>
            </w:r>
          </w:p>
          <w:p w:rsidR="007B4D1B" w:rsidRDefault="007B4D1B">
            <w:pPr>
              <w:widowControl w:val="0"/>
              <w:suppressAutoHyphens/>
              <w:snapToGrid w:val="0"/>
              <w:ind w:firstLine="400"/>
              <w:jc w:val="both"/>
              <w:rPr>
                <w:color w:val="000000"/>
                <w:szCs w:val="28"/>
              </w:rPr>
            </w:pPr>
          </w:p>
        </w:tc>
      </w:tr>
      <w:tr w:rsidR="007B4D1B">
        <w:tc>
          <w:tcPr>
            <w:tcW w:w="3119" w:type="dxa"/>
            <w:shd w:val="clear" w:color="auto" w:fill="auto"/>
          </w:tcPr>
          <w:p w:rsidR="007B4D1B" w:rsidRDefault="00043E83">
            <w:pPr>
              <w:widowControl w:val="0"/>
              <w:suppressAutoHyphens/>
              <w:snapToGrid w:val="0"/>
              <w:ind w:firstLine="400"/>
              <w:jc w:val="center"/>
              <w:rPr>
                <w:color w:val="000000"/>
                <w:szCs w:val="28"/>
              </w:rPr>
            </w:pPr>
            <w:proofErr w:type="spellStart"/>
            <w:r>
              <w:rPr>
                <w:color w:val="000000"/>
                <w:szCs w:val="28"/>
              </w:rPr>
              <w:t>Чикмасова</w:t>
            </w:r>
            <w:proofErr w:type="spellEnd"/>
          </w:p>
          <w:p w:rsidR="007B4D1B" w:rsidRDefault="00043E83">
            <w:pPr>
              <w:widowControl w:val="0"/>
              <w:suppressAutoHyphens/>
              <w:snapToGrid w:val="0"/>
              <w:ind w:firstLine="400"/>
              <w:jc w:val="center"/>
              <w:rPr>
                <w:color w:val="000000"/>
                <w:szCs w:val="28"/>
              </w:rPr>
            </w:pPr>
            <w:r>
              <w:rPr>
                <w:color w:val="000000"/>
                <w:szCs w:val="28"/>
              </w:rPr>
              <w:t>Ирина Вениаминовна</w:t>
            </w:r>
          </w:p>
          <w:p w:rsidR="007B4D1B" w:rsidRDefault="007B4D1B">
            <w:pPr>
              <w:widowControl w:val="0"/>
              <w:suppressAutoHyphens/>
              <w:snapToGrid w:val="0"/>
              <w:ind w:firstLine="400"/>
              <w:jc w:val="center"/>
              <w:rPr>
                <w:bCs/>
                <w:color w:val="000000"/>
                <w:szCs w:val="28"/>
              </w:rPr>
            </w:pPr>
          </w:p>
        </w:tc>
        <w:tc>
          <w:tcPr>
            <w:tcW w:w="6662" w:type="dxa"/>
            <w:shd w:val="clear" w:color="auto" w:fill="auto"/>
          </w:tcPr>
          <w:p w:rsidR="007B4D1B" w:rsidRDefault="00043E83">
            <w:pPr>
              <w:widowControl w:val="0"/>
              <w:suppressAutoHyphens/>
              <w:snapToGrid w:val="0"/>
              <w:ind w:firstLine="400"/>
              <w:jc w:val="both"/>
              <w:rPr>
                <w:bCs/>
                <w:color w:val="000000"/>
                <w:szCs w:val="28"/>
              </w:rPr>
            </w:pPr>
            <w:r>
              <w:rPr>
                <w:bCs/>
                <w:color w:val="000000"/>
                <w:szCs w:val="28"/>
              </w:rPr>
              <w:t>- заместитель директора МАУК «Межпоселенческая ЦКС»</w:t>
            </w:r>
          </w:p>
          <w:p w:rsidR="007B4D1B" w:rsidRDefault="00043E83">
            <w:pPr>
              <w:widowControl w:val="0"/>
              <w:suppressAutoHyphens/>
              <w:snapToGrid w:val="0"/>
              <w:ind w:firstLine="400"/>
              <w:jc w:val="both"/>
              <w:rPr>
                <w:bCs/>
                <w:color w:val="000000"/>
                <w:szCs w:val="28"/>
              </w:rPr>
            </w:pPr>
            <w:r>
              <w:rPr>
                <w:bCs/>
                <w:color w:val="000000"/>
                <w:szCs w:val="28"/>
              </w:rPr>
              <w:t>(по согласованию)</w:t>
            </w:r>
            <w:proofErr w:type="gramStart"/>
            <w:r>
              <w:rPr>
                <w:bCs/>
                <w:color w:val="000000"/>
                <w:szCs w:val="28"/>
              </w:rPr>
              <w:t>.»</w:t>
            </w:r>
            <w:proofErr w:type="gramEnd"/>
            <w:r>
              <w:rPr>
                <w:bCs/>
                <w:color w:val="000000"/>
                <w:szCs w:val="28"/>
              </w:rPr>
              <w:t>.</w:t>
            </w:r>
          </w:p>
          <w:p w:rsidR="007B4D1B" w:rsidRDefault="007B4D1B">
            <w:pPr>
              <w:widowControl w:val="0"/>
              <w:suppressAutoHyphens/>
              <w:snapToGrid w:val="0"/>
              <w:ind w:firstLine="400"/>
              <w:jc w:val="both"/>
              <w:rPr>
                <w:color w:val="000000"/>
                <w:szCs w:val="28"/>
              </w:rPr>
            </w:pPr>
          </w:p>
        </w:tc>
      </w:tr>
    </w:tbl>
    <w:p w:rsidR="007B4D1B" w:rsidRDefault="007B4D1B">
      <w:pPr>
        <w:widowControl w:val="0"/>
        <w:suppressAutoHyphens/>
        <w:snapToGrid w:val="0"/>
        <w:ind w:firstLine="400"/>
        <w:jc w:val="both"/>
        <w:rPr>
          <w:szCs w:val="28"/>
        </w:rPr>
      </w:pPr>
    </w:p>
    <w:p w:rsidR="007B4D1B" w:rsidRDefault="007B4D1B">
      <w:pPr>
        <w:tabs>
          <w:tab w:val="left" w:pos="4962"/>
          <w:tab w:val="left" w:pos="5245"/>
        </w:tabs>
        <w:suppressAutoHyphens/>
        <w:rPr>
          <w:rStyle w:val="af2"/>
          <w:color w:val="000000"/>
          <w:szCs w:val="28"/>
          <w:u w:val="none"/>
        </w:rPr>
      </w:pPr>
    </w:p>
    <w:sectPr w:rsidR="007B4D1B">
      <w:pgSz w:w="11906" w:h="16838"/>
      <w:pgMar w:top="1134" w:right="1134" w:bottom="426" w:left="1134" w:header="709" w:footer="720" w:gutter="0"/>
      <w:pgNumType w:start="1"/>
      <w:cols w:space="720"/>
      <w:titlePg/>
      <w:docGrid w:linePitch="381" w:charSpace="288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83" w:rsidRDefault="00043E83">
      <w:r>
        <w:separator/>
      </w:r>
    </w:p>
  </w:endnote>
  <w:endnote w:type="continuationSeparator" w:id="0">
    <w:p w:rsidR="00043E83" w:rsidRDefault="0004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83" w:rsidRDefault="00043E83">
      <w:r>
        <w:separator/>
      </w:r>
    </w:p>
  </w:footnote>
  <w:footnote w:type="continuationSeparator" w:id="0">
    <w:p w:rsidR="00043E83" w:rsidRDefault="00043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1B" w:rsidRDefault="007B4D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1B" w:rsidRDefault="00043E83">
    <w:pPr>
      <w:pStyle w:val="a5"/>
      <w:jc w:val="center"/>
    </w:pPr>
    <w:r>
      <w:fldChar w:fldCharType="begin"/>
    </w:r>
    <w:r>
      <w:instrText xml:space="preserve"> PAGE </w:instrText>
    </w:r>
    <w:r>
      <w:fldChar w:fldCharType="separate"/>
    </w:r>
    <w:r w:rsidR="00BA674B">
      <w:rPr>
        <w:noProof/>
      </w:rPr>
      <w:t>2</w:t>
    </w:r>
    <w:r>
      <w:fldChar w:fldCharType="end"/>
    </w:r>
  </w:p>
  <w:p w:rsidR="007B4D1B" w:rsidRDefault="007B4D1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1B" w:rsidRDefault="007B4D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4F72927"/>
    <w:multiLevelType w:val="hybridMultilevel"/>
    <w:tmpl w:val="52CEF7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E7780B"/>
    <w:multiLevelType w:val="hybridMultilevel"/>
    <w:tmpl w:val="F86CE50C"/>
    <w:lvl w:ilvl="0" w:tplc="27C0486E">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924F64"/>
    <w:multiLevelType w:val="hybridMultilevel"/>
    <w:tmpl w:val="EDD0E62A"/>
    <w:lvl w:ilvl="0" w:tplc="355C685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2E3C74DB"/>
    <w:multiLevelType w:val="hybridMultilevel"/>
    <w:tmpl w:val="D3C24ECE"/>
    <w:lvl w:ilvl="0" w:tplc="288CF858">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49FB78EE"/>
    <w:multiLevelType w:val="multilevel"/>
    <w:tmpl w:val="49FB78EE"/>
    <w:lvl w:ilvl="0">
      <w:start w:val="1"/>
      <w:numFmt w:val="decimal"/>
      <w:lvlText w:val="%1."/>
      <w:lvlJc w:val="left"/>
      <w:pPr>
        <w:ind w:left="942" w:hanging="375"/>
      </w:pPr>
      <w:rPr>
        <w:rFonts w:hint="default"/>
        <w:sz w:val="2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8">
    <w:nsid w:val="62A1010E"/>
    <w:multiLevelType w:val="hybridMultilevel"/>
    <w:tmpl w:val="C35A1006"/>
    <w:lvl w:ilvl="0" w:tplc="6E8E9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73F66E39"/>
    <w:multiLevelType w:val="hybridMultilevel"/>
    <w:tmpl w:val="F91C53C4"/>
    <w:lvl w:ilvl="0" w:tplc="5CCA4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5F45BB4"/>
    <w:multiLevelType w:val="hybridMultilevel"/>
    <w:tmpl w:val="D45C71FE"/>
    <w:lvl w:ilvl="0" w:tplc="975650A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8E723B"/>
    <w:multiLevelType w:val="singleLevel"/>
    <w:tmpl w:val="00000003"/>
    <w:lvl w:ilvl="0">
      <w:start w:val="1"/>
      <w:numFmt w:val="decimal"/>
      <w:lvlText w:val="%1."/>
      <w:lvlJc w:val="left"/>
      <w:pPr>
        <w:tabs>
          <w:tab w:val="num" w:pos="0"/>
        </w:tabs>
        <w:ind w:left="1092" w:hanging="405"/>
      </w:pPr>
      <w:rPr>
        <w:rFonts w:hint="default"/>
        <w:sz w:val="26"/>
        <w:szCs w:val="26"/>
      </w:rPr>
    </w:lvl>
  </w:abstractNum>
  <w:num w:numId="1">
    <w:abstractNumId w:val="23"/>
  </w:num>
  <w:num w:numId="2">
    <w:abstractNumId w:val="9"/>
  </w:num>
  <w:num w:numId="3">
    <w:abstractNumId w:val="24"/>
  </w:num>
  <w:num w:numId="4">
    <w:abstractNumId w:val="12"/>
  </w:num>
  <w:num w:numId="5">
    <w:abstractNumId w:val="30"/>
  </w:num>
  <w:num w:numId="6">
    <w:abstractNumId w:val="22"/>
  </w:num>
  <w:num w:numId="7">
    <w:abstractNumId w:val="0"/>
  </w:num>
  <w:num w:numId="8">
    <w:abstractNumId w:val="19"/>
  </w:num>
  <w:num w:numId="9">
    <w:abstractNumId w:val="20"/>
  </w:num>
  <w:num w:numId="10">
    <w:abstractNumId w:val="18"/>
  </w:num>
  <w:num w:numId="11">
    <w:abstractNumId w:val="14"/>
  </w:num>
  <w:num w:numId="12">
    <w:abstractNumId w:val="15"/>
  </w:num>
  <w:num w:numId="13">
    <w:abstractNumId w:val="29"/>
  </w:num>
  <w:num w:numId="14">
    <w:abstractNumId w:val="1"/>
    <w:lvlOverride w:ilvl="0">
      <w:startOverride w:val="1"/>
    </w:lvlOverride>
  </w:num>
  <w:num w:numId="15">
    <w:abstractNumId w:val="32"/>
  </w:num>
  <w:num w:numId="16">
    <w:abstractNumId w:val="31"/>
  </w:num>
  <w:num w:numId="17">
    <w:abstractNumId w:val="27"/>
  </w:num>
  <w:num w:numId="18">
    <w:abstractNumId w:val="16"/>
  </w:num>
  <w:num w:numId="19">
    <w:abstractNumId w:val="25"/>
  </w:num>
  <w:num w:numId="20">
    <w:abstractNumId w:val="1"/>
  </w:num>
  <w:num w:numId="21">
    <w:abstractNumId w:val="2"/>
  </w:num>
  <w:num w:numId="22">
    <w:abstractNumId w:val="10"/>
  </w:num>
  <w:num w:numId="23">
    <w:abstractNumId w:val="17"/>
  </w:num>
  <w:num w:numId="24">
    <w:abstractNumId w:val="13"/>
  </w:num>
  <w:num w:numId="25">
    <w:abstractNumId w:val="34"/>
  </w:num>
  <w:num w:numId="26">
    <w:abstractNumId w:val="35"/>
  </w:num>
  <w:num w:numId="27">
    <w:abstractNumId w:val="33"/>
  </w:num>
  <w:num w:numId="28">
    <w:abstractNumId w:val="28"/>
  </w:num>
  <w:num w:numId="29">
    <w:abstractNumId w:val="21"/>
  </w:num>
  <w:num w:numId="30">
    <w:abstractNumId w:val="26"/>
  </w:num>
  <w:num w:numId="3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1B"/>
    <w:rsid w:val="00043E83"/>
    <w:rsid w:val="002B6DA1"/>
    <w:rsid w:val="007B4D1B"/>
    <w:rsid w:val="00BA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TableParagraph">
    <w:name w:val="Table Paragraph"/>
    <w:basedOn w:val="a"/>
    <w:uiPriority w:val="1"/>
    <w:qFormat/>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TableParagraph">
    <w:name w:val="Table Paragraph"/>
    <w:basedOn w:val="a"/>
    <w:uiPriority w:val="1"/>
    <w:qFormat/>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49C4-BC3E-4EF8-A3B4-8B3BEA67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469</Words>
  <Characters>3911</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2023-08-08T11:41:00Z</cp:lastPrinted>
  <dcterms:created xsi:type="dcterms:W3CDTF">2024-10-16T13:56:00Z</dcterms:created>
  <dcterms:modified xsi:type="dcterms:W3CDTF">2024-10-16T13:56:00Z</dcterms:modified>
</cp:coreProperties>
</file>