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D63CA" w:rsidP="00DD63CA">
      <w:pPr>
        <w:suppressAutoHyphens/>
        <w:rPr>
          <w:szCs w:val="28"/>
        </w:rPr>
      </w:pPr>
      <w:r>
        <w:rPr>
          <w:szCs w:val="28"/>
        </w:rPr>
        <w:t>20.02.2025                                                                                                            № 202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36B0A" w:rsidRPr="005873E6" w:rsidRDefault="00436B0A" w:rsidP="00436B0A">
      <w:pPr>
        <w:suppressAutoHyphens/>
        <w:ind w:left="567" w:right="564"/>
        <w:jc w:val="center"/>
        <w:outlineLvl w:val="4"/>
        <w:rPr>
          <w:bCs/>
          <w:iCs/>
          <w:szCs w:val="28"/>
        </w:rPr>
      </w:pPr>
      <w:r w:rsidRPr="005873E6">
        <w:rPr>
          <w:bCs/>
          <w:iCs/>
          <w:szCs w:val="28"/>
        </w:rPr>
        <w:t xml:space="preserve">О создании межведомственной комиссии для проведения обследований объектов жилищного фонда </w:t>
      </w:r>
      <w:proofErr w:type="spellStart"/>
      <w:r w:rsidRPr="005873E6">
        <w:rPr>
          <w:bCs/>
          <w:iCs/>
          <w:szCs w:val="28"/>
        </w:rPr>
        <w:t>Татищевского</w:t>
      </w:r>
      <w:proofErr w:type="spellEnd"/>
      <w:r w:rsidRPr="005873E6">
        <w:rPr>
          <w:bCs/>
          <w:iCs/>
          <w:szCs w:val="28"/>
        </w:rPr>
        <w:t xml:space="preserve"> муниципального </w:t>
      </w:r>
      <w:r>
        <w:rPr>
          <w:bCs/>
          <w:iCs/>
          <w:szCs w:val="28"/>
        </w:rPr>
        <w:t>района</w:t>
      </w:r>
      <w:r w:rsidRPr="005873E6">
        <w:rPr>
          <w:bCs/>
          <w:iCs/>
          <w:szCs w:val="28"/>
        </w:rPr>
        <w:t xml:space="preserve"> Саратовской области</w:t>
      </w:r>
    </w:p>
    <w:p w:rsidR="00436B0A" w:rsidRDefault="00436B0A" w:rsidP="000B1325">
      <w:pPr>
        <w:tabs>
          <w:tab w:val="left" w:pos="3480"/>
        </w:tabs>
        <w:suppressAutoHyphens/>
        <w:jc w:val="both"/>
        <w:rPr>
          <w:szCs w:val="28"/>
          <w:lang w:eastAsia="zh-CN"/>
        </w:rPr>
      </w:pPr>
    </w:p>
    <w:p w:rsidR="00436B0A" w:rsidRDefault="00436B0A" w:rsidP="000B1325">
      <w:pPr>
        <w:tabs>
          <w:tab w:val="left" w:pos="3480"/>
        </w:tabs>
        <w:suppressAutoHyphens/>
        <w:jc w:val="both"/>
        <w:rPr>
          <w:szCs w:val="28"/>
          <w:lang w:eastAsia="zh-CN"/>
        </w:rPr>
      </w:pPr>
    </w:p>
    <w:p w:rsidR="00436B0A" w:rsidRDefault="00436B0A" w:rsidP="00436B0A">
      <w:pPr>
        <w:suppressAutoHyphens/>
        <w:ind w:firstLine="567"/>
        <w:jc w:val="both"/>
        <w:outlineLvl w:val="4"/>
        <w:rPr>
          <w:szCs w:val="28"/>
        </w:rPr>
      </w:pPr>
      <w:proofErr w:type="gramStart"/>
      <w:r w:rsidRPr="005873E6">
        <w:rPr>
          <w:bCs/>
          <w:iCs/>
          <w:szCs w:val="28"/>
        </w:rPr>
        <w:t>В соотве</w:t>
      </w:r>
      <w:r>
        <w:rPr>
          <w:bCs/>
          <w:iCs/>
          <w:szCs w:val="28"/>
        </w:rPr>
        <w:t xml:space="preserve">тствии с Жилищным кодексом РФ, </w:t>
      </w:r>
      <w:r w:rsidRPr="005873E6">
        <w:rPr>
          <w:bCs/>
          <w:iCs/>
          <w:szCs w:val="28"/>
        </w:rPr>
        <w:t xml:space="preserve">федеральным законом от 06.10.2003 № 131-ФЗ </w:t>
      </w:r>
      <w:r>
        <w:rPr>
          <w:bCs/>
          <w:iCs/>
          <w:szCs w:val="28"/>
        </w:rPr>
        <w:t>«</w:t>
      </w:r>
      <w:r w:rsidRPr="005873E6">
        <w:rPr>
          <w:bCs/>
          <w:iCs/>
          <w:szCs w:val="28"/>
        </w:rPr>
        <w:t>Об общих принципах организации местного самоуправления в Рос</w:t>
      </w:r>
      <w:r>
        <w:rPr>
          <w:bCs/>
          <w:iCs/>
          <w:szCs w:val="28"/>
        </w:rPr>
        <w:t>сийской Федерации»</w:t>
      </w:r>
      <w:r w:rsidRPr="005873E6">
        <w:rPr>
          <w:bCs/>
          <w:iCs/>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bCs/>
          <w:iCs/>
          <w:szCs w:val="28"/>
        </w:rPr>
        <w:t xml:space="preserve">ежащим сносу или реконструкции», на основании Устава </w:t>
      </w:r>
      <w:proofErr w:type="spellStart"/>
      <w:r>
        <w:rPr>
          <w:bCs/>
          <w:iCs/>
          <w:szCs w:val="28"/>
        </w:rPr>
        <w:t>Татищевского</w:t>
      </w:r>
      <w:proofErr w:type="spellEnd"/>
      <w:r>
        <w:rPr>
          <w:bCs/>
          <w:iCs/>
          <w:szCs w:val="28"/>
        </w:rPr>
        <w:t xml:space="preserve"> муниципального района Саратовской области, </w:t>
      </w:r>
      <w:r w:rsidRPr="005873E6">
        <w:rPr>
          <w:bCs/>
          <w:iCs/>
          <w:szCs w:val="28"/>
        </w:rPr>
        <w:t>в целях организации</w:t>
      </w:r>
      <w:proofErr w:type="gramEnd"/>
      <w:r w:rsidRPr="005873E6">
        <w:rPr>
          <w:bCs/>
          <w:iCs/>
          <w:szCs w:val="28"/>
        </w:rPr>
        <w:t xml:space="preserve"> проведения обследований объектов жилищного фонда </w:t>
      </w:r>
      <w:proofErr w:type="spellStart"/>
      <w:r w:rsidRPr="005873E6">
        <w:rPr>
          <w:bCs/>
          <w:iCs/>
          <w:szCs w:val="28"/>
        </w:rPr>
        <w:t>Татищевского</w:t>
      </w:r>
      <w:proofErr w:type="spellEnd"/>
      <w:r w:rsidRPr="005873E6">
        <w:rPr>
          <w:bCs/>
          <w:iCs/>
          <w:szCs w:val="28"/>
        </w:rPr>
        <w:t xml:space="preserve"> муниципального района Саратовской области</w:t>
      </w:r>
      <w:proofErr w:type="gramStart"/>
      <w:r>
        <w:rPr>
          <w:bCs/>
          <w:iCs/>
          <w:szCs w:val="28"/>
        </w:rPr>
        <w:t>,</w:t>
      </w:r>
      <w:r>
        <w:rPr>
          <w:szCs w:val="28"/>
        </w:rPr>
        <w:t>п</w:t>
      </w:r>
      <w:proofErr w:type="gramEnd"/>
      <w:r>
        <w:rPr>
          <w:szCs w:val="28"/>
        </w:rPr>
        <w:t xml:space="preserve"> о с т а н о в л я ю</w:t>
      </w:r>
      <w:r w:rsidRPr="005873E6">
        <w:rPr>
          <w:szCs w:val="28"/>
        </w:rPr>
        <w:t>:</w:t>
      </w:r>
    </w:p>
    <w:p w:rsidR="00436B0A" w:rsidRPr="005873E6" w:rsidRDefault="00436B0A" w:rsidP="00436B0A">
      <w:pPr>
        <w:suppressAutoHyphens/>
        <w:ind w:firstLine="567"/>
        <w:jc w:val="both"/>
        <w:rPr>
          <w:szCs w:val="28"/>
        </w:rPr>
      </w:pPr>
      <w:r>
        <w:rPr>
          <w:szCs w:val="28"/>
        </w:rPr>
        <w:t>1.Утвердить</w:t>
      </w:r>
      <w:r w:rsidRPr="005873E6">
        <w:rPr>
          <w:szCs w:val="28"/>
        </w:rPr>
        <w:t xml:space="preserve"> Положение о межведомственной комиссии пообследованию объектов жилищного фонда расположенного на территории </w:t>
      </w:r>
      <w:proofErr w:type="spellStart"/>
      <w:r w:rsidRPr="005873E6">
        <w:rPr>
          <w:szCs w:val="28"/>
        </w:rPr>
        <w:t>Татищевского</w:t>
      </w:r>
      <w:proofErr w:type="spellEnd"/>
      <w:r w:rsidRPr="005873E6">
        <w:rPr>
          <w:szCs w:val="28"/>
        </w:rPr>
        <w:t xml:space="preserve"> муниципального района Саратовской области согласно приложению </w:t>
      </w:r>
      <w:r>
        <w:rPr>
          <w:szCs w:val="28"/>
        </w:rPr>
        <w:t>№ 1</w:t>
      </w:r>
      <w:r w:rsidRPr="005873E6">
        <w:rPr>
          <w:szCs w:val="28"/>
        </w:rPr>
        <w:t>.</w:t>
      </w:r>
    </w:p>
    <w:p w:rsidR="00436B0A" w:rsidRPr="005873E6" w:rsidRDefault="00436B0A" w:rsidP="00436B0A">
      <w:pPr>
        <w:suppressAutoHyphens/>
        <w:ind w:firstLine="567"/>
        <w:jc w:val="both"/>
        <w:rPr>
          <w:szCs w:val="28"/>
        </w:rPr>
      </w:pPr>
      <w:r>
        <w:rPr>
          <w:szCs w:val="28"/>
        </w:rPr>
        <w:t>2</w:t>
      </w:r>
      <w:r w:rsidRPr="005873E6">
        <w:rPr>
          <w:szCs w:val="28"/>
        </w:rPr>
        <w:t xml:space="preserve">. Создать межведомственную комиссию по обследованию объектовжилищного фонда расположенного на территории </w:t>
      </w:r>
      <w:proofErr w:type="spellStart"/>
      <w:r w:rsidRPr="005873E6">
        <w:rPr>
          <w:szCs w:val="28"/>
        </w:rPr>
        <w:t>Татищевского</w:t>
      </w:r>
      <w:proofErr w:type="spellEnd"/>
      <w:r w:rsidRPr="005873E6">
        <w:rPr>
          <w:szCs w:val="28"/>
        </w:rPr>
        <w:t xml:space="preserve"> муниципального района Саратовской области </w:t>
      </w:r>
      <w:r>
        <w:rPr>
          <w:szCs w:val="28"/>
        </w:rPr>
        <w:t>и утвердитьее состав</w:t>
      </w:r>
      <w:r w:rsidRPr="005873E6">
        <w:rPr>
          <w:szCs w:val="28"/>
        </w:rPr>
        <w:t xml:space="preserve"> согласно приложению </w:t>
      </w:r>
      <w:r>
        <w:rPr>
          <w:szCs w:val="28"/>
        </w:rPr>
        <w:t>№ 2</w:t>
      </w:r>
      <w:r w:rsidRPr="005873E6">
        <w:rPr>
          <w:szCs w:val="28"/>
        </w:rPr>
        <w:t>.</w:t>
      </w:r>
    </w:p>
    <w:p w:rsidR="00436B0A" w:rsidRPr="00231538" w:rsidRDefault="00436B0A" w:rsidP="00436B0A">
      <w:pPr>
        <w:ind w:firstLine="708"/>
        <w:jc w:val="both"/>
        <w:rPr>
          <w:szCs w:val="28"/>
        </w:rPr>
      </w:pPr>
      <w:r w:rsidRPr="00231538">
        <w:rPr>
          <w:szCs w:val="28"/>
        </w:rPr>
        <w:t xml:space="preserve">3. </w:t>
      </w:r>
      <w:proofErr w:type="gramStart"/>
      <w:r w:rsidRPr="00231538">
        <w:rPr>
          <w:szCs w:val="28"/>
        </w:rPr>
        <w:t xml:space="preserve">Признать утратившим силу постановления главы администрации </w:t>
      </w:r>
      <w:proofErr w:type="spellStart"/>
      <w:r w:rsidRPr="00231538">
        <w:rPr>
          <w:szCs w:val="28"/>
        </w:rPr>
        <w:t>Татищевского</w:t>
      </w:r>
      <w:proofErr w:type="spellEnd"/>
      <w:r w:rsidRPr="00231538">
        <w:rPr>
          <w:szCs w:val="28"/>
        </w:rPr>
        <w:t xml:space="preserve"> муниципального района Саратовской области </w:t>
      </w:r>
      <w:r w:rsidRPr="00252B32">
        <w:rPr>
          <w:rStyle w:val="af2"/>
          <w:color w:val="000000"/>
          <w:szCs w:val="28"/>
          <w:u w:val="none"/>
        </w:rPr>
        <w:t xml:space="preserve">от 13.02.2014 </w:t>
      </w:r>
      <w:r>
        <w:rPr>
          <w:rStyle w:val="af2"/>
          <w:color w:val="000000"/>
          <w:szCs w:val="28"/>
          <w:u w:val="none"/>
        </w:rPr>
        <w:br/>
      </w:r>
      <w:r w:rsidRPr="00252B32">
        <w:rPr>
          <w:rStyle w:val="af2"/>
          <w:color w:val="000000"/>
          <w:szCs w:val="28"/>
          <w:u w:val="none"/>
        </w:rPr>
        <w:t xml:space="preserve">№ 397 «О создании межведомственной комиссии для проведения обследований объектов жилищного фонда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образования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района Саратовской области» (с изменениями от 27.02.2014 </w:t>
      </w:r>
      <w:r>
        <w:rPr>
          <w:rStyle w:val="af2"/>
          <w:color w:val="000000"/>
          <w:szCs w:val="28"/>
          <w:u w:val="none"/>
        </w:rPr>
        <w:br/>
      </w:r>
      <w:r w:rsidRPr="00252B32">
        <w:rPr>
          <w:rStyle w:val="af2"/>
          <w:color w:val="000000"/>
          <w:szCs w:val="28"/>
          <w:u w:val="none"/>
        </w:rPr>
        <w:t>№ 484; от 29.08.2014 № 1684; от 16.03.2015 № 602; от 23.11.2015 № 1610; от 09.11.2016 № 935; от 12.05.2017 № 614;</w:t>
      </w:r>
      <w:proofErr w:type="gramEnd"/>
      <w:r w:rsidRPr="00252B32">
        <w:rPr>
          <w:rStyle w:val="af2"/>
          <w:color w:val="000000"/>
          <w:szCs w:val="28"/>
          <w:u w:val="none"/>
        </w:rPr>
        <w:t xml:space="preserve"> от 30.05.2017 № 721; от 29.09.2017 </w:t>
      </w:r>
      <w:r>
        <w:rPr>
          <w:rStyle w:val="af2"/>
          <w:color w:val="000000"/>
          <w:szCs w:val="28"/>
          <w:u w:val="none"/>
        </w:rPr>
        <w:br/>
      </w:r>
      <w:r w:rsidRPr="00252B32">
        <w:rPr>
          <w:rStyle w:val="af2"/>
          <w:color w:val="000000"/>
          <w:szCs w:val="28"/>
          <w:u w:val="none"/>
        </w:rPr>
        <w:t>№ 1291; от 26.02.2018 № 238; от 26.06.2018 № 770; от 31.01.2019 № 82</w:t>
      </w:r>
      <w:r>
        <w:rPr>
          <w:rStyle w:val="af2"/>
          <w:color w:val="000000"/>
          <w:szCs w:val="28"/>
          <w:u w:val="none"/>
        </w:rPr>
        <w:t xml:space="preserve">; </w:t>
      </w:r>
      <w:r>
        <w:rPr>
          <w:rStyle w:val="af2"/>
          <w:color w:val="000000"/>
          <w:szCs w:val="28"/>
          <w:u w:val="none"/>
        </w:rPr>
        <w:br/>
        <w:t xml:space="preserve">от 26.02.2019 № 196; от 24.03.2023 № 409; от 21.07.2023 № 836,от 14.11.2023 </w:t>
      </w:r>
      <w:r>
        <w:rPr>
          <w:rStyle w:val="af2"/>
          <w:color w:val="000000"/>
          <w:szCs w:val="28"/>
          <w:u w:val="none"/>
        </w:rPr>
        <w:br/>
        <w:t>№ 1342, от 07.10.2024 № 969, от 10.01.2025 №19).</w:t>
      </w:r>
    </w:p>
    <w:p w:rsidR="00436B0A" w:rsidRDefault="00436B0A" w:rsidP="00436B0A">
      <w:pPr>
        <w:pStyle w:val="11"/>
        <w:ind w:firstLine="709"/>
        <w:rPr>
          <w:sz w:val="28"/>
          <w:szCs w:val="28"/>
        </w:rPr>
      </w:pPr>
      <w:r>
        <w:rPr>
          <w:sz w:val="28"/>
          <w:szCs w:val="28"/>
        </w:rPr>
        <w:t>4</w:t>
      </w:r>
      <w:r w:rsidRPr="00231538">
        <w:rPr>
          <w:sz w:val="28"/>
          <w:szCs w:val="28"/>
        </w:rPr>
        <w:t xml:space="preserve">.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Pr>
          <w:sz w:val="28"/>
          <w:szCs w:val="28"/>
        </w:rPr>
        <w:t>Татищевского</w:t>
      </w:r>
      <w:proofErr w:type="spellEnd"/>
      <w:r>
        <w:rPr>
          <w:sz w:val="28"/>
          <w:szCs w:val="28"/>
        </w:rPr>
        <w:t xml:space="preserve"> муниципального района Саратовской области в сети «Интернет» </w:t>
      </w:r>
      <w:r>
        <w:rPr>
          <w:sz w:val="28"/>
          <w:szCs w:val="28"/>
        </w:rPr>
        <w:lastRenderedPageBreak/>
        <w:t>и о</w:t>
      </w:r>
      <w:r>
        <w:rPr>
          <w:sz w:val="28"/>
          <w:szCs w:val="28"/>
          <w:lang w:eastAsia="zh-CN"/>
        </w:rPr>
        <w:t xml:space="preserve">публиковать настоящее постановление в газете </w:t>
      </w:r>
      <w:proofErr w:type="spellStart"/>
      <w:r>
        <w:rPr>
          <w:sz w:val="28"/>
          <w:szCs w:val="28"/>
          <w:lang w:eastAsia="zh-CN"/>
        </w:rPr>
        <w:t>Татищевского</w:t>
      </w:r>
      <w:proofErr w:type="spellEnd"/>
      <w:r>
        <w:rPr>
          <w:sz w:val="28"/>
          <w:szCs w:val="28"/>
          <w:lang w:eastAsia="zh-CN"/>
        </w:rPr>
        <w:t xml:space="preserve"> муниципального района Саратовской области «Вестник </w:t>
      </w:r>
      <w:proofErr w:type="spellStart"/>
      <w:r>
        <w:rPr>
          <w:sz w:val="28"/>
          <w:szCs w:val="28"/>
          <w:lang w:eastAsia="zh-CN"/>
        </w:rPr>
        <w:t>Татищевского</w:t>
      </w:r>
      <w:proofErr w:type="spellEnd"/>
      <w:r>
        <w:rPr>
          <w:sz w:val="28"/>
          <w:szCs w:val="28"/>
          <w:lang w:eastAsia="zh-CN"/>
        </w:rPr>
        <w:t xml:space="preserve"> муниципального района Саратовской области»</w:t>
      </w:r>
      <w:r>
        <w:rPr>
          <w:sz w:val="28"/>
          <w:szCs w:val="28"/>
        </w:rPr>
        <w:t>.</w:t>
      </w:r>
    </w:p>
    <w:p w:rsidR="00436B0A" w:rsidRPr="00231538" w:rsidRDefault="00436B0A" w:rsidP="00436B0A">
      <w:pPr>
        <w:ind w:firstLine="708"/>
        <w:jc w:val="both"/>
        <w:rPr>
          <w:szCs w:val="28"/>
        </w:rPr>
      </w:pPr>
      <w:r>
        <w:rPr>
          <w:szCs w:val="28"/>
        </w:rPr>
        <w:t>5</w:t>
      </w:r>
      <w:r w:rsidRPr="00231538">
        <w:rPr>
          <w:szCs w:val="28"/>
        </w:rPr>
        <w:t xml:space="preserve">. </w:t>
      </w:r>
      <w:proofErr w:type="gramStart"/>
      <w:r w:rsidRPr="00231538">
        <w:rPr>
          <w:szCs w:val="28"/>
        </w:rPr>
        <w:t>Контроль за</w:t>
      </w:r>
      <w:proofErr w:type="gramEnd"/>
      <w:r w:rsidRPr="00231538">
        <w:rPr>
          <w:szCs w:val="28"/>
        </w:rPr>
        <w:t xml:space="preserve"> исполнением настоящего постановления возложить на заместителя главы администрации района</w:t>
      </w:r>
      <w:r>
        <w:rPr>
          <w:szCs w:val="28"/>
        </w:rPr>
        <w:t xml:space="preserve"> – </w:t>
      </w:r>
      <w:r w:rsidRPr="00231538">
        <w:rPr>
          <w:szCs w:val="28"/>
        </w:rPr>
        <w:t xml:space="preserve">начальника управления индустриальной, строительной и коммунальной политики администрации </w:t>
      </w:r>
      <w:proofErr w:type="spellStart"/>
      <w:r>
        <w:rPr>
          <w:szCs w:val="28"/>
        </w:rPr>
        <w:t>Татищевского</w:t>
      </w:r>
      <w:proofErr w:type="spellEnd"/>
      <w:r>
        <w:rPr>
          <w:szCs w:val="28"/>
        </w:rPr>
        <w:t xml:space="preserve"> муниципального </w:t>
      </w:r>
      <w:r w:rsidRPr="00231538">
        <w:rPr>
          <w:szCs w:val="28"/>
        </w:rPr>
        <w:t xml:space="preserve">района </w:t>
      </w:r>
      <w:r>
        <w:rPr>
          <w:szCs w:val="28"/>
        </w:rPr>
        <w:t>Киселева Д.А.</w:t>
      </w:r>
    </w:p>
    <w:p w:rsidR="00436B0A" w:rsidRPr="00231538" w:rsidRDefault="00436B0A" w:rsidP="00436B0A">
      <w:pPr>
        <w:jc w:val="both"/>
        <w:rPr>
          <w:szCs w:val="28"/>
        </w:rPr>
      </w:pPr>
    </w:p>
    <w:p w:rsidR="00436B0A" w:rsidRPr="005873E6" w:rsidRDefault="00436B0A" w:rsidP="00436B0A">
      <w:pPr>
        <w:suppressAutoHyphens/>
        <w:ind w:firstLine="567"/>
        <w:jc w:val="both"/>
        <w:rPr>
          <w:szCs w:val="28"/>
        </w:rPr>
      </w:pPr>
    </w:p>
    <w:p w:rsidR="00436B0A" w:rsidRPr="00436B0A" w:rsidRDefault="00436B0A" w:rsidP="00436B0A">
      <w:pPr>
        <w:tabs>
          <w:tab w:val="left" w:pos="4962"/>
          <w:tab w:val="left" w:pos="5245"/>
        </w:tabs>
        <w:suppressAutoHyphens/>
        <w:rPr>
          <w:szCs w:val="28"/>
        </w:rPr>
      </w:pPr>
      <w:r w:rsidRPr="00436B0A">
        <w:rPr>
          <w:szCs w:val="28"/>
        </w:rPr>
        <w:t xml:space="preserve">   Глава </w:t>
      </w:r>
      <w:proofErr w:type="spellStart"/>
      <w:r w:rsidRPr="00436B0A">
        <w:rPr>
          <w:szCs w:val="28"/>
        </w:rPr>
        <w:t>Татищевского</w:t>
      </w:r>
      <w:proofErr w:type="spellEnd"/>
    </w:p>
    <w:p w:rsidR="00436B0A" w:rsidRDefault="00436B0A" w:rsidP="00436B0A">
      <w:pPr>
        <w:rPr>
          <w:szCs w:val="28"/>
        </w:rPr>
      </w:pPr>
      <w:r w:rsidRPr="00436B0A">
        <w:rPr>
          <w:szCs w:val="28"/>
        </w:rPr>
        <w:t>муниципального района                                                                   А.В.Мордвинцев</w:t>
      </w:r>
    </w:p>
    <w:p w:rsidR="00436B0A" w:rsidRPr="00436B0A" w:rsidRDefault="00436B0A" w:rsidP="00436B0A">
      <w:pPr>
        <w:rPr>
          <w:szCs w:val="28"/>
        </w:rPr>
      </w:pPr>
    </w:p>
    <w:p w:rsidR="00436B0A" w:rsidRDefault="00436B0A" w:rsidP="00436B0A">
      <w:pPr>
        <w:suppressAutoHyphens/>
        <w:jc w:val="both"/>
        <w:rPr>
          <w:color w:val="000000"/>
          <w:szCs w:val="28"/>
        </w:rPr>
        <w:sectPr w:rsidR="00436B0A" w:rsidSect="00436B0A">
          <w:pgSz w:w="11905" w:h="16837"/>
          <w:pgMar w:top="1134" w:right="1134" w:bottom="1134" w:left="1134" w:header="720" w:footer="720" w:gutter="0"/>
          <w:cols w:space="720"/>
          <w:titlePg/>
          <w:docGrid w:linePitch="381"/>
        </w:sectPr>
      </w:pPr>
    </w:p>
    <w:p w:rsidR="00436B0A" w:rsidRPr="00436B0A" w:rsidRDefault="00436B0A" w:rsidP="00436B0A">
      <w:pPr>
        <w:ind w:left="6024" w:hanging="360"/>
        <w:jc w:val="center"/>
        <w:rPr>
          <w:szCs w:val="28"/>
          <w:lang w:eastAsia="zh-CN"/>
        </w:rPr>
      </w:pPr>
      <w:r w:rsidRPr="00436B0A">
        <w:rPr>
          <w:szCs w:val="28"/>
          <w:lang w:eastAsia="zh-CN"/>
        </w:rPr>
        <w:lastRenderedPageBreak/>
        <w:t xml:space="preserve">Приложение </w:t>
      </w:r>
      <w:r>
        <w:rPr>
          <w:szCs w:val="28"/>
          <w:lang w:eastAsia="zh-CN"/>
        </w:rPr>
        <w:t>№ 1</w:t>
      </w:r>
    </w:p>
    <w:p w:rsidR="00436B0A" w:rsidRPr="00436B0A" w:rsidRDefault="00436B0A" w:rsidP="00436B0A">
      <w:pPr>
        <w:ind w:left="6024" w:hanging="360"/>
        <w:jc w:val="center"/>
        <w:rPr>
          <w:szCs w:val="28"/>
          <w:lang w:eastAsia="zh-CN"/>
        </w:rPr>
      </w:pPr>
      <w:r w:rsidRPr="00436B0A">
        <w:rPr>
          <w:szCs w:val="28"/>
          <w:lang w:eastAsia="zh-CN"/>
        </w:rPr>
        <w:t>к постановлению</w:t>
      </w:r>
    </w:p>
    <w:p w:rsidR="00436B0A" w:rsidRPr="00436B0A" w:rsidRDefault="00436B0A" w:rsidP="00436B0A">
      <w:pPr>
        <w:ind w:left="6024" w:hanging="360"/>
        <w:jc w:val="center"/>
        <w:rPr>
          <w:szCs w:val="28"/>
          <w:lang w:eastAsia="zh-CN"/>
        </w:rPr>
      </w:pPr>
      <w:r w:rsidRPr="00436B0A">
        <w:rPr>
          <w:szCs w:val="28"/>
          <w:lang w:eastAsia="zh-CN"/>
        </w:rPr>
        <w:t xml:space="preserve">администрации </w:t>
      </w:r>
      <w:proofErr w:type="spellStart"/>
      <w:r w:rsidRPr="00436B0A">
        <w:rPr>
          <w:szCs w:val="28"/>
          <w:lang w:eastAsia="zh-CN"/>
        </w:rPr>
        <w:t>Татищевского</w:t>
      </w:r>
      <w:proofErr w:type="spellEnd"/>
    </w:p>
    <w:p w:rsidR="00436B0A" w:rsidRPr="00436B0A" w:rsidRDefault="00436B0A" w:rsidP="00436B0A">
      <w:pPr>
        <w:ind w:left="6024" w:hanging="360"/>
        <w:jc w:val="center"/>
        <w:rPr>
          <w:szCs w:val="28"/>
          <w:lang w:eastAsia="zh-CN"/>
        </w:rPr>
      </w:pPr>
      <w:r w:rsidRPr="00436B0A">
        <w:rPr>
          <w:szCs w:val="28"/>
          <w:lang w:eastAsia="zh-CN"/>
        </w:rPr>
        <w:t>муниципального района</w:t>
      </w:r>
    </w:p>
    <w:p w:rsidR="00436B0A" w:rsidRPr="00436B0A" w:rsidRDefault="00436B0A" w:rsidP="00436B0A">
      <w:pPr>
        <w:ind w:left="6024" w:hanging="360"/>
        <w:jc w:val="center"/>
        <w:rPr>
          <w:szCs w:val="28"/>
          <w:lang w:eastAsia="zh-CN"/>
        </w:rPr>
      </w:pPr>
      <w:r w:rsidRPr="00436B0A">
        <w:rPr>
          <w:szCs w:val="28"/>
          <w:lang w:eastAsia="zh-CN"/>
        </w:rPr>
        <w:t>Саратовской области</w:t>
      </w:r>
    </w:p>
    <w:p w:rsidR="00436B0A" w:rsidRPr="005873E6" w:rsidRDefault="00DD63CA" w:rsidP="00DD63CA">
      <w:pPr>
        <w:suppressAutoHyphens/>
        <w:ind w:left="5812"/>
        <w:jc w:val="center"/>
        <w:rPr>
          <w:szCs w:val="24"/>
        </w:rPr>
      </w:pPr>
      <w:r>
        <w:rPr>
          <w:szCs w:val="24"/>
        </w:rPr>
        <w:t>от 20.02.2025 № 202</w:t>
      </w:r>
    </w:p>
    <w:p w:rsidR="00436B0A" w:rsidRDefault="00436B0A" w:rsidP="00436B0A">
      <w:pPr>
        <w:suppressAutoHyphens/>
        <w:rPr>
          <w:b/>
          <w:szCs w:val="28"/>
        </w:rPr>
      </w:pPr>
    </w:p>
    <w:p w:rsidR="00436B0A" w:rsidRPr="005873E6" w:rsidRDefault="00436B0A" w:rsidP="00436B0A">
      <w:pPr>
        <w:suppressAutoHyphens/>
        <w:ind w:left="360"/>
        <w:jc w:val="center"/>
        <w:rPr>
          <w:b/>
          <w:szCs w:val="24"/>
        </w:rPr>
      </w:pPr>
      <w:r w:rsidRPr="005873E6">
        <w:rPr>
          <w:b/>
          <w:szCs w:val="24"/>
        </w:rPr>
        <w:t>ПОЛОЖЕНИЕ</w:t>
      </w:r>
    </w:p>
    <w:p w:rsidR="00436B0A" w:rsidRDefault="00436B0A" w:rsidP="00436B0A">
      <w:pPr>
        <w:suppressAutoHyphens/>
        <w:ind w:left="360"/>
        <w:jc w:val="center"/>
        <w:rPr>
          <w:b/>
          <w:szCs w:val="24"/>
        </w:rPr>
      </w:pPr>
      <w:r w:rsidRPr="005873E6">
        <w:rPr>
          <w:b/>
          <w:szCs w:val="24"/>
        </w:rPr>
        <w:t>о межведомственной комиссии по обследованию объектов жилищного фон</w:t>
      </w:r>
      <w:r>
        <w:rPr>
          <w:b/>
          <w:szCs w:val="24"/>
        </w:rPr>
        <w:t xml:space="preserve">да расположенного на </w:t>
      </w:r>
      <w:proofErr w:type="spellStart"/>
      <w:r>
        <w:rPr>
          <w:b/>
          <w:szCs w:val="24"/>
        </w:rPr>
        <w:t>территории</w:t>
      </w:r>
      <w:r w:rsidRPr="005873E6">
        <w:rPr>
          <w:b/>
          <w:szCs w:val="24"/>
        </w:rPr>
        <w:t>Татищевского</w:t>
      </w:r>
      <w:proofErr w:type="spellEnd"/>
      <w:r w:rsidRPr="005873E6">
        <w:rPr>
          <w:b/>
          <w:szCs w:val="24"/>
        </w:rPr>
        <w:t xml:space="preserve"> муниципального </w:t>
      </w:r>
      <w:r>
        <w:rPr>
          <w:b/>
          <w:szCs w:val="24"/>
        </w:rPr>
        <w:t>района Саратовской области</w:t>
      </w:r>
    </w:p>
    <w:p w:rsidR="00436B0A" w:rsidRPr="005873E6" w:rsidRDefault="00436B0A" w:rsidP="00436B0A">
      <w:pPr>
        <w:suppressAutoHyphens/>
        <w:ind w:left="360"/>
        <w:jc w:val="center"/>
        <w:rPr>
          <w:b/>
          <w:szCs w:val="24"/>
        </w:rPr>
      </w:pPr>
    </w:p>
    <w:p w:rsidR="00436B0A" w:rsidRPr="005873E6" w:rsidRDefault="00436B0A" w:rsidP="00436B0A">
      <w:pPr>
        <w:numPr>
          <w:ilvl w:val="0"/>
          <w:numId w:val="29"/>
        </w:numPr>
        <w:suppressAutoHyphens/>
        <w:jc w:val="center"/>
        <w:rPr>
          <w:b/>
          <w:szCs w:val="24"/>
        </w:rPr>
      </w:pPr>
      <w:r w:rsidRPr="005873E6">
        <w:rPr>
          <w:b/>
          <w:szCs w:val="24"/>
        </w:rPr>
        <w:t>Общие положения</w:t>
      </w:r>
    </w:p>
    <w:p w:rsidR="00436B0A" w:rsidRPr="005873E6" w:rsidRDefault="00436B0A" w:rsidP="00436B0A">
      <w:pPr>
        <w:suppressAutoHyphens/>
        <w:jc w:val="both"/>
        <w:rPr>
          <w:b/>
          <w:szCs w:val="24"/>
        </w:rPr>
      </w:pPr>
    </w:p>
    <w:p w:rsidR="00436B0A" w:rsidRPr="005873E6" w:rsidRDefault="00436B0A" w:rsidP="00436B0A">
      <w:pPr>
        <w:numPr>
          <w:ilvl w:val="1"/>
          <w:numId w:val="29"/>
        </w:numPr>
        <w:tabs>
          <w:tab w:val="clear" w:pos="420"/>
          <w:tab w:val="num" w:pos="0"/>
        </w:tabs>
        <w:suppressAutoHyphens/>
        <w:ind w:left="0" w:firstLine="567"/>
        <w:jc w:val="both"/>
        <w:rPr>
          <w:szCs w:val="24"/>
        </w:rPr>
      </w:pPr>
      <w:r w:rsidRPr="005873E6">
        <w:rPr>
          <w:szCs w:val="24"/>
        </w:rPr>
        <w:t xml:space="preserve">Настоящее положение разработано в целях регламентации деятельностимежведомственной комиссии (далее - комиссия) по проведению обследования объектов жилищного фонда расположенного на территории </w:t>
      </w:r>
      <w:proofErr w:type="spellStart"/>
      <w:r w:rsidRPr="005873E6">
        <w:rPr>
          <w:szCs w:val="24"/>
        </w:rPr>
        <w:t>Татищевского</w:t>
      </w:r>
      <w:proofErr w:type="spellEnd"/>
      <w:r w:rsidRPr="005873E6">
        <w:rPr>
          <w:szCs w:val="24"/>
        </w:rPr>
        <w:t xml:space="preserve"> муниципального </w:t>
      </w:r>
      <w:r>
        <w:rPr>
          <w:szCs w:val="24"/>
        </w:rPr>
        <w:t>района Саратовской области.</w:t>
      </w:r>
      <w:r w:rsidRPr="005873E6">
        <w:rPr>
          <w:rFonts w:ascii="Times New Roman CYR" w:hAnsi="Times New Roman CYR"/>
          <w:szCs w:val="28"/>
        </w:rPr>
        <w:t xml:space="preserve"> Комиссия в своей деятельности руководствуется КонституциейРоссийской Федерации, федеральными законами, указами и распоряжениями Президента Российской Федерации, областными законами, иными областными нормативными правовыми актами, нормативно-методической документацией, утвержденной федеральными органами исполнительной власти, и настоящим Положением.</w:t>
      </w:r>
    </w:p>
    <w:p w:rsidR="00436B0A" w:rsidRPr="005873E6" w:rsidRDefault="00436B0A" w:rsidP="00436B0A">
      <w:pPr>
        <w:numPr>
          <w:ilvl w:val="1"/>
          <w:numId w:val="29"/>
        </w:numPr>
        <w:tabs>
          <w:tab w:val="clear" w:pos="420"/>
          <w:tab w:val="num" w:pos="0"/>
        </w:tabs>
        <w:suppressAutoHyphens/>
        <w:ind w:left="0" w:firstLine="567"/>
        <w:jc w:val="both"/>
        <w:rPr>
          <w:rFonts w:ascii="Times New Roman CYR" w:hAnsi="Times New Roman CYR"/>
          <w:szCs w:val="28"/>
        </w:rPr>
      </w:pPr>
      <w:r w:rsidRPr="005873E6">
        <w:rPr>
          <w:rFonts w:ascii="Times New Roman CYR" w:hAnsi="Times New Roman CYR"/>
          <w:szCs w:val="28"/>
        </w:rPr>
        <w:t xml:space="preserve">Администрация </w:t>
      </w:r>
      <w:proofErr w:type="spellStart"/>
      <w:r w:rsidRPr="005873E6">
        <w:rPr>
          <w:rFonts w:ascii="Times New Roman CYR" w:hAnsi="Times New Roman CYR"/>
          <w:szCs w:val="28"/>
        </w:rPr>
        <w:t>Татищевского</w:t>
      </w:r>
      <w:proofErr w:type="spellEnd"/>
      <w:r w:rsidRPr="005873E6">
        <w:rPr>
          <w:rFonts w:ascii="Times New Roman CYR" w:hAnsi="Times New Roman CYR"/>
          <w:szCs w:val="28"/>
        </w:rPr>
        <w:t xml:space="preserve"> муниципального района Саратовской обла</w:t>
      </w:r>
      <w:r>
        <w:rPr>
          <w:rFonts w:ascii="Times New Roman CYR" w:hAnsi="Times New Roman CYR"/>
          <w:szCs w:val="28"/>
        </w:rPr>
        <w:t xml:space="preserve">сти </w:t>
      </w:r>
      <w:r w:rsidRPr="005873E6">
        <w:rPr>
          <w:rFonts w:ascii="Times New Roman CYR" w:hAnsi="Times New Roman CYR"/>
          <w:szCs w:val="28"/>
        </w:rPr>
        <w:t xml:space="preserve">вправе принимать решение о признаниичастных жилых помещений, находящихся на территории </w:t>
      </w:r>
      <w:proofErr w:type="spellStart"/>
      <w:r w:rsidRPr="005873E6">
        <w:rPr>
          <w:rFonts w:ascii="Times New Roman CYR" w:hAnsi="Times New Roman CYR"/>
          <w:szCs w:val="28"/>
        </w:rPr>
        <w:t>Татищевского</w:t>
      </w:r>
      <w:proofErr w:type="spellEnd"/>
      <w:r w:rsidRPr="005873E6">
        <w:rPr>
          <w:rFonts w:ascii="Times New Roman CYR" w:hAnsi="Times New Roman CYR"/>
          <w:szCs w:val="28"/>
        </w:rPr>
        <w:t xml:space="preserve"> муниципального </w:t>
      </w:r>
      <w:r>
        <w:rPr>
          <w:szCs w:val="24"/>
        </w:rPr>
        <w:t>района Саратовской области</w:t>
      </w:r>
      <w:r w:rsidRPr="005873E6">
        <w:rPr>
          <w:rFonts w:ascii="Times New Roman CYR" w:hAnsi="Times New Roman CYR"/>
          <w:szCs w:val="28"/>
        </w:rPr>
        <w:t>,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roofErr w:type="gramStart"/>
      <w:r w:rsidRPr="005873E6">
        <w:rPr>
          <w:rFonts w:ascii="Times New Roman CYR" w:hAnsi="Times New Roman CYR"/>
          <w:szCs w:val="28"/>
        </w:rPr>
        <w:t>.П</w:t>
      </w:r>
      <w:proofErr w:type="gramEnd"/>
      <w:r w:rsidRPr="005873E6">
        <w:rPr>
          <w:rFonts w:ascii="Times New Roman CYR" w:hAnsi="Times New Roman CYR"/>
          <w:szCs w:val="28"/>
        </w:rPr>
        <w:t xml:space="preserve">ризнание Комиссией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порядке, утвержденном постановлением Правительства Российской Федерации от 28 января 2006 года № 47 «Об утверждении Положения о признании помещения жилым помещением, о признании жилых помещений </w:t>
      </w:r>
      <w:proofErr w:type="gramStart"/>
      <w:r w:rsidRPr="005873E6">
        <w:rPr>
          <w:rFonts w:ascii="Times New Roman CYR" w:hAnsi="Times New Roman CYR"/>
          <w:szCs w:val="28"/>
        </w:rPr>
        <w:t>непригодными</w:t>
      </w:r>
      <w:proofErr w:type="gramEnd"/>
      <w:r w:rsidRPr="005873E6">
        <w:rPr>
          <w:rFonts w:ascii="Times New Roman CYR" w:hAnsi="Times New Roman CYR"/>
          <w:szCs w:val="28"/>
        </w:rPr>
        <w:t xml:space="preserve"> для проживания и многоквартирного дома аварийным и подлежащим сносу или реконструкции».</w:t>
      </w:r>
    </w:p>
    <w:p w:rsidR="00436B0A" w:rsidRPr="005873E6" w:rsidRDefault="00436B0A" w:rsidP="00436B0A">
      <w:pPr>
        <w:tabs>
          <w:tab w:val="num" w:pos="0"/>
        </w:tabs>
        <w:suppressAutoHyphens/>
        <w:jc w:val="both"/>
      </w:pPr>
    </w:p>
    <w:p w:rsidR="00436B0A" w:rsidRPr="005873E6" w:rsidRDefault="00436B0A" w:rsidP="00436B0A">
      <w:pPr>
        <w:numPr>
          <w:ilvl w:val="0"/>
          <w:numId w:val="29"/>
        </w:numPr>
        <w:tabs>
          <w:tab w:val="num" w:pos="0"/>
        </w:tabs>
        <w:suppressAutoHyphens/>
        <w:ind w:left="0" w:firstLine="0"/>
        <w:jc w:val="center"/>
        <w:rPr>
          <w:b/>
          <w:szCs w:val="24"/>
        </w:rPr>
      </w:pPr>
      <w:r w:rsidRPr="005873E6">
        <w:rPr>
          <w:b/>
          <w:szCs w:val="24"/>
        </w:rPr>
        <w:t>Порядо</w:t>
      </w:r>
      <w:r>
        <w:rPr>
          <w:b/>
          <w:szCs w:val="24"/>
        </w:rPr>
        <w:t>к образования и состав комиссии</w:t>
      </w:r>
    </w:p>
    <w:p w:rsidR="00436B0A" w:rsidRPr="005873E6" w:rsidRDefault="00436B0A" w:rsidP="00436B0A">
      <w:pPr>
        <w:tabs>
          <w:tab w:val="num" w:pos="0"/>
        </w:tabs>
        <w:suppressAutoHyphens/>
        <w:ind w:firstLine="567"/>
        <w:jc w:val="both"/>
        <w:rPr>
          <w:szCs w:val="24"/>
        </w:rPr>
      </w:pPr>
    </w:p>
    <w:p w:rsidR="00436B0A" w:rsidRPr="005873E6" w:rsidRDefault="00436B0A" w:rsidP="00436B0A">
      <w:pPr>
        <w:numPr>
          <w:ilvl w:val="1"/>
          <w:numId w:val="29"/>
        </w:numPr>
        <w:tabs>
          <w:tab w:val="clear" w:pos="420"/>
          <w:tab w:val="num" w:pos="0"/>
        </w:tabs>
        <w:suppressAutoHyphens/>
        <w:ind w:left="0" w:firstLine="567"/>
        <w:jc w:val="both"/>
        <w:rPr>
          <w:szCs w:val="24"/>
        </w:rPr>
      </w:pPr>
      <w:r w:rsidRPr="005873E6">
        <w:rPr>
          <w:szCs w:val="24"/>
        </w:rPr>
        <w:t>Ком</w:t>
      </w:r>
      <w:r>
        <w:rPr>
          <w:szCs w:val="24"/>
        </w:rPr>
        <w:t xml:space="preserve">иссия создается </w:t>
      </w:r>
      <w:proofErr w:type="spellStart"/>
      <w:r>
        <w:rPr>
          <w:szCs w:val="24"/>
        </w:rPr>
        <w:t>администрацией</w:t>
      </w:r>
      <w:r w:rsidRPr="005873E6">
        <w:rPr>
          <w:szCs w:val="24"/>
        </w:rPr>
        <w:t>Татищевского</w:t>
      </w:r>
      <w:proofErr w:type="spellEnd"/>
      <w:r w:rsidRPr="005873E6">
        <w:rPr>
          <w:szCs w:val="24"/>
        </w:rPr>
        <w:t xml:space="preserve"> муниципального района и утверждается постановлением администрации </w:t>
      </w:r>
      <w:proofErr w:type="spellStart"/>
      <w:r w:rsidRPr="005873E6">
        <w:rPr>
          <w:szCs w:val="24"/>
        </w:rPr>
        <w:t>Татищевского</w:t>
      </w:r>
      <w:proofErr w:type="spellEnd"/>
      <w:r w:rsidRPr="005873E6">
        <w:rPr>
          <w:szCs w:val="24"/>
        </w:rPr>
        <w:t xml:space="preserve"> муниципального района</w:t>
      </w:r>
      <w:r>
        <w:rPr>
          <w:szCs w:val="24"/>
        </w:rPr>
        <w:t xml:space="preserve"> Саратовской области</w:t>
      </w:r>
      <w:r w:rsidRPr="005873E6">
        <w:rPr>
          <w:szCs w:val="24"/>
        </w:rPr>
        <w:t>.</w:t>
      </w:r>
    </w:p>
    <w:p w:rsidR="00436B0A" w:rsidRPr="005873E6" w:rsidRDefault="00436B0A" w:rsidP="00436B0A">
      <w:pPr>
        <w:numPr>
          <w:ilvl w:val="1"/>
          <w:numId w:val="29"/>
        </w:numPr>
        <w:tabs>
          <w:tab w:val="clear" w:pos="420"/>
          <w:tab w:val="num" w:pos="0"/>
        </w:tabs>
        <w:suppressAutoHyphens/>
        <w:ind w:left="0" w:firstLine="567"/>
        <w:jc w:val="both"/>
        <w:rPr>
          <w:szCs w:val="24"/>
        </w:rPr>
      </w:pPr>
      <w:r w:rsidRPr="005873E6">
        <w:rPr>
          <w:szCs w:val="24"/>
        </w:rPr>
        <w:lastRenderedPageBreak/>
        <w:t xml:space="preserve">Комиссию возглавляет председатель - заместитель </w:t>
      </w:r>
      <w:r>
        <w:rPr>
          <w:szCs w:val="24"/>
        </w:rPr>
        <w:t>г</w:t>
      </w:r>
      <w:r w:rsidRPr="005873E6">
        <w:rPr>
          <w:szCs w:val="24"/>
        </w:rPr>
        <w:t>лавы администрации</w:t>
      </w:r>
      <w:r>
        <w:rPr>
          <w:szCs w:val="24"/>
        </w:rPr>
        <w:t xml:space="preserve"> района – начальник управления индустриальной, строительной и коммунальной политики администрации </w:t>
      </w:r>
      <w:proofErr w:type="spellStart"/>
      <w:r w:rsidRPr="005873E6">
        <w:rPr>
          <w:szCs w:val="24"/>
        </w:rPr>
        <w:t>Татищевского</w:t>
      </w:r>
      <w:proofErr w:type="spellEnd"/>
      <w:r w:rsidRPr="005873E6">
        <w:rPr>
          <w:szCs w:val="24"/>
        </w:rPr>
        <w:t xml:space="preserve"> муниципального района. В состав комиссии входят представите</w:t>
      </w:r>
      <w:r>
        <w:rPr>
          <w:szCs w:val="24"/>
        </w:rPr>
        <w:t xml:space="preserve">ли </w:t>
      </w:r>
      <w:proofErr w:type="spellStart"/>
      <w:r>
        <w:rPr>
          <w:szCs w:val="24"/>
        </w:rPr>
        <w:t>администрации</w:t>
      </w:r>
      <w:r w:rsidRPr="005873E6">
        <w:rPr>
          <w:szCs w:val="24"/>
        </w:rPr>
        <w:t>Татищевского</w:t>
      </w:r>
      <w:proofErr w:type="spellEnd"/>
      <w:r w:rsidRPr="005873E6">
        <w:rPr>
          <w:szCs w:val="24"/>
        </w:rPr>
        <w:t xml:space="preserve"> муниципального района</w:t>
      </w:r>
      <w:r>
        <w:rPr>
          <w:szCs w:val="24"/>
        </w:rPr>
        <w:t xml:space="preserve"> Саратовской области.</w:t>
      </w:r>
    </w:p>
    <w:p w:rsidR="00436B0A" w:rsidRPr="005873E6" w:rsidRDefault="00436B0A" w:rsidP="00436B0A">
      <w:pPr>
        <w:tabs>
          <w:tab w:val="num" w:pos="0"/>
        </w:tabs>
        <w:suppressAutoHyphens/>
        <w:ind w:firstLine="567"/>
        <w:jc w:val="both"/>
        <w:rPr>
          <w:szCs w:val="28"/>
        </w:rPr>
      </w:pPr>
      <w:r w:rsidRPr="005873E6">
        <w:rPr>
          <w:szCs w:val="28"/>
        </w:rPr>
        <w:t>В состав комиссии включаются также представители органов, уполномо</w:t>
      </w:r>
      <w:r>
        <w:rPr>
          <w:szCs w:val="28"/>
        </w:rPr>
        <w:t>ченных на проведение</w:t>
      </w:r>
      <w:r w:rsidRPr="005873E6">
        <w:rPr>
          <w:szCs w:val="28"/>
        </w:rPr>
        <w:t xml:space="preserve">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w:t>
      </w:r>
      <w:r>
        <w:rPr>
          <w:szCs w:val="28"/>
        </w:rPr>
        <w:t>страции объектов недвижимости, а</w:t>
      </w:r>
      <w:r w:rsidRPr="005873E6">
        <w:rPr>
          <w:szCs w:val="28"/>
        </w:rPr>
        <w:t xml:space="preserve"> в необходимых случаях органов архитектуры, градостроительств</w:t>
      </w:r>
      <w:r>
        <w:rPr>
          <w:szCs w:val="28"/>
        </w:rPr>
        <w:t xml:space="preserve">а и соответствующих организаций. </w:t>
      </w:r>
      <w:r w:rsidRPr="005873E6">
        <w:rPr>
          <w:vanish/>
          <w:szCs w:val="28"/>
        </w:rPr>
        <w:t>(см. текст в предыдущей редакции)</w:t>
      </w:r>
      <w:r>
        <w:rPr>
          <w:vanish/>
          <w:szCs w:val="28"/>
        </w:rPr>
        <w:t xml:space="preserve">. </w:t>
      </w:r>
      <w:r w:rsidRPr="005873E6">
        <w:rPr>
          <w:szCs w:val="28"/>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436B0A" w:rsidRPr="005873E6" w:rsidRDefault="00436B0A" w:rsidP="00436B0A">
      <w:pPr>
        <w:tabs>
          <w:tab w:val="num" w:pos="0"/>
        </w:tabs>
        <w:suppressAutoHyphens/>
        <w:autoSpaceDE w:val="0"/>
        <w:autoSpaceDN w:val="0"/>
        <w:adjustRightInd w:val="0"/>
        <w:ind w:firstLine="567"/>
        <w:jc w:val="both"/>
        <w:rPr>
          <w:szCs w:val="28"/>
        </w:rPr>
      </w:pPr>
      <w:r w:rsidRPr="005873E6">
        <w:rPr>
          <w:szCs w:val="28"/>
        </w:rPr>
        <w:t>2.3. Председатель комиссии руководит деятельностью комиссии. В отсутствие председателя комиссии её деятельностью руководит заместитель председателя комиссии,  избираемый из числа членов комиссии.</w:t>
      </w:r>
    </w:p>
    <w:p w:rsidR="00436B0A" w:rsidRPr="005873E6" w:rsidRDefault="00436B0A" w:rsidP="00436B0A">
      <w:pPr>
        <w:tabs>
          <w:tab w:val="num" w:pos="0"/>
        </w:tabs>
        <w:suppressAutoHyphens/>
        <w:autoSpaceDE w:val="0"/>
        <w:autoSpaceDN w:val="0"/>
        <w:adjustRightInd w:val="0"/>
        <w:ind w:firstLine="567"/>
        <w:jc w:val="both"/>
        <w:rPr>
          <w:szCs w:val="28"/>
        </w:rPr>
      </w:pPr>
      <w:r w:rsidRPr="005873E6">
        <w:rPr>
          <w:szCs w:val="28"/>
        </w:rPr>
        <w:t>2.4. Секретарь комиссии:</w:t>
      </w:r>
    </w:p>
    <w:p w:rsidR="00436B0A" w:rsidRPr="005873E6" w:rsidRDefault="00436B0A" w:rsidP="00436B0A">
      <w:pPr>
        <w:tabs>
          <w:tab w:val="num" w:pos="0"/>
        </w:tabs>
        <w:suppressAutoHyphens/>
        <w:autoSpaceDE w:val="0"/>
        <w:autoSpaceDN w:val="0"/>
        <w:adjustRightInd w:val="0"/>
        <w:ind w:firstLine="567"/>
        <w:jc w:val="both"/>
        <w:rPr>
          <w:szCs w:val="28"/>
        </w:rPr>
      </w:pPr>
      <w:r>
        <w:rPr>
          <w:szCs w:val="28"/>
        </w:rPr>
        <w:t>о</w:t>
      </w:r>
      <w:r w:rsidRPr="005873E6">
        <w:rPr>
          <w:szCs w:val="28"/>
        </w:rPr>
        <w:t>беспечивает подготовку запросов и документов, касающихся выполнения функций комиссии;</w:t>
      </w:r>
    </w:p>
    <w:p w:rsidR="00436B0A" w:rsidRPr="005873E6" w:rsidRDefault="00436B0A" w:rsidP="00436B0A">
      <w:pPr>
        <w:tabs>
          <w:tab w:val="num" w:pos="0"/>
        </w:tabs>
        <w:suppressAutoHyphens/>
        <w:autoSpaceDE w:val="0"/>
        <w:autoSpaceDN w:val="0"/>
        <w:adjustRightInd w:val="0"/>
        <w:ind w:firstLine="567"/>
        <w:jc w:val="both"/>
        <w:rPr>
          <w:szCs w:val="28"/>
        </w:rPr>
      </w:pPr>
      <w:r>
        <w:rPr>
          <w:szCs w:val="28"/>
        </w:rPr>
        <w:t>о</w:t>
      </w:r>
      <w:r w:rsidRPr="005873E6">
        <w:rPr>
          <w:szCs w:val="28"/>
        </w:rPr>
        <w:t>повещает членов комиссии о сроках и месте проведения заседаний;</w:t>
      </w:r>
    </w:p>
    <w:p w:rsidR="00436B0A" w:rsidRPr="005873E6" w:rsidRDefault="00436B0A" w:rsidP="00436B0A">
      <w:pPr>
        <w:tabs>
          <w:tab w:val="num" w:pos="0"/>
        </w:tabs>
        <w:suppressAutoHyphens/>
        <w:autoSpaceDE w:val="0"/>
        <w:autoSpaceDN w:val="0"/>
        <w:adjustRightInd w:val="0"/>
        <w:ind w:firstLine="567"/>
        <w:jc w:val="both"/>
        <w:rPr>
          <w:szCs w:val="28"/>
        </w:rPr>
      </w:pPr>
      <w:r>
        <w:rPr>
          <w:szCs w:val="28"/>
        </w:rPr>
        <w:t>о</w:t>
      </w:r>
      <w:r w:rsidRPr="005873E6">
        <w:rPr>
          <w:szCs w:val="28"/>
        </w:rPr>
        <w:t>формляет акты и заключения комиссии.</w:t>
      </w:r>
    </w:p>
    <w:p w:rsidR="00436B0A" w:rsidRPr="005873E6" w:rsidRDefault="00436B0A" w:rsidP="00436B0A">
      <w:pPr>
        <w:tabs>
          <w:tab w:val="num" w:pos="0"/>
        </w:tabs>
        <w:suppressAutoHyphens/>
        <w:autoSpaceDE w:val="0"/>
        <w:autoSpaceDN w:val="0"/>
        <w:adjustRightInd w:val="0"/>
        <w:ind w:firstLine="567"/>
        <w:jc w:val="both"/>
        <w:rPr>
          <w:szCs w:val="28"/>
        </w:rPr>
      </w:pPr>
      <w:r w:rsidRPr="005873E6">
        <w:rPr>
          <w:szCs w:val="28"/>
        </w:rPr>
        <w:t>2.5. Члены комиссии:</w:t>
      </w:r>
    </w:p>
    <w:p w:rsidR="00436B0A" w:rsidRPr="005873E6" w:rsidRDefault="00436B0A" w:rsidP="00436B0A">
      <w:pPr>
        <w:tabs>
          <w:tab w:val="num" w:pos="0"/>
        </w:tabs>
        <w:suppressAutoHyphens/>
        <w:autoSpaceDE w:val="0"/>
        <w:autoSpaceDN w:val="0"/>
        <w:adjustRightInd w:val="0"/>
        <w:ind w:firstLine="567"/>
        <w:jc w:val="both"/>
        <w:rPr>
          <w:szCs w:val="28"/>
        </w:rPr>
      </w:pPr>
      <w:r>
        <w:rPr>
          <w:szCs w:val="28"/>
        </w:rPr>
        <w:t>л</w:t>
      </w:r>
      <w:r w:rsidRPr="005873E6">
        <w:rPr>
          <w:szCs w:val="28"/>
        </w:rPr>
        <w:t>ично учувствуют в заседаниях комиссии. В случае невозможности участия в заседании информируют об этом председателя комиссии;</w:t>
      </w:r>
    </w:p>
    <w:p w:rsidR="00436B0A" w:rsidRPr="005873E6" w:rsidRDefault="00436B0A" w:rsidP="00436B0A">
      <w:pPr>
        <w:tabs>
          <w:tab w:val="num" w:pos="0"/>
        </w:tabs>
        <w:suppressAutoHyphens/>
        <w:ind w:firstLine="567"/>
        <w:jc w:val="both"/>
      </w:pPr>
      <w:r>
        <w:rPr>
          <w:szCs w:val="28"/>
        </w:rPr>
        <w:t>с</w:t>
      </w:r>
      <w:r w:rsidRPr="005873E6">
        <w:rPr>
          <w:szCs w:val="28"/>
        </w:rPr>
        <w:t>воевременно представляют документы и информацию, необходимые для рассмотрения на заседаниях комиссии, в пределах своей компетенции.</w:t>
      </w:r>
    </w:p>
    <w:p w:rsidR="00436B0A" w:rsidRPr="005873E6" w:rsidRDefault="00436B0A" w:rsidP="00436B0A">
      <w:pPr>
        <w:tabs>
          <w:tab w:val="num" w:pos="0"/>
        </w:tabs>
        <w:suppressAutoHyphens/>
        <w:ind w:firstLine="567"/>
        <w:jc w:val="both"/>
        <w:rPr>
          <w:szCs w:val="24"/>
        </w:rPr>
      </w:pPr>
    </w:p>
    <w:p w:rsidR="00436B0A" w:rsidRPr="005873E6" w:rsidRDefault="00436B0A" w:rsidP="00436B0A">
      <w:pPr>
        <w:numPr>
          <w:ilvl w:val="0"/>
          <w:numId w:val="29"/>
        </w:numPr>
        <w:tabs>
          <w:tab w:val="num" w:pos="0"/>
        </w:tabs>
        <w:suppressAutoHyphens/>
        <w:ind w:left="0" w:firstLine="0"/>
        <w:jc w:val="center"/>
        <w:rPr>
          <w:b/>
          <w:szCs w:val="24"/>
        </w:rPr>
      </w:pPr>
      <w:r>
        <w:rPr>
          <w:b/>
          <w:szCs w:val="24"/>
        </w:rPr>
        <w:t>Полномочия комиссии</w:t>
      </w:r>
    </w:p>
    <w:p w:rsidR="00436B0A" w:rsidRPr="005873E6" w:rsidRDefault="00436B0A" w:rsidP="00436B0A">
      <w:pPr>
        <w:tabs>
          <w:tab w:val="num" w:pos="142"/>
        </w:tabs>
        <w:suppressAutoHyphens/>
        <w:ind w:firstLine="567"/>
        <w:jc w:val="both"/>
        <w:rPr>
          <w:b/>
          <w:szCs w:val="24"/>
        </w:rPr>
      </w:pPr>
    </w:p>
    <w:p w:rsidR="00436B0A" w:rsidRPr="005873E6" w:rsidRDefault="00436B0A" w:rsidP="00436B0A">
      <w:pPr>
        <w:numPr>
          <w:ilvl w:val="1"/>
          <w:numId w:val="29"/>
        </w:numPr>
        <w:tabs>
          <w:tab w:val="clear" w:pos="420"/>
          <w:tab w:val="num" w:pos="142"/>
        </w:tabs>
        <w:suppressAutoHyphens/>
        <w:ind w:left="0" w:firstLine="567"/>
        <w:jc w:val="both"/>
        <w:rPr>
          <w:szCs w:val="24"/>
        </w:rPr>
      </w:pPr>
      <w:r w:rsidRPr="005873E6">
        <w:rPr>
          <w:szCs w:val="24"/>
        </w:rPr>
        <w:t>Комиссия проводит обследование объектов жилищного фонда в целях:</w:t>
      </w:r>
    </w:p>
    <w:p w:rsidR="00436B0A" w:rsidRPr="005873E6" w:rsidRDefault="00436B0A" w:rsidP="00436B0A">
      <w:pPr>
        <w:tabs>
          <w:tab w:val="num" w:pos="142"/>
          <w:tab w:val="num" w:pos="780"/>
        </w:tabs>
        <w:suppressAutoHyphens/>
        <w:ind w:firstLine="567"/>
        <w:jc w:val="both"/>
        <w:rPr>
          <w:szCs w:val="24"/>
        </w:rPr>
      </w:pPr>
      <w:r w:rsidRPr="005873E6">
        <w:rPr>
          <w:szCs w:val="24"/>
        </w:rPr>
        <w:t>определения необхо</w:t>
      </w:r>
      <w:r>
        <w:rPr>
          <w:szCs w:val="24"/>
        </w:rPr>
        <w:t>димости включения муниципальных</w:t>
      </w:r>
      <w:r w:rsidRPr="005873E6">
        <w:rPr>
          <w:szCs w:val="24"/>
        </w:rPr>
        <w:t xml:space="preserve"> объектов жи</w:t>
      </w:r>
      <w:r>
        <w:rPr>
          <w:szCs w:val="24"/>
        </w:rPr>
        <w:t xml:space="preserve">лищного фонда </w:t>
      </w:r>
      <w:r w:rsidRPr="005873E6">
        <w:rPr>
          <w:szCs w:val="24"/>
        </w:rPr>
        <w:t>в планы текущего и капитального ремонтов;</w:t>
      </w:r>
    </w:p>
    <w:p w:rsidR="00436B0A" w:rsidRPr="005873E6" w:rsidRDefault="00436B0A" w:rsidP="00436B0A">
      <w:pPr>
        <w:tabs>
          <w:tab w:val="num" w:pos="142"/>
          <w:tab w:val="num" w:pos="780"/>
        </w:tabs>
        <w:suppressAutoHyphens/>
        <w:ind w:firstLine="567"/>
        <w:jc w:val="both"/>
        <w:rPr>
          <w:szCs w:val="24"/>
        </w:rPr>
      </w:pPr>
      <w:r>
        <w:rPr>
          <w:szCs w:val="24"/>
        </w:rPr>
        <w:t xml:space="preserve">признания граждан </w:t>
      </w:r>
      <w:proofErr w:type="gramStart"/>
      <w:r w:rsidRPr="005873E6">
        <w:rPr>
          <w:szCs w:val="24"/>
        </w:rPr>
        <w:t>нуждающимися</w:t>
      </w:r>
      <w:proofErr w:type="gramEnd"/>
      <w:r w:rsidRPr="005873E6">
        <w:rPr>
          <w:szCs w:val="24"/>
        </w:rPr>
        <w:t xml:space="preserve"> в улучшении жилищных условий для участия их в федеральных, областных и иных целевых программах;</w:t>
      </w:r>
    </w:p>
    <w:p w:rsidR="00436B0A" w:rsidRPr="005873E6" w:rsidRDefault="00436B0A" w:rsidP="00436B0A">
      <w:pPr>
        <w:tabs>
          <w:tab w:val="num" w:pos="142"/>
          <w:tab w:val="num" w:pos="780"/>
        </w:tabs>
        <w:suppressAutoHyphens/>
        <w:ind w:firstLine="567"/>
        <w:jc w:val="both"/>
        <w:rPr>
          <w:szCs w:val="24"/>
        </w:rPr>
      </w:pPr>
      <w:r w:rsidRPr="005873E6">
        <w:rPr>
          <w:szCs w:val="24"/>
        </w:rPr>
        <w:t>социальной защиты несовершеннолетних, в части сохранности жилья, закрепленного за детьми сиротами и детьми, оставшихся без попечения родителей;</w:t>
      </w:r>
    </w:p>
    <w:p w:rsidR="00436B0A" w:rsidRPr="005873E6" w:rsidRDefault="00436B0A" w:rsidP="00436B0A">
      <w:pPr>
        <w:tabs>
          <w:tab w:val="num" w:pos="142"/>
          <w:tab w:val="num" w:pos="780"/>
        </w:tabs>
        <w:suppressAutoHyphens/>
        <w:ind w:firstLine="567"/>
        <w:jc w:val="both"/>
        <w:rPr>
          <w:szCs w:val="24"/>
        </w:rPr>
      </w:pPr>
      <w:r w:rsidRPr="005873E6">
        <w:rPr>
          <w:szCs w:val="24"/>
        </w:rPr>
        <w:t>рассмотрение иных обращений граждан в отношении объектов жилищного фонда в пределах компетенции;</w:t>
      </w:r>
    </w:p>
    <w:p w:rsidR="00436B0A" w:rsidRPr="005873E6" w:rsidRDefault="00436B0A" w:rsidP="00436B0A">
      <w:pPr>
        <w:tabs>
          <w:tab w:val="num" w:pos="142"/>
          <w:tab w:val="num" w:pos="780"/>
        </w:tabs>
        <w:suppressAutoHyphens/>
        <w:ind w:firstLine="567"/>
        <w:jc w:val="both"/>
        <w:rPr>
          <w:szCs w:val="24"/>
        </w:rPr>
      </w:pPr>
      <w:r w:rsidRPr="005873E6">
        <w:rPr>
          <w:szCs w:val="24"/>
        </w:rPr>
        <w:t>выявление аварийного и ветхого жилья;</w:t>
      </w:r>
    </w:p>
    <w:p w:rsidR="00436B0A" w:rsidRPr="005873E6" w:rsidRDefault="00436B0A" w:rsidP="00436B0A">
      <w:pPr>
        <w:tabs>
          <w:tab w:val="num" w:pos="142"/>
          <w:tab w:val="num" w:pos="780"/>
        </w:tabs>
        <w:suppressAutoHyphens/>
        <w:ind w:firstLine="567"/>
        <w:jc w:val="both"/>
        <w:rPr>
          <w:szCs w:val="24"/>
        </w:rPr>
      </w:pPr>
      <w:r>
        <w:rPr>
          <w:rFonts w:ascii="Times New Roman CYR" w:hAnsi="Times New Roman CYR"/>
          <w:szCs w:val="28"/>
        </w:rPr>
        <w:lastRenderedPageBreak/>
        <w:t>признания</w:t>
      </w:r>
      <w:r w:rsidRPr="005873E6">
        <w:rPr>
          <w:rFonts w:ascii="Times New Roman CYR" w:hAnsi="Times New Roman CYR"/>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873E6">
        <w:rPr>
          <w:szCs w:val="24"/>
        </w:rPr>
        <w:t>.</w:t>
      </w:r>
    </w:p>
    <w:p w:rsidR="00436B0A" w:rsidRDefault="00436B0A" w:rsidP="00436B0A">
      <w:pPr>
        <w:tabs>
          <w:tab w:val="num" w:pos="142"/>
        </w:tabs>
        <w:suppressAutoHyphens/>
        <w:ind w:firstLine="567"/>
        <w:jc w:val="both"/>
        <w:rPr>
          <w:szCs w:val="24"/>
        </w:rPr>
      </w:pPr>
    </w:p>
    <w:p w:rsidR="00436B0A" w:rsidRPr="005873E6" w:rsidRDefault="00436B0A" w:rsidP="00436B0A">
      <w:pPr>
        <w:tabs>
          <w:tab w:val="num" w:pos="142"/>
        </w:tabs>
        <w:suppressAutoHyphens/>
        <w:ind w:firstLine="567"/>
        <w:jc w:val="both"/>
        <w:rPr>
          <w:szCs w:val="24"/>
        </w:rPr>
      </w:pPr>
    </w:p>
    <w:p w:rsidR="00436B0A" w:rsidRPr="005873E6" w:rsidRDefault="00436B0A" w:rsidP="00436B0A">
      <w:pPr>
        <w:numPr>
          <w:ilvl w:val="0"/>
          <w:numId w:val="29"/>
        </w:numPr>
        <w:tabs>
          <w:tab w:val="num" w:pos="0"/>
        </w:tabs>
        <w:suppressAutoHyphens/>
        <w:ind w:left="0" w:firstLine="0"/>
        <w:jc w:val="center"/>
        <w:rPr>
          <w:b/>
          <w:szCs w:val="24"/>
        </w:rPr>
      </w:pPr>
      <w:r w:rsidRPr="005873E6">
        <w:rPr>
          <w:b/>
          <w:szCs w:val="24"/>
        </w:rPr>
        <w:t>Порядок работы комиссии.</w:t>
      </w:r>
    </w:p>
    <w:p w:rsidR="00436B0A" w:rsidRPr="005873E6" w:rsidRDefault="00436B0A" w:rsidP="00436B0A">
      <w:pPr>
        <w:tabs>
          <w:tab w:val="num" w:pos="0"/>
        </w:tabs>
        <w:suppressAutoHyphens/>
        <w:ind w:firstLine="567"/>
        <w:jc w:val="both"/>
        <w:rPr>
          <w:szCs w:val="24"/>
        </w:rPr>
      </w:pPr>
    </w:p>
    <w:p w:rsidR="00436B0A" w:rsidRPr="00E138FD" w:rsidRDefault="00436B0A" w:rsidP="00436B0A">
      <w:pPr>
        <w:numPr>
          <w:ilvl w:val="1"/>
          <w:numId w:val="29"/>
        </w:numPr>
        <w:tabs>
          <w:tab w:val="clear" w:pos="420"/>
          <w:tab w:val="num" w:pos="0"/>
        </w:tabs>
        <w:suppressAutoHyphens/>
        <w:ind w:left="0" w:firstLine="567"/>
        <w:jc w:val="both"/>
        <w:rPr>
          <w:szCs w:val="28"/>
        </w:rPr>
      </w:pPr>
      <w:r w:rsidRPr="005873E6">
        <w:rPr>
          <w:szCs w:val="28"/>
        </w:rPr>
        <w:t>Комиссия на основании заявления собственника помещения или</w:t>
      </w:r>
      <w:r w:rsidRPr="00E138FD">
        <w:rPr>
          <w:szCs w:val="28"/>
        </w:rPr>
        <w:t xml:space="preserve">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обследование помещения.  </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szCs w:val="24"/>
        </w:rPr>
        <w:t xml:space="preserve">4.2. </w:t>
      </w:r>
      <w:r w:rsidRPr="005873E6">
        <w:rPr>
          <w:rFonts w:ascii="Times New Roman CYR" w:hAnsi="Times New Roman CYR"/>
          <w:szCs w:val="2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а) заявление о признании помещения жилым помещением или жилого помещения непригодным для проживания и аварийным и подлежащим сносу или реконструкции;</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в) в отношении нежилого помещения для признания его в дальнейшем жилым помещением - проект реконструкции нежилого помещения;</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о признании жилого помещения соответствующим (несоответствующим) установленным действующим законодательством требованиям;</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е) заявления, письма, жалобы граждан на неудовлетворительные условия проживания - по усмотрению заявителя.</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szCs w:val="24"/>
        </w:rPr>
        <w:t xml:space="preserve">4.3. </w:t>
      </w:r>
      <w:r w:rsidRPr="005873E6">
        <w:rPr>
          <w:rFonts w:ascii="Times New Roman CYR" w:hAnsi="Times New Roman CYR"/>
          <w:szCs w:val="28"/>
        </w:rPr>
        <w:t>Для рассмотрения иных вопросов указанных в п</w:t>
      </w:r>
      <w:r>
        <w:rPr>
          <w:rFonts w:ascii="Times New Roman CYR" w:hAnsi="Times New Roman CYR"/>
          <w:szCs w:val="28"/>
        </w:rPr>
        <w:t>ункте 3.1. настоящего Положения</w:t>
      </w:r>
      <w:r w:rsidRPr="005873E6">
        <w:rPr>
          <w:rFonts w:ascii="Times New Roman CYR" w:hAnsi="Times New Roman CYR"/>
          <w:szCs w:val="28"/>
        </w:rPr>
        <w:t xml:space="preserve"> заявитель представляет в Комиссию следующие документы:</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 xml:space="preserve">а) заявление об </w:t>
      </w:r>
      <w:r w:rsidRPr="005873E6">
        <w:rPr>
          <w:szCs w:val="24"/>
        </w:rPr>
        <w:t>обследовании объектов жилищного фонда</w:t>
      </w:r>
      <w:r w:rsidRPr="005873E6">
        <w:rPr>
          <w:rFonts w:ascii="Times New Roman CYR" w:hAnsi="Times New Roman CYR"/>
          <w:szCs w:val="28"/>
        </w:rPr>
        <w:t>;</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r w:rsidRPr="005873E6">
        <w:rPr>
          <w:rFonts w:ascii="Times New Roman CYR" w:hAnsi="Times New Roman CYR"/>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proofErr w:type="gramStart"/>
      <w:r w:rsidRPr="005873E6">
        <w:rPr>
          <w:rFonts w:ascii="Times New Roman CYR" w:hAnsi="Times New Roman CYR"/>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региональной государственной информационной системы «Государственных и муниципальных услуг Саратовской области», или </w:t>
      </w:r>
      <w:r w:rsidRPr="005873E6">
        <w:rPr>
          <w:rFonts w:ascii="Times New Roman CYR" w:hAnsi="Times New Roman CYR"/>
          <w:szCs w:val="28"/>
        </w:rPr>
        <w:lastRenderedPageBreak/>
        <w:t>обратиться в государственное областное автономное учреждение «Многофункциональный центр предоставления государственных и муниципальных услуг».</w:t>
      </w:r>
      <w:proofErr w:type="gramEnd"/>
    </w:p>
    <w:p w:rsidR="00436B0A" w:rsidRPr="005873E6" w:rsidRDefault="00436B0A" w:rsidP="00436B0A">
      <w:pPr>
        <w:tabs>
          <w:tab w:val="num" w:pos="0"/>
        </w:tabs>
        <w:suppressAutoHyphens/>
        <w:autoSpaceDE w:val="0"/>
        <w:autoSpaceDN w:val="0"/>
        <w:adjustRightInd w:val="0"/>
        <w:ind w:firstLine="567"/>
        <w:jc w:val="both"/>
        <w:rPr>
          <w:rFonts w:ascii="Times New Roman CYR" w:hAnsi="Times New Roman CYR"/>
          <w:szCs w:val="28"/>
        </w:rPr>
      </w:pPr>
      <w:proofErr w:type="gramStart"/>
      <w:r w:rsidRPr="005873E6">
        <w:rPr>
          <w:rFonts w:ascii="Times New Roman CYR" w:hAnsi="Times New Roman CY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36B0A" w:rsidRPr="005873E6" w:rsidRDefault="00436B0A" w:rsidP="00436B0A">
      <w:pPr>
        <w:tabs>
          <w:tab w:val="num" w:pos="0"/>
        </w:tabs>
        <w:suppressAutoHyphens/>
        <w:ind w:firstLine="567"/>
        <w:jc w:val="both"/>
        <w:rPr>
          <w:szCs w:val="28"/>
        </w:rPr>
      </w:pPr>
      <w:r w:rsidRPr="005873E6">
        <w:rPr>
          <w:szCs w:val="28"/>
        </w:rPr>
        <w:t xml:space="preserve">Заявитель вправе представить в комиссию указанные в пунктах 4.2. и 4.3.  настоящего Положения документы и информацию по своей инициативе. </w:t>
      </w:r>
    </w:p>
    <w:p w:rsidR="00436B0A" w:rsidRPr="005873E6" w:rsidRDefault="00436B0A" w:rsidP="00436B0A">
      <w:pPr>
        <w:tabs>
          <w:tab w:val="num" w:pos="0"/>
        </w:tabs>
        <w:suppressAutoHyphens/>
        <w:ind w:firstLine="567"/>
        <w:jc w:val="both"/>
        <w:rPr>
          <w:szCs w:val="28"/>
        </w:rPr>
      </w:pPr>
      <w:r w:rsidRPr="005873E6">
        <w:rPr>
          <w:szCs w:val="28"/>
        </w:rPr>
        <w:t xml:space="preserve">4.4.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873E6">
        <w:rPr>
          <w:szCs w:val="28"/>
        </w:rPr>
        <w:t>получает</w:t>
      </w:r>
      <w:proofErr w:type="gramEnd"/>
      <w:r w:rsidRPr="005873E6">
        <w:rPr>
          <w:szCs w:val="28"/>
        </w:rPr>
        <w:t xml:space="preserve"> в том числе в электронной форме:</w:t>
      </w:r>
    </w:p>
    <w:p w:rsidR="00436B0A" w:rsidRPr="005873E6" w:rsidRDefault="00436B0A" w:rsidP="00436B0A">
      <w:pPr>
        <w:tabs>
          <w:tab w:val="num" w:pos="0"/>
        </w:tabs>
        <w:suppressAutoHyphens/>
        <w:ind w:firstLine="567"/>
        <w:jc w:val="both"/>
        <w:rPr>
          <w:szCs w:val="28"/>
        </w:rPr>
      </w:pPr>
      <w:r w:rsidRPr="005873E6">
        <w:rPr>
          <w:szCs w:val="28"/>
        </w:rPr>
        <w:t>а) сведения из Единого государственного реестра прав на недвижимое имущество и сделок с ним о правах на жилое помещение;</w:t>
      </w:r>
    </w:p>
    <w:p w:rsidR="00436B0A" w:rsidRPr="005873E6" w:rsidRDefault="00436B0A" w:rsidP="00436B0A">
      <w:pPr>
        <w:tabs>
          <w:tab w:val="num" w:pos="0"/>
        </w:tabs>
        <w:suppressAutoHyphens/>
        <w:ind w:firstLine="567"/>
        <w:jc w:val="both"/>
        <w:rPr>
          <w:szCs w:val="28"/>
        </w:rPr>
      </w:pPr>
      <w:r w:rsidRPr="005873E6">
        <w:rPr>
          <w:szCs w:val="28"/>
        </w:rPr>
        <w:t>б) технический паспорт жилого помещения, а для нежилых помещений - технический план;</w:t>
      </w:r>
    </w:p>
    <w:p w:rsidR="00436B0A" w:rsidRPr="005873E6" w:rsidRDefault="00436B0A" w:rsidP="00436B0A">
      <w:pPr>
        <w:tabs>
          <w:tab w:val="num" w:pos="0"/>
        </w:tabs>
        <w:suppressAutoHyphens/>
        <w:ind w:firstLine="567"/>
        <w:jc w:val="both"/>
        <w:rPr>
          <w:szCs w:val="28"/>
        </w:rPr>
      </w:pPr>
      <w:r w:rsidRPr="005873E6">
        <w:rPr>
          <w:szCs w:val="28"/>
        </w:rPr>
        <w:t>в) заключения (акты) соответствующих органов государственного надзора (контроля) в случае, если предс</w:t>
      </w:r>
      <w:r>
        <w:rPr>
          <w:szCs w:val="28"/>
        </w:rPr>
        <w:t xml:space="preserve">тавление указанных документов </w:t>
      </w:r>
      <w:r w:rsidRPr="005873E6">
        <w:rPr>
          <w:szCs w:val="28"/>
        </w:rPr>
        <w:t>признано необходимым для принятия решения о признании жилого помещения соответствующим (не с</w:t>
      </w:r>
      <w:r>
        <w:rPr>
          <w:szCs w:val="28"/>
        </w:rPr>
        <w:t xml:space="preserve">оответствующим) установленным </w:t>
      </w:r>
      <w:r w:rsidRPr="005873E6">
        <w:rPr>
          <w:szCs w:val="28"/>
        </w:rPr>
        <w:t>требованиям.</w:t>
      </w:r>
    </w:p>
    <w:p w:rsidR="00436B0A" w:rsidRPr="005873E6" w:rsidRDefault="00436B0A" w:rsidP="00436B0A">
      <w:pPr>
        <w:tabs>
          <w:tab w:val="num" w:pos="0"/>
        </w:tabs>
        <w:suppressAutoHyphens/>
        <w:ind w:firstLine="567"/>
        <w:jc w:val="both"/>
        <w:rPr>
          <w:szCs w:val="28"/>
        </w:rPr>
      </w:pPr>
      <w:r w:rsidRPr="005873E6">
        <w:rPr>
          <w:szCs w:val="28"/>
        </w:rPr>
        <w:t>Комиссия вправе запрашивать эти документы в органах государственного надзора (контроля), указанных в   пункте 2.2.  настоящего Положения.</w:t>
      </w:r>
    </w:p>
    <w:p w:rsidR="00436B0A" w:rsidRPr="005873E6" w:rsidRDefault="00436B0A" w:rsidP="00436B0A">
      <w:pPr>
        <w:tabs>
          <w:tab w:val="num" w:pos="0"/>
        </w:tabs>
        <w:suppressAutoHyphens/>
        <w:ind w:firstLine="567"/>
        <w:jc w:val="both"/>
        <w:rPr>
          <w:szCs w:val="28"/>
        </w:rPr>
      </w:pPr>
      <w:r w:rsidRPr="005873E6">
        <w:rPr>
          <w:szCs w:val="28"/>
        </w:rPr>
        <w:t xml:space="preserve">4.5. Комиссия рассматривает поступившее заявление или заключение органа государственного надзора (контроля) в течение 30 дней </w:t>
      </w:r>
      <w:proofErr w:type="gramStart"/>
      <w:r w:rsidRPr="005873E6">
        <w:rPr>
          <w:szCs w:val="28"/>
        </w:rPr>
        <w:t>с даты регистрации</w:t>
      </w:r>
      <w:proofErr w:type="gramEnd"/>
      <w:r w:rsidRPr="005873E6">
        <w:rPr>
          <w:szCs w:val="28"/>
        </w:rPr>
        <w:t xml:space="preserve"> и принимает решение (в виде заключения),  либо решение о проведении дополнительного обследования оцениваемого помещения.</w:t>
      </w:r>
    </w:p>
    <w:p w:rsidR="00436B0A" w:rsidRPr="005873E6" w:rsidRDefault="00436B0A" w:rsidP="00436B0A">
      <w:pPr>
        <w:tabs>
          <w:tab w:val="num" w:pos="0"/>
        </w:tabs>
        <w:suppressAutoHyphens/>
        <w:ind w:firstLine="567"/>
        <w:jc w:val="both"/>
        <w:rPr>
          <w:rFonts w:ascii="Times New Roman CYR" w:hAnsi="Times New Roman CYR"/>
          <w:szCs w:val="28"/>
        </w:rPr>
      </w:pPr>
      <w:r w:rsidRPr="005873E6">
        <w:rPr>
          <w:rFonts w:ascii="Times New Roman CYR" w:hAnsi="Times New Roman CYR"/>
          <w:szCs w:val="28"/>
        </w:rPr>
        <w:t>4.6.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36B0A" w:rsidRPr="005873E6" w:rsidRDefault="00436B0A" w:rsidP="00436B0A">
      <w:pPr>
        <w:tabs>
          <w:tab w:val="num" w:pos="0"/>
        </w:tabs>
        <w:suppressAutoHyphens/>
        <w:ind w:firstLine="567"/>
        <w:jc w:val="both"/>
        <w:rPr>
          <w:rFonts w:ascii="Times New Roman CYR" w:hAnsi="Times New Roman CYR"/>
          <w:szCs w:val="28"/>
        </w:rPr>
      </w:pPr>
      <w:r>
        <w:rPr>
          <w:rFonts w:ascii="Times New Roman CYR" w:hAnsi="Times New Roman CYR"/>
          <w:szCs w:val="28"/>
        </w:rPr>
        <w:t xml:space="preserve">4.7. </w:t>
      </w:r>
      <w:r w:rsidRPr="005873E6">
        <w:rPr>
          <w:rFonts w:ascii="Times New Roman CYR" w:hAnsi="Times New Roman CYR"/>
          <w:szCs w:val="28"/>
        </w:rPr>
        <w:t xml:space="preserve">Решение принимается большинством голосов членов Комиссии и оформляется в форме </w:t>
      </w:r>
      <w:r>
        <w:rPr>
          <w:szCs w:val="24"/>
        </w:rPr>
        <w:t>акта. Решение</w:t>
      </w:r>
      <w:r w:rsidRPr="005873E6">
        <w:rPr>
          <w:rFonts w:ascii="Times New Roman CYR" w:hAnsi="Times New Roman CYR"/>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оформляется в виде заключения в трех экземплярах.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акту (заключению).</w:t>
      </w:r>
    </w:p>
    <w:p w:rsidR="00436B0A" w:rsidRPr="005873E6" w:rsidRDefault="00436B0A" w:rsidP="00436B0A">
      <w:pPr>
        <w:tabs>
          <w:tab w:val="num" w:pos="0"/>
        </w:tabs>
        <w:suppressAutoHyphens/>
        <w:ind w:firstLine="567"/>
        <w:jc w:val="both"/>
        <w:rPr>
          <w:rFonts w:ascii="Times New Roman CYR" w:hAnsi="Times New Roman CYR"/>
          <w:szCs w:val="28"/>
        </w:rPr>
      </w:pPr>
      <w:r w:rsidRPr="005873E6">
        <w:rPr>
          <w:rFonts w:ascii="Times New Roman CYR" w:hAnsi="Times New Roman CYR"/>
          <w:szCs w:val="28"/>
        </w:rPr>
        <w:t>4.8. В случае отсутствия члена Комиссии на заседании он имеет право изложить свое мнение по рассматриваемому вопросу в письменной форме.</w:t>
      </w:r>
    </w:p>
    <w:p w:rsidR="00436B0A" w:rsidRDefault="00436B0A" w:rsidP="00436B0A">
      <w:pPr>
        <w:suppressAutoHyphens/>
        <w:rPr>
          <w:sz w:val="20"/>
        </w:rPr>
      </w:pPr>
    </w:p>
    <w:p w:rsidR="00436B0A" w:rsidRPr="005873E6" w:rsidRDefault="00436B0A" w:rsidP="00436B0A">
      <w:pPr>
        <w:suppressAutoHyphens/>
        <w:rPr>
          <w:b/>
          <w:szCs w:val="28"/>
        </w:rPr>
        <w:sectPr w:rsidR="00436B0A" w:rsidRPr="005873E6" w:rsidSect="00436B0A">
          <w:pgSz w:w="11905" w:h="16837"/>
          <w:pgMar w:top="1134" w:right="1134" w:bottom="1134" w:left="1134" w:header="720" w:footer="720" w:gutter="0"/>
          <w:pgNumType w:start="1"/>
          <w:cols w:space="720"/>
          <w:titlePg/>
          <w:docGrid w:linePitch="381"/>
        </w:sectPr>
      </w:pPr>
    </w:p>
    <w:p w:rsidR="00436B0A" w:rsidRPr="00436B0A" w:rsidRDefault="00436B0A" w:rsidP="00436B0A">
      <w:pPr>
        <w:ind w:left="6024" w:hanging="360"/>
        <w:jc w:val="center"/>
        <w:rPr>
          <w:szCs w:val="28"/>
          <w:lang w:eastAsia="zh-CN"/>
        </w:rPr>
      </w:pPr>
      <w:r w:rsidRPr="00436B0A">
        <w:rPr>
          <w:szCs w:val="28"/>
          <w:lang w:eastAsia="zh-CN"/>
        </w:rPr>
        <w:lastRenderedPageBreak/>
        <w:t xml:space="preserve">Приложение </w:t>
      </w:r>
      <w:r>
        <w:rPr>
          <w:szCs w:val="28"/>
          <w:lang w:eastAsia="zh-CN"/>
        </w:rPr>
        <w:t>№ 2</w:t>
      </w:r>
    </w:p>
    <w:p w:rsidR="00436B0A" w:rsidRPr="00436B0A" w:rsidRDefault="00436B0A" w:rsidP="00436B0A">
      <w:pPr>
        <w:ind w:left="6024" w:hanging="360"/>
        <w:jc w:val="center"/>
        <w:rPr>
          <w:szCs w:val="28"/>
          <w:lang w:eastAsia="zh-CN"/>
        </w:rPr>
      </w:pPr>
      <w:r w:rsidRPr="00436B0A">
        <w:rPr>
          <w:szCs w:val="28"/>
          <w:lang w:eastAsia="zh-CN"/>
        </w:rPr>
        <w:t>к постановлению</w:t>
      </w:r>
    </w:p>
    <w:p w:rsidR="00436B0A" w:rsidRPr="00436B0A" w:rsidRDefault="00436B0A" w:rsidP="00436B0A">
      <w:pPr>
        <w:ind w:left="6024" w:hanging="360"/>
        <w:jc w:val="center"/>
        <w:rPr>
          <w:szCs w:val="28"/>
          <w:lang w:eastAsia="zh-CN"/>
        </w:rPr>
      </w:pPr>
      <w:r w:rsidRPr="00436B0A">
        <w:rPr>
          <w:szCs w:val="28"/>
          <w:lang w:eastAsia="zh-CN"/>
        </w:rPr>
        <w:t xml:space="preserve">администрации </w:t>
      </w:r>
      <w:proofErr w:type="spellStart"/>
      <w:r w:rsidRPr="00436B0A">
        <w:rPr>
          <w:szCs w:val="28"/>
          <w:lang w:eastAsia="zh-CN"/>
        </w:rPr>
        <w:t>Татищевского</w:t>
      </w:r>
      <w:proofErr w:type="spellEnd"/>
    </w:p>
    <w:p w:rsidR="00436B0A" w:rsidRPr="00436B0A" w:rsidRDefault="00436B0A" w:rsidP="00436B0A">
      <w:pPr>
        <w:ind w:left="6024" w:hanging="360"/>
        <w:jc w:val="center"/>
        <w:rPr>
          <w:szCs w:val="28"/>
          <w:lang w:eastAsia="zh-CN"/>
        </w:rPr>
      </w:pPr>
      <w:r w:rsidRPr="00436B0A">
        <w:rPr>
          <w:szCs w:val="28"/>
          <w:lang w:eastAsia="zh-CN"/>
        </w:rPr>
        <w:t>муниципального района</w:t>
      </w:r>
    </w:p>
    <w:p w:rsidR="00436B0A" w:rsidRPr="00436B0A" w:rsidRDefault="00436B0A" w:rsidP="00436B0A">
      <w:pPr>
        <w:ind w:left="6024" w:hanging="360"/>
        <w:jc w:val="center"/>
        <w:rPr>
          <w:szCs w:val="28"/>
          <w:lang w:eastAsia="zh-CN"/>
        </w:rPr>
      </w:pPr>
      <w:r w:rsidRPr="00436B0A">
        <w:rPr>
          <w:szCs w:val="28"/>
          <w:lang w:eastAsia="zh-CN"/>
        </w:rPr>
        <w:t>Саратовской области</w:t>
      </w:r>
    </w:p>
    <w:p w:rsidR="00436B0A" w:rsidRDefault="00DD63CA" w:rsidP="00DD63CA">
      <w:pPr>
        <w:suppressAutoHyphens/>
        <w:ind w:left="5670"/>
        <w:jc w:val="center"/>
        <w:rPr>
          <w:szCs w:val="24"/>
        </w:rPr>
      </w:pPr>
      <w:r>
        <w:rPr>
          <w:szCs w:val="24"/>
        </w:rPr>
        <w:t>от 20.02.2025 № 202</w:t>
      </w:r>
    </w:p>
    <w:p w:rsidR="00436B0A" w:rsidRDefault="00436B0A" w:rsidP="00436B0A">
      <w:pPr>
        <w:suppressAutoHyphens/>
        <w:ind w:left="4962"/>
        <w:jc w:val="center"/>
        <w:rPr>
          <w:szCs w:val="24"/>
        </w:rPr>
      </w:pPr>
    </w:p>
    <w:p w:rsidR="00436B0A" w:rsidRPr="005873E6" w:rsidRDefault="00436B0A" w:rsidP="00436B0A">
      <w:pPr>
        <w:suppressAutoHyphens/>
        <w:jc w:val="center"/>
        <w:rPr>
          <w:b/>
          <w:szCs w:val="28"/>
        </w:rPr>
      </w:pPr>
      <w:r>
        <w:rPr>
          <w:b/>
          <w:szCs w:val="28"/>
        </w:rPr>
        <w:t xml:space="preserve">Состав </w:t>
      </w:r>
      <w:r w:rsidRPr="005873E6">
        <w:rPr>
          <w:b/>
          <w:szCs w:val="28"/>
        </w:rPr>
        <w:t>межведомственной комиссии по обследованию</w:t>
      </w:r>
    </w:p>
    <w:p w:rsidR="00436B0A" w:rsidRPr="005873E6" w:rsidRDefault="00436B0A" w:rsidP="00436B0A">
      <w:pPr>
        <w:suppressAutoHyphens/>
        <w:jc w:val="center"/>
        <w:rPr>
          <w:b/>
          <w:szCs w:val="28"/>
        </w:rPr>
      </w:pPr>
      <w:r w:rsidRPr="005873E6">
        <w:rPr>
          <w:b/>
          <w:szCs w:val="28"/>
        </w:rPr>
        <w:t xml:space="preserve">объектов жилищного фонда расположенного на территории </w:t>
      </w:r>
      <w:proofErr w:type="spellStart"/>
      <w:r w:rsidRPr="005873E6">
        <w:rPr>
          <w:b/>
          <w:szCs w:val="28"/>
        </w:rPr>
        <w:t>Татищевского</w:t>
      </w:r>
      <w:proofErr w:type="spellEnd"/>
      <w:r w:rsidRPr="005873E6">
        <w:rPr>
          <w:b/>
          <w:szCs w:val="28"/>
        </w:rPr>
        <w:t xml:space="preserve"> муниципального </w:t>
      </w:r>
      <w:r>
        <w:rPr>
          <w:b/>
          <w:szCs w:val="28"/>
        </w:rPr>
        <w:t>района Саратовской области</w:t>
      </w:r>
    </w:p>
    <w:p w:rsidR="00436B0A" w:rsidRPr="005873E6" w:rsidRDefault="00436B0A" w:rsidP="00436B0A">
      <w:pPr>
        <w:suppressAutoHyphens/>
        <w:jc w:val="center"/>
        <w:rPr>
          <w:b/>
          <w:szCs w:val="28"/>
        </w:rPr>
      </w:pPr>
    </w:p>
    <w:tbl>
      <w:tblPr>
        <w:tblStyle w:val="2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436B0A" w:rsidRPr="00C35C32" w:rsidTr="00C35C32">
        <w:trPr>
          <w:trHeight w:val="737"/>
        </w:trPr>
        <w:tc>
          <w:tcPr>
            <w:tcW w:w="5000" w:type="pct"/>
          </w:tcPr>
          <w:p w:rsidR="00436B0A" w:rsidRDefault="00436B0A" w:rsidP="00436B0A">
            <w:pPr>
              <w:suppressAutoHyphens/>
              <w:jc w:val="both"/>
              <w:rPr>
                <w:sz w:val="12"/>
                <w:szCs w:val="12"/>
              </w:rPr>
            </w:pPr>
            <w:r w:rsidRPr="00C35C32">
              <w:rPr>
                <w:sz w:val="26"/>
                <w:szCs w:val="26"/>
              </w:rPr>
              <w:t xml:space="preserve">- заместитель главы администрации района – начальник управления индустриальной, строительной и коммунальной политики, администрации </w:t>
            </w:r>
            <w:proofErr w:type="spellStart"/>
            <w:r w:rsidRPr="00C35C32">
              <w:rPr>
                <w:color w:val="000000"/>
                <w:sz w:val="26"/>
                <w:szCs w:val="26"/>
              </w:rPr>
              <w:t>Татищевского</w:t>
            </w:r>
            <w:proofErr w:type="spellEnd"/>
            <w:r w:rsidRPr="00C35C32">
              <w:rPr>
                <w:color w:val="000000"/>
                <w:sz w:val="26"/>
                <w:szCs w:val="26"/>
              </w:rPr>
              <w:t xml:space="preserve"> муниципального района Саратовской области,</w:t>
            </w:r>
            <w:r w:rsidRPr="00C35C32">
              <w:rPr>
                <w:sz w:val="26"/>
                <w:szCs w:val="26"/>
              </w:rPr>
              <w:t xml:space="preserve"> председатель комиссии;</w:t>
            </w:r>
          </w:p>
          <w:p w:rsidR="00C35C32" w:rsidRPr="00C35C32" w:rsidRDefault="00C35C32" w:rsidP="00436B0A">
            <w:pPr>
              <w:suppressAutoHyphens/>
              <w:jc w:val="both"/>
              <w:rPr>
                <w:sz w:val="12"/>
                <w:szCs w:val="12"/>
              </w:rPr>
            </w:pPr>
          </w:p>
          <w:p w:rsidR="00436B0A" w:rsidRDefault="00436B0A" w:rsidP="00436B0A">
            <w:pPr>
              <w:suppressAutoHyphens/>
              <w:jc w:val="both"/>
              <w:rPr>
                <w:color w:val="000000"/>
                <w:sz w:val="12"/>
                <w:szCs w:val="12"/>
              </w:rPr>
            </w:pPr>
            <w:r w:rsidRPr="00C35C32">
              <w:rPr>
                <w:sz w:val="26"/>
                <w:szCs w:val="26"/>
              </w:rPr>
              <w:t xml:space="preserve">- заместитель начальника управления индустриальной, строительной и коммунальной политики – начальник отдела </w:t>
            </w:r>
            <w:r w:rsidRPr="00C35C32">
              <w:rPr>
                <w:bCs/>
                <w:sz w:val="26"/>
                <w:szCs w:val="26"/>
              </w:rPr>
              <w:t xml:space="preserve">жилищно-коммунального хозяйства и благоустройства администрации </w:t>
            </w:r>
            <w:proofErr w:type="spellStart"/>
            <w:r w:rsidRPr="00C35C32">
              <w:rPr>
                <w:bCs/>
                <w:sz w:val="26"/>
                <w:szCs w:val="26"/>
              </w:rPr>
              <w:t>Татищевского</w:t>
            </w:r>
            <w:proofErr w:type="spellEnd"/>
            <w:r w:rsidRPr="00C35C32">
              <w:rPr>
                <w:bCs/>
                <w:sz w:val="26"/>
                <w:szCs w:val="26"/>
              </w:rPr>
              <w:t xml:space="preserve"> муниципального района Саратовской области, </w:t>
            </w:r>
            <w:r w:rsidRPr="00C35C32">
              <w:rPr>
                <w:color w:val="000000"/>
                <w:sz w:val="26"/>
                <w:szCs w:val="26"/>
              </w:rPr>
              <w:t>заместитель председателя комиссии;</w:t>
            </w:r>
          </w:p>
          <w:p w:rsidR="00C35C32" w:rsidRPr="00C35C32" w:rsidRDefault="00C35C32" w:rsidP="00436B0A">
            <w:pPr>
              <w:suppressAutoHyphens/>
              <w:jc w:val="both"/>
              <w:rPr>
                <w:color w:val="000000"/>
                <w:sz w:val="12"/>
                <w:szCs w:val="12"/>
              </w:rPr>
            </w:pPr>
          </w:p>
        </w:tc>
      </w:tr>
      <w:tr w:rsidR="00436B0A" w:rsidRPr="00C35C32" w:rsidTr="00C35C32">
        <w:tc>
          <w:tcPr>
            <w:tcW w:w="5000" w:type="pct"/>
          </w:tcPr>
          <w:p w:rsidR="00436B0A" w:rsidRPr="00C35C32" w:rsidRDefault="00436B0A" w:rsidP="00436B0A">
            <w:pPr>
              <w:suppressAutoHyphens/>
              <w:jc w:val="both"/>
              <w:rPr>
                <w:color w:val="000000"/>
                <w:sz w:val="26"/>
                <w:szCs w:val="26"/>
              </w:rPr>
            </w:pPr>
            <w:r w:rsidRPr="00C35C32">
              <w:rPr>
                <w:color w:val="000000"/>
                <w:sz w:val="26"/>
                <w:szCs w:val="26"/>
              </w:rPr>
              <w:t>- </w:t>
            </w:r>
            <w:r w:rsidRPr="00C35C32">
              <w:rPr>
                <w:sz w:val="26"/>
                <w:szCs w:val="26"/>
              </w:rPr>
              <w:t xml:space="preserve">руководитель сектора жилищной политики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C35C32">
              <w:rPr>
                <w:color w:val="000000"/>
                <w:sz w:val="26"/>
                <w:szCs w:val="26"/>
              </w:rPr>
              <w:t>Татищевского</w:t>
            </w:r>
            <w:proofErr w:type="spellEnd"/>
            <w:r w:rsidRPr="00C35C32">
              <w:rPr>
                <w:color w:val="000000"/>
                <w:sz w:val="26"/>
                <w:szCs w:val="26"/>
              </w:rPr>
              <w:t xml:space="preserve"> муниципального района Саратовской области, секретарь комиссии.</w:t>
            </w:r>
          </w:p>
          <w:p w:rsidR="00436B0A" w:rsidRPr="00C35C32" w:rsidRDefault="00436B0A" w:rsidP="00436B0A">
            <w:pPr>
              <w:tabs>
                <w:tab w:val="left" w:pos="163"/>
              </w:tabs>
              <w:suppressAutoHyphens/>
              <w:jc w:val="both"/>
              <w:rPr>
                <w:sz w:val="4"/>
                <w:szCs w:val="4"/>
              </w:rPr>
            </w:pPr>
            <w:bookmarkStart w:id="0" w:name="_GoBack"/>
            <w:bookmarkEnd w:id="0"/>
          </w:p>
        </w:tc>
      </w:tr>
    </w:tbl>
    <w:p w:rsidR="00436B0A" w:rsidRPr="00C35C32" w:rsidRDefault="00436B0A" w:rsidP="00436B0A">
      <w:pPr>
        <w:suppressAutoHyphens/>
        <w:jc w:val="center"/>
        <w:rPr>
          <w:sz w:val="26"/>
          <w:szCs w:val="26"/>
        </w:rPr>
      </w:pPr>
      <w:r w:rsidRPr="00C35C32">
        <w:rPr>
          <w:sz w:val="26"/>
          <w:szCs w:val="26"/>
        </w:rPr>
        <w:t>Члены комиссии:</w:t>
      </w:r>
    </w:p>
    <w:p w:rsidR="00436B0A" w:rsidRPr="00C35C32" w:rsidRDefault="00436B0A" w:rsidP="00436B0A">
      <w:pPr>
        <w:suppressAutoHyphens/>
        <w:jc w:val="center"/>
        <w:rPr>
          <w:sz w:val="26"/>
          <w:szCs w:val="26"/>
        </w:rPr>
      </w:pPr>
    </w:p>
    <w:p w:rsidR="00436B0A" w:rsidRPr="00C35C32" w:rsidRDefault="00436B0A" w:rsidP="00436B0A">
      <w:pPr>
        <w:suppressAutoHyphens/>
        <w:snapToGrid w:val="0"/>
        <w:jc w:val="both"/>
        <w:rPr>
          <w:sz w:val="26"/>
          <w:szCs w:val="26"/>
        </w:rPr>
      </w:pPr>
      <w:r w:rsidRPr="00C35C32">
        <w:rPr>
          <w:sz w:val="26"/>
          <w:szCs w:val="26"/>
        </w:rPr>
        <w:t>- начальник Центрального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(по согласованию);</w:t>
      </w:r>
    </w:p>
    <w:p w:rsidR="00436B0A" w:rsidRPr="00C35C32" w:rsidRDefault="00436B0A" w:rsidP="00436B0A">
      <w:pPr>
        <w:suppressAutoHyphens/>
        <w:jc w:val="center"/>
        <w:rPr>
          <w:sz w:val="18"/>
          <w:szCs w:val="18"/>
        </w:rPr>
      </w:pPr>
    </w:p>
    <w:tbl>
      <w:tblPr>
        <w:tblW w:w="9894" w:type="dxa"/>
        <w:tblInd w:w="-5" w:type="dxa"/>
        <w:tblLayout w:type="fixed"/>
        <w:tblLook w:val="04A0"/>
      </w:tblPr>
      <w:tblGrid>
        <w:gridCol w:w="9894"/>
      </w:tblGrid>
      <w:tr w:rsidR="00436B0A" w:rsidRPr="00C35C32" w:rsidTr="009677C2">
        <w:trPr>
          <w:trHeight w:val="800"/>
        </w:trPr>
        <w:tc>
          <w:tcPr>
            <w:tcW w:w="9894" w:type="dxa"/>
          </w:tcPr>
          <w:p w:rsidR="00436B0A" w:rsidRPr="00C35C32" w:rsidRDefault="00436B0A" w:rsidP="00436B0A">
            <w:pPr>
              <w:suppressAutoHyphens/>
              <w:snapToGrid w:val="0"/>
              <w:jc w:val="both"/>
              <w:rPr>
                <w:sz w:val="26"/>
                <w:szCs w:val="26"/>
              </w:rPr>
            </w:pPr>
            <w:r w:rsidRPr="00C35C32">
              <w:rPr>
                <w:sz w:val="26"/>
                <w:szCs w:val="26"/>
              </w:rPr>
              <w:t xml:space="preserve">- начальник отдела правового обеспечения аппарата администрации </w:t>
            </w:r>
            <w:proofErr w:type="spellStart"/>
            <w:r w:rsidRPr="00C35C32">
              <w:rPr>
                <w:sz w:val="26"/>
                <w:szCs w:val="26"/>
              </w:rPr>
              <w:t>Татищевского</w:t>
            </w:r>
            <w:proofErr w:type="spellEnd"/>
            <w:r w:rsidRPr="00C35C32">
              <w:rPr>
                <w:sz w:val="26"/>
                <w:szCs w:val="26"/>
              </w:rPr>
              <w:t xml:space="preserve"> муниципального района Саратовской области;</w:t>
            </w:r>
          </w:p>
          <w:p w:rsidR="00436B0A" w:rsidRPr="00C35C32" w:rsidRDefault="00436B0A" w:rsidP="00436B0A">
            <w:pPr>
              <w:suppressAutoHyphens/>
              <w:snapToGrid w:val="0"/>
              <w:jc w:val="both"/>
              <w:rPr>
                <w:sz w:val="18"/>
                <w:szCs w:val="18"/>
              </w:rPr>
            </w:pPr>
          </w:p>
          <w:p w:rsidR="00436B0A" w:rsidRPr="00C35C32" w:rsidRDefault="00436B0A" w:rsidP="00436B0A">
            <w:pPr>
              <w:suppressAutoHyphens/>
              <w:jc w:val="both"/>
              <w:rPr>
                <w:sz w:val="26"/>
                <w:szCs w:val="26"/>
              </w:rPr>
            </w:pPr>
            <w:r w:rsidRPr="00C35C32">
              <w:rPr>
                <w:sz w:val="26"/>
                <w:szCs w:val="26"/>
              </w:rPr>
              <w:t xml:space="preserve">- руководитель сектора имущественных отношений отдела земельных и имущественных отношений администрации </w:t>
            </w:r>
            <w:proofErr w:type="spellStart"/>
            <w:r w:rsidRPr="00C35C32">
              <w:rPr>
                <w:sz w:val="26"/>
                <w:szCs w:val="26"/>
              </w:rPr>
              <w:t>Татищевского</w:t>
            </w:r>
            <w:proofErr w:type="spellEnd"/>
            <w:r w:rsidRPr="00C35C32">
              <w:rPr>
                <w:sz w:val="26"/>
                <w:szCs w:val="26"/>
              </w:rPr>
              <w:t xml:space="preserve"> муниципального района Саратовской области;</w:t>
            </w:r>
          </w:p>
          <w:p w:rsidR="00436B0A" w:rsidRPr="00C35C32" w:rsidRDefault="00436B0A" w:rsidP="00436B0A">
            <w:pPr>
              <w:suppressAutoHyphens/>
              <w:jc w:val="both"/>
              <w:rPr>
                <w:sz w:val="18"/>
                <w:szCs w:val="18"/>
              </w:rPr>
            </w:pPr>
          </w:p>
          <w:p w:rsidR="00436B0A" w:rsidRPr="00C35C32" w:rsidRDefault="00436B0A" w:rsidP="00436B0A">
            <w:pPr>
              <w:suppressAutoHyphens/>
              <w:jc w:val="both"/>
              <w:rPr>
                <w:color w:val="000000"/>
                <w:sz w:val="26"/>
                <w:szCs w:val="26"/>
              </w:rPr>
            </w:pPr>
            <w:r w:rsidRPr="00C35C32">
              <w:rPr>
                <w:sz w:val="26"/>
                <w:szCs w:val="26"/>
              </w:rPr>
              <w:t xml:space="preserve">- </w:t>
            </w:r>
            <w:r w:rsidRPr="00C35C32">
              <w:rPr>
                <w:bCs/>
                <w:sz w:val="26"/>
                <w:szCs w:val="26"/>
              </w:rPr>
              <w:t xml:space="preserve">руководитель сектора жилищно-коммунального хозяйства отдела жилищно-коммунального хозяйства и благоустройства </w:t>
            </w:r>
            <w:r w:rsidRPr="00C35C32">
              <w:rPr>
                <w:sz w:val="26"/>
                <w:szCs w:val="26"/>
              </w:rPr>
              <w:t>управления индустриальной, строительной и коммунальной политики</w:t>
            </w:r>
            <w:r w:rsidRPr="00C35C32">
              <w:rPr>
                <w:bCs/>
                <w:sz w:val="26"/>
                <w:szCs w:val="26"/>
              </w:rPr>
              <w:t xml:space="preserve"> администрации </w:t>
            </w:r>
            <w:proofErr w:type="spellStart"/>
            <w:r w:rsidRPr="00C35C32">
              <w:rPr>
                <w:bCs/>
                <w:sz w:val="26"/>
                <w:szCs w:val="26"/>
              </w:rPr>
              <w:t>Татищевского</w:t>
            </w:r>
            <w:proofErr w:type="spellEnd"/>
            <w:r w:rsidRPr="00C35C32">
              <w:rPr>
                <w:bCs/>
                <w:sz w:val="26"/>
                <w:szCs w:val="26"/>
              </w:rPr>
              <w:t xml:space="preserve"> муниципального района Саратовской области;</w:t>
            </w:r>
          </w:p>
          <w:p w:rsidR="00436B0A" w:rsidRPr="00C35C32" w:rsidRDefault="00436B0A" w:rsidP="00436B0A">
            <w:pPr>
              <w:suppressAutoHyphens/>
              <w:jc w:val="both"/>
              <w:rPr>
                <w:sz w:val="18"/>
                <w:szCs w:val="18"/>
              </w:rPr>
            </w:pPr>
          </w:p>
          <w:p w:rsidR="00436B0A" w:rsidRPr="00C35C32" w:rsidRDefault="00436B0A" w:rsidP="00436B0A">
            <w:pPr>
              <w:suppressAutoHyphens/>
              <w:jc w:val="both"/>
              <w:rPr>
                <w:sz w:val="26"/>
                <w:szCs w:val="26"/>
              </w:rPr>
            </w:pPr>
            <w:r w:rsidRPr="00C35C32">
              <w:rPr>
                <w:sz w:val="26"/>
                <w:szCs w:val="26"/>
              </w:rPr>
              <w:t xml:space="preserve">- начальник отдела архитектуры и градостроительства - главный архитектор управления индустриальной, строительной и коммунальной политики администрации </w:t>
            </w:r>
            <w:proofErr w:type="spellStart"/>
            <w:r w:rsidRPr="00C35C32">
              <w:rPr>
                <w:color w:val="000000"/>
                <w:sz w:val="26"/>
                <w:szCs w:val="26"/>
              </w:rPr>
              <w:t>Татищевского</w:t>
            </w:r>
            <w:proofErr w:type="spellEnd"/>
            <w:r w:rsidRPr="00C35C32">
              <w:rPr>
                <w:color w:val="000000"/>
                <w:sz w:val="26"/>
                <w:szCs w:val="26"/>
              </w:rPr>
              <w:t xml:space="preserve"> муниципального района Саратовской области</w:t>
            </w:r>
            <w:r w:rsidRPr="00C35C32">
              <w:rPr>
                <w:sz w:val="26"/>
                <w:szCs w:val="26"/>
              </w:rPr>
              <w:t>;</w:t>
            </w:r>
          </w:p>
          <w:p w:rsidR="00436B0A" w:rsidRPr="00C35C32" w:rsidRDefault="00436B0A" w:rsidP="00436B0A">
            <w:pPr>
              <w:suppressAutoHyphens/>
              <w:jc w:val="both"/>
              <w:rPr>
                <w:sz w:val="18"/>
                <w:szCs w:val="18"/>
              </w:rPr>
            </w:pPr>
          </w:p>
          <w:p w:rsidR="00436B0A" w:rsidRPr="00C35C32" w:rsidRDefault="00436B0A" w:rsidP="00436B0A">
            <w:pPr>
              <w:suppressAutoHyphens/>
              <w:jc w:val="both"/>
              <w:rPr>
                <w:sz w:val="26"/>
                <w:szCs w:val="26"/>
              </w:rPr>
            </w:pPr>
            <w:r w:rsidRPr="00C35C32">
              <w:rPr>
                <w:sz w:val="26"/>
                <w:szCs w:val="26"/>
              </w:rPr>
              <w:t>- социальный координатор филиала Государственного фонда поддержки участников специальной военной операции «Защитники Отечества» (по согласованию).</w:t>
            </w:r>
          </w:p>
          <w:p w:rsidR="00436B0A" w:rsidRPr="00C35C32" w:rsidRDefault="00436B0A" w:rsidP="00436B0A">
            <w:pPr>
              <w:suppressAutoHyphens/>
              <w:jc w:val="both"/>
              <w:rPr>
                <w:sz w:val="26"/>
                <w:szCs w:val="26"/>
              </w:rPr>
            </w:pPr>
          </w:p>
        </w:tc>
      </w:tr>
    </w:tbl>
    <w:p w:rsidR="00436B0A" w:rsidRDefault="00436B0A" w:rsidP="00C35C32">
      <w:pPr>
        <w:tabs>
          <w:tab w:val="left" w:pos="3480"/>
        </w:tabs>
        <w:suppressAutoHyphens/>
        <w:jc w:val="both"/>
        <w:rPr>
          <w:szCs w:val="28"/>
          <w:lang w:eastAsia="zh-CN"/>
        </w:rPr>
      </w:pPr>
    </w:p>
    <w:sectPr w:rsidR="00436B0A" w:rsidSect="00C35C32">
      <w:pgSz w:w="11906" w:h="16838"/>
      <w:pgMar w:top="993"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BC0" w:rsidRDefault="00027BC0" w:rsidP="0069478B">
      <w:r>
        <w:separator/>
      </w:r>
    </w:p>
  </w:endnote>
  <w:endnote w:type="continuationSeparator" w:id="1">
    <w:p w:rsidR="00027BC0" w:rsidRDefault="00027BC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Times New Roman CYR">
    <w:altName w:val="MV Boli"/>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BC0" w:rsidRDefault="00027BC0" w:rsidP="0069478B">
      <w:r>
        <w:separator/>
      </w:r>
    </w:p>
  </w:footnote>
  <w:footnote w:type="continuationSeparator" w:id="1">
    <w:p w:rsidR="00027BC0" w:rsidRDefault="00027BC0"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77177F"/>
    <w:multiLevelType w:val="multilevel"/>
    <w:tmpl w:val="DD14F86C"/>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3"/>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4"/>
  </w:num>
  <w:num w:numId="12">
    <w:abstractNumId w:val="15"/>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2"/>
  </w:num>
  <w:num w:numId="23">
    <w:abstractNumId w:val="32"/>
  </w:num>
  <w:num w:numId="24">
    <w:abstractNumId w:val="16"/>
  </w:num>
  <w:num w:numId="25">
    <w:abstractNumId w:val="0"/>
  </w:num>
  <w:num w:numId="26">
    <w:abstractNumId w:val="21"/>
  </w:num>
  <w:num w:numId="27">
    <w:abstractNumId w:val="31"/>
  </w:num>
  <w:num w:numId="28">
    <w:abstractNumId w:val="3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7BC0"/>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6B0A"/>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470"/>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5C3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63CA"/>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547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AB35-8C3B-4308-AB90-BC0AA3F9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7</Pages>
  <Words>1643</Words>
  <Characters>12776</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2025-02-20T07:51:00Z</cp:lastPrinted>
  <dcterms:created xsi:type="dcterms:W3CDTF">2025-02-21T09:16:00Z</dcterms:created>
  <dcterms:modified xsi:type="dcterms:W3CDTF">2025-02-21T09:16:00Z</dcterms:modified>
</cp:coreProperties>
</file>