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D449CD" w:rsidP="00D449CD">
      <w:pPr>
        <w:suppressAutoHyphens/>
        <w:rPr>
          <w:szCs w:val="28"/>
        </w:rPr>
      </w:pPr>
      <w:r>
        <w:rPr>
          <w:szCs w:val="28"/>
        </w:rPr>
        <w:t>27.12.2024</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1416</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C556E3" w:rsidRPr="00C556E3" w:rsidRDefault="00C556E3" w:rsidP="00C556E3">
      <w:pPr>
        <w:suppressAutoHyphens/>
        <w:jc w:val="center"/>
        <w:rPr>
          <w:szCs w:val="28"/>
        </w:rPr>
      </w:pPr>
      <w:r w:rsidRPr="00C556E3">
        <w:rPr>
          <w:szCs w:val="28"/>
        </w:rPr>
        <w:t>Об утверждении муниципальной программы</w:t>
      </w:r>
    </w:p>
    <w:p w:rsidR="00C556E3" w:rsidRPr="00C556E3" w:rsidRDefault="00C556E3" w:rsidP="00C556E3">
      <w:pPr>
        <w:suppressAutoHyphens/>
        <w:jc w:val="center"/>
        <w:rPr>
          <w:szCs w:val="28"/>
        </w:rPr>
      </w:pPr>
      <w:r w:rsidRPr="00C556E3">
        <w:rPr>
          <w:szCs w:val="28"/>
        </w:rPr>
        <w:t xml:space="preserve">«Территориальное планирование </w:t>
      </w:r>
      <w:proofErr w:type="spellStart"/>
      <w:r w:rsidRPr="00C556E3">
        <w:rPr>
          <w:szCs w:val="28"/>
        </w:rPr>
        <w:t>Татищевского</w:t>
      </w:r>
      <w:proofErr w:type="spellEnd"/>
      <w:r w:rsidRPr="00C556E3">
        <w:rPr>
          <w:szCs w:val="28"/>
        </w:rPr>
        <w:t xml:space="preserve"> муниципального образования </w:t>
      </w:r>
      <w:proofErr w:type="spellStart"/>
      <w:r w:rsidRPr="00C556E3">
        <w:rPr>
          <w:szCs w:val="28"/>
        </w:rPr>
        <w:t>Татищевского</w:t>
      </w:r>
      <w:proofErr w:type="spellEnd"/>
      <w:r w:rsidRPr="00C556E3">
        <w:rPr>
          <w:szCs w:val="28"/>
        </w:rPr>
        <w:t xml:space="preserve"> муниципального района Саратовской области»</w:t>
      </w:r>
    </w:p>
    <w:p w:rsidR="00C556E3" w:rsidRPr="00C556E3" w:rsidRDefault="00C556E3" w:rsidP="00C556E3">
      <w:pPr>
        <w:tabs>
          <w:tab w:val="center" w:pos="4819"/>
          <w:tab w:val="left" w:pos="8115"/>
        </w:tabs>
        <w:suppressAutoHyphens/>
        <w:rPr>
          <w:szCs w:val="28"/>
        </w:rPr>
      </w:pPr>
    </w:p>
    <w:p w:rsidR="00C556E3" w:rsidRPr="00C556E3" w:rsidRDefault="00C556E3" w:rsidP="00C556E3">
      <w:pPr>
        <w:suppressAutoHyphens/>
        <w:ind w:firstLine="567"/>
        <w:jc w:val="both"/>
        <w:rPr>
          <w:szCs w:val="28"/>
        </w:rPr>
      </w:pPr>
    </w:p>
    <w:p w:rsidR="00C556E3" w:rsidRPr="00C556E3" w:rsidRDefault="00C556E3" w:rsidP="00C556E3">
      <w:pPr>
        <w:suppressAutoHyphens/>
        <w:ind w:firstLine="567"/>
        <w:jc w:val="both"/>
        <w:rPr>
          <w:szCs w:val="28"/>
        </w:rPr>
      </w:pPr>
      <w:proofErr w:type="gramStart"/>
      <w:r w:rsidRPr="00C556E3">
        <w:rPr>
          <w:szCs w:val="28"/>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w:t>
      </w:r>
      <w:proofErr w:type="spellStart"/>
      <w:r w:rsidRPr="00C556E3">
        <w:rPr>
          <w:szCs w:val="28"/>
        </w:rPr>
        <w:t>Татищевского</w:t>
      </w:r>
      <w:proofErr w:type="spellEnd"/>
      <w:r w:rsidRPr="00C556E3">
        <w:rPr>
          <w:szCs w:val="28"/>
        </w:rPr>
        <w:t xml:space="preserve"> муниципального района Саратовской области, постановления администрации </w:t>
      </w:r>
      <w:proofErr w:type="spellStart"/>
      <w:r w:rsidRPr="00C556E3">
        <w:rPr>
          <w:szCs w:val="28"/>
        </w:rPr>
        <w:t>Татищевского</w:t>
      </w:r>
      <w:proofErr w:type="spellEnd"/>
      <w:r w:rsidRPr="00C556E3">
        <w:rPr>
          <w:szCs w:val="28"/>
        </w:rPr>
        <w:t xml:space="preserve"> муниципального района Саратовской области от 20.06.2014 № 1295 «Об утверждении положения о порядке принятия решений о разработке муниципальных программ </w:t>
      </w:r>
      <w:proofErr w:type="spellStart"/>
      <w:r w:rsidRPr="00C556E3">
        <w:rPr>
          <w:szCs w:val="28"/>
        </w:rPr>
        <w:t>Татищевского</w:t>
      </w:r>
      <w:proofErr w:type="spellEnd"/>
      <w:r w:rsidRPr="00C556E3">
        <w:rPr>
          <w:szCs w:val="28"/>
        </w:rPr>
        <w:t xml:space="preserve"> муниципального района Саратовской области, их формирования и реализации, проведения</w:t>
      </w:r>
      <w:proofErr w:type="gramEnd"/>
      <w:r w:rsidRPr="00C556E3">
        <w:rPr>
          <w:szCs w:val="28"/>
        </w:rPr>
        <w:t xml:space="preserve"> оценки эффективности реализации муниципальных программ </w:t>
      </w:r>
      <w:proofErr w:type="spellStart"/>
      <w:r w:rsidRPr="00C556E3">
        <w:rPr>
          <w:szCs w:val="28"/>
        </w:rPr>
        <w:t>Татищевского</w:t>
      </w:r>
      <w:proofErr w:type="spellEnd"/>
      <w:r w:rsidRPr="00C556E3">
        <w:rPr>
          <w:szCs w:val="28"/>
        </w:rPr>
        <w:t xml:space="preserve"> муниципального района Саратовской области» </w:t>
      </w:r>
      <w:r>
        <w:rPr>
          <w:szCs w:val="28"/>
        </w:rPr>
        <w:br/>
      </w:r>
      <w:proofErr w:type="gramStart"/>
      <w:r w:rsidRPr="00C556E3">
        <w:rPr>
          <w:szCs w:val="28"/>
        </w:rPr>
        <w:t>п</w:t>
      </w:r>
      <w:proofErr w:type="gramEnd"/>
      <w:r w:rsidRPr="00C556E3">
        <w:rPr>
          <w:szCs w:val="28"/>
        </w:rPr>
        <w:t xml:space="preserve"> о с т а н о в л я ю: </w:t>
      </w:r>
    </w:p>
    <w:p w:rsidR="00C556E3" w:rsidRPr="00C556E3" w:rsidRDefault="00C556E3" w:rsidP="00C556E3">
      <w:pPr>
        <w:suppressAutoHyphens/>
        <w:ind w:firstLine="567"/>
        <w:jc w:val="both"/>
        <w:rPr>
          <w:szCs w:val="28"/>
        </w:rPr>
      </w:pPr>
      <w:r w:rsidRPr="00C556E3">
        <w:rPr>
          <w:szCs w:val="28"/>
        </w:rPr>
        <w:t xml:space="preserve">1. Утвердить муниципальную программу «Территориальное планирование </w:t>
      </w:r>
      <w:proofErr w:type="spellStart"/>
      <w:r w:rsidRPr="00C556E3">
        <w:rPr>
          <w:szCs w:val="28"/>
        </w:rPr>
        <w:t>Татищевского</w:t>
      </w:r>
      <w:proofErr w:type="spellEnd"/>
      <w:r w:rsidRPr="00C556E3">
        <w:rPr>
          <w:szCs w:val="28"/>
        </w:rPr>
        <w:t xml:space="preserve"> муниципального образования </w:t>
      </w:r>
      <w:proofErr w:type="spellStart"/>
      <w:r w:rsidRPr="00C556E3">
        <w:rPr>
          <w:szCs w:val="28"/>
        </w:rPr>
        <w:t>Татищевского</w:t>
      </w:r>
      <w:proofErr w:type="spellEnd"/>
      <w:r w:rsidRPr="00C556E3">
        <w:rPr>
          <w:szCs w:val="28"/>
        </w:rPr>
        <w:t xml:space="preserve"> муниципального района Саратовской области» согласно приложению.</w:t>
      </w:r>
    </w:p>
    <w:p w:rsidR="00C556E3" w:rsidRPr="00C556E3" w:rsidRDefault="00C556E3" w:rsidP="00C556E3">
      <w:pPr>
        <w:pStyle w:val="Normal1"/>
        <w:spacing w:line="240" w:lineRule="auto"/>
        <w:ind w:firstLine="567"/>
        <w:jc w:val="both"/>
        <w:rPr>
          <w:sz w:val="28"/>
          <w:szCs w:val="28"/>
          <w:lang w:eastAsia="zh-CN"/>
        </w:rPr>
      </w:pPr>
      <w:r w:rsidRPr="00C556E3">
        <w:rPr>
          <w:sz w:val="28"/>
          <w:szCs w:val="28"/>
          <w:lang w:eastAsia="zh-CN"/>
        </w:rPr>
        <w:t xml:space="preserve">2. Опубликовать настоящее постановление в газете </w:t>
      </w:r>
      <w:proofErr w:type="spellStart"/>
      <w:r w:rsidRPr="00C556E3">
        <w:rPr>
          <w:sz w:val="28"/>
          <w:szCs w:val="28"/>
          <w:lang w:eastAsia="zh-CN"/>
        </w:rPr>
        <w:t>Татищевского</w:t>
      </w:r>
      <w:proofErr w:type="spellEnd"/>
      <w:r w:rsidRPr="00C556E3">
        <w:rPr>
          <w:sz w:val="28"/>
          <w:szCs w:val="28"/>
          <w:lang w:eastAsia="zh-CN"/>
        </w:rPr>
        <w:t xml:space="preserve"> муниципального района Саратовской области «Вестник </w:t>
      </w:r>
      <w:proofErr w:type="spellStart"/>
      <w:r w:rsidRPr="00C556E3">
        <w:rPr>
          <w:sz w:val="28"/>
          <w:szCs w:val="28"/>
          <w:lang w:eastAsia="zh-CN"/>
        </w:rPr>
        <w:t>Татищевского</w:t>
      </w:r>
      <w:proofErr w:type="spellEnd"/>
      <w:r w:rsidRPr="00C556E3">
        <w:rPr>
          <w:sz w:val="28"/>
          <w:szCs w:val="28"/>
          <w:lang w:eastAsia="zh-CN"/>
        </w:rPr>
        <w:t xml:space="preserve"> муниципального района Саратовской области» и разместить на официальном сайте </w:t>
      </w:r>
      <w:proofErr w:type="spellStart"/>
      <w:r w:rsidRPr="00C556E3">
        <w:rPr>
          <w:sz w:val="28"/>
          <w:szCs w:val="28"/>
          <w:lang w:eastAsia="zh-CN"/>
        </w:rPr>
        <w:t>Татищевского</w:t>
      </w:r>
      <w:proofErr w:type="spellEnd"/>
      <w:r w:rsidRPr="00C556E3">
        <w:rPr>
          <w:sz w:val="28"/>
          <w:szCs w:val="28"/>
          <w:lang w:eastAsia="zh-CN"/>
        </w:rPr>
        <w:t xml:space="preserve"> муниципального района Саратовской области в сети «Интернет».</w:t>
      </w:r>
    </w:p>
    <w:p w:rsidR="00C556E3" w:rsidRPr="00C556E3" w:rsidRDefault="00C556E3" w:rsidP="00C556E3">
      <w:pPr>
        <w:shd w:val="clear" w:color="auto" w:fill="FFFFFF"/>
        <w:ind w:firstLine="567"/>
        <w:jc w:val="both"/>
        <w:rPr>
          <w:color w:val="1A1A1A"/>
          <w:szCs w:val="28"/>
        </w:rPr>
      </w:pPr>
      <w:r w:rsidRPr="00C556E3">
        <w:rPr>
          <w:szCs w:val="28"/>
          <w:lang w:eastAsia="zh-CN"/>
        </w:rPr>
        <w:t xml:space="preserve">3. Настоящее </w:t>
      </w:r>
      <w:r w:rsidRPr="00C556E3">
        <w:rPr>
          <w:color w:val="1A1A1A"/>
          <w:szCs w:val="28"/>
        </w:rPr>
        <w:t xml:space="preserve">постановление вступает в силу после его официального опубликования в газете </w:t>
      </w:r>
      <w:proofErr w:type="spellStart"/>
      <w:r w:rsidRPr="00C556E3">
        <w:rPr>
          <w:color w:val="1A1A1A"/>
          <w:szCs w:val="28"/>
        </w:rPr>
        <w:t>Татищевского</w:t>
      </w:r>
      <w:proofErr w:type="spellEnd"/>
      <w:r w:rsidRPr="00C556E3">
        <w:rPr>
          <w:color w:val="1A1A1A"/>
          <w:szCs w:val="28"/>
        </w:rPr>
        <w:t xml:space="preserve"> муниципального района Саратовской области «Вестник </w:t>
      </w:r>
      <w:proofErr w:type="spellStart"/>
      <w:r w:rsidRPr="00C556E3">
        <w:rPr>
          <w:color w:val="1A1A1A"/>
          <w:szCs w:val="28"/>
        </w:rPr>
        <w:t>Татищевского</w:t>
      </w:r>
      <w:proofErr w:type="spellEnd"/>
      <w:r w:rsidRPr="00C556E3">
        <w:rPr>
          <w:color w:val="1A1A1A"/>
          <w:szCs w:val="28"/>
        </w:rPr>
        <w:t xml:space="preserve"> муниципального района Саратовской области».</w:t>
      </w:r>
    </w:p>
    <w:p w:rsidR="00C556E3" w:rsidRPr="00C556E3" w:rsidRDefault="00C556E3" w:rsidP="00C556E3">
      <w:pPr>
        <w:suppressAutoHyphens/>
        <w:ind w:firstLine="567"/>
        <w:jc w:val="both"/>
        <w:rPr>
          <w:szCs w:val="28"/>
        </w:rPr>
      </w:pPr>
      <w:r w:rsidRPr="00C556E3">
        <w:rPr>
          <w:szCs w:val="28"/>
        </w:rPr>
        <w:t xml:space="preserve">4. </w:t>
      </w:r>
      <w:proofErr w:type="gramStart"/>
      <w:r w:rsidRPr="00C556E3">
        <w:rPr>
          <w:szCs w:val="28"/>
        </w:rPr>
        <w:t>Контроль за</w:t>
      </w:r>
      <w:proofErr w:type="gramEnd"/>
      <w:r w:rsidRPr="00C556E3">
        <w:rPr>
          <w:szCs w:val="28"/>
        </w:rPr>
        <w:t xml:space="preserve"> исполнением настоящего постановления возложить на заместителя главы администрации </w:t>
      </w:r>
      <w:r>
        <w:rPr>
          <w:szCs w:val="28"/>
        </w:rPr>
        <w:t xml:space="preserve">района – </w:t>
      </w:r>
      <w:r w:rsidRPr="00C556E3">
        <w:rPr>
          <w:szCs w:val="28"/>
        </w:rPr>
        <w:t xml:space="preserve">начальника управления </w:t>
      </w:r>
      <w:r w:rsidRPr="00C556E3">
        <w:rPr>
          <w:szCs w:val="28"/>
        </w:rPr>
        <w:lastRenderedPageBreak/>
        <w:t xml:space="preserve">индустриальной, строительной и коммунальной политики администрации </w:t>
      </w:r>
      <w:proofErr w:type="spellStart"/>
      <w:r w:rsidRPr="00C556E3">
        <w:rPr>
          <w:szCs w:val="28"/>
        </w:rPr>
        <w:t>Татищевского</w:t>
      </w:r>
      <w:proofErr w:type="spellEnd"/>
      <w:r w:rsidRPr="00C556E3">
        <w:rPr>
          <w:szCs w:val="28"/>
        </w:rPr>
        <w:t xml:space="preserve"> муниципального района Саратовской области Киселева Д.А.</w:t>
      </w:r>
    </w:p>
    <w:p w:rsidR="00C556E3" w:rsidRPr="00C556E3" w:rsidRDefault="00C556E3" w:rsidP="00C556E3">
      <w:pPr>
        <w:suppressAutoHyphens/>
        <w:rPr>
          <w:szCs w:val="28"/>
        </w:rPr>
      </w:pPr>
    </w:p>
    <w:p w:rsidR="00C556E3" w:rsidRPr="00C556E3" w:rsidRDefault="00C556E3" w:rsidP="00C556E3">
      <w:pPr>
        <w:suppressAutoHyphens/>
        <w:rPr>
          <w:szCs w:val="28"/>
        </w:rPr>
      </w:pPr>
    </w:p>
    <w:p w:rsidR="00C556E3" w:rsidRDefault="00C556E3" w:rsidP="00C556E3">
      <w:pPr>
        <w:tabs>
          <w:tab w:val="left" w:pos="4962"/>
          <w:tab w:val="left" w:pos="5245"/>
        </w:tabs>
        <w:suppressAutoHyphens/>
        <w:rPr>
          <w:szCs w:val="28"/>
        </w:rPr>
      </w:pPr>
      <w:r>
        <w:rPr>
          <w:szCs w:val="28"/>
        </w:rPr>
        <w:t xml:space="preserve">   Глава </w:t>
      </w:r>
      <w:proofErr w:type="spellStart"/>
      <w:r>
        <w:rPr>
          <w:szCs w:val="28"/>
        </w:rPr>
        <w:t>Татищевского</w:t>
      </w:r>
      <w:proofErr w:type="spellEnd"/>
    </w:p>
    <w:p w:rsidR="00C556E3" w:rsidRDefault="00C556E3" w:rsidP="00C556E3">
      <w:pPr>
        <w:tabs>
          <w:tab w:val="left" w:pos="4962"/>
          <w:tab w:val="left" w:pos="5245"/>
        </w:tabs>
        <w:suppressAutoHyphens/>
        <w:rPr>
          <w:szCs w:val="28"/>
        </w:rPr>
      </w:pPr>
      <w:r>
        <w:rPr>
          <w:szCs w:val="28"/>
        </w:rPr>
        <w:t xml:space="preserve">муниципального района                                                                   </w:t>
      </w:r>
      <w:proofErr w:type="spellStart"/>
      <w:r>
        <w:rPr>
          <w:szCs w:val="28"/>
        </w:rPr>
        <w:t>А.В.Мордвинцев</w:t>
      </w:r>
      <w:proofErr w:type="spellEnd"/>
    </w:p>
    <w:p w:rsidR="00C556E3" w:rsidRDefault="00C556E3" w:rsidP="00C556E3">
      <w:pPr>
        <w:rPr>
          <w:szCs w:val="28"/>
        </w:rPr>
        <w:sectPr w:rsidR="00C556E3" w:rsidSect="00C556E3">
          <w:headerReference w:type="default" r:id="rId10"/>
          <w:headerReference w:type="first" r:id="rId11"/>
          <w:pgSz w:w="11906" w:h="16838"/>
          <w:pgMar w:top="1134" w:right="1134" w:bottom="1702" w:left="1134" w:header="708" w:footer="708" w:gutter="0"/>
          <w:pgNumType w:start="1"/>
          <w:cols w:space="720"/>
          <w:titlePg/>
          <w:docGrid w:linePitch="381"/>
        </w:sectPr>
      </w:pPr>
    </w:p>
    <w:p w:rsidR="00C556E3" w:rsidRDefault="00C556E3" w:rsidP="00C556E3">
      <w:pPr>
        <w:suppressAutoHyphens/>
        <w:ind w:left="5670"/>
        <w:jc w:val="center"/>
        <w:rPr>
          <w:szCs w:val="28"/>
        </w:rPr>
      </w:pPr>
      <w:r>
        <w:rPr>
          <w:szCs w:val="28"/>
        </w:rPr>
        <w:lastRenderedPageBreak/>
        <w:t>Приложение</w:t>
      </w:r>
    </w:p>
    <w:p w:rsidR="00C556E3" w:rsidRDefault="00C556E3" w:rsidP="00C556E3">
      <w:pPr>
        <w:suppressAutoHyphens/>
        <w:ind w:left="5670"/>
        <w:jc w:val="center"/>
        <w:rPr>
          <w:szCs w:val="28"/>
        </w:rPr>
      </w:pPr>
      <w:r>
        <w:rPr>
          <w:szCs w:val="28"/>
        </w:rPr>
        <w:t xml:space="preserve">к постановлению администрации </w:t>
      </w:r>
      <w:proofErr w:type="spellStart"/>
      <w:r>
        <w:rPr>
          <w:szCs w:val="28"/>
        </w:rPr>
        <w:t>Татищевского</w:t>
      </w:r>
      <w:proofErr w:type="spellEnd"/>
      <w:r>
        <w:rPr>
          <w:szCs w:val="28"/>
        </w:rPr>
        <w:t xml:space="preserve"> муниципального района  Саратовской области</w:t>
      </w:r>
    </w:p>
    <w:p w:rsidR="00C556E3" w:rsidRDefault="00D449CD" w:rsidP="00C556E3">
      <w:pPr>
        <w:suppressAutoHyphens/>
        <w:ind w:left="5670"/>
        <w:jc w:val="center"/>
        <w:rPr>
          <w:szCs w:val="28"/>
        </w:rPr>
      </w:pPr>
      <w:r>
        <w:rPr>
          <w:szCs w:val="28"/>
        </w:rPr>
        <w:t>от 27.12.2024 № 1416</w:t>
      </w:r>
      <w:bookmarkStart w:id="0" w:name="_GoBack"/>
      <w:bookmarkEnd w:id="0"/>
    </w:p>
    <w:p w:rsidR="00C556E3" w:rsidRDefault="00C556E3" w:rsidP="00C556E3">
      <w:pPr>
        <w:suppressAutoHyphens/>
        <w:jc w:val="center"/>
        <w:rPr>
          <w:b/>
          <w:szCs w:val="28"/>
        </w:rPr>
      </w:pPr>
    </w:p>
    <w:p w:rsidR="00C556E3" w:rsidRDefault="00C556E3" w:rsidP="00C556E3">
      <w:pPr>
        <w:ind w:left="6024" w:hanging="360"/>
        <w:jc w:val="center"/>
        <w:rPr>
          <w:b/>
          <w:szCs w:val="28"/>
        </w:rPr>
      </w:pPr>
    </w:p>
    <w:p w:rsidR="00C556E3" w:rsidRDefault="00C556E3" w:rsidP="00C556E3">
      <w:pPr>
        <w:suppressAutoHyphens/>
        <w:jc w:val="center"/>
        <w:rPr>
          <w:b/>
          <w:szCs w:val="28"/>
        </w:rPr>
      </w:pPr>
    </w:p>
    <w:p w:rsidR="00C556E3" w:rsidRDefault="00C556E3" w:rsidP="00C556E3">
      <w:pPr>
        <w:suppressAutoHyphens/>
        <w:jc w:val="center"/>
        <w:rPr>
          <w:b/>
          <w:szCs w:val="28"/>
        </w:rPr>
      </w:pPr>
    </w:p>
    <w:p w:rsidR="00C556E3" w:rsidRDefault="00C556E3" w:rsidP="00C556E3">
      <w:pPr>
        <w:suppressAutoHyphens/>
        <w:jc w:val="center"/>
        <w:rPr>
          <w:b/>
          <w:szCs w:val="28"/>
        </w:rPr>
      </w:pPr>
    </w:p>
    <w:p w:rsidR="00C556E3" w:rsidRDefault="00C556E3" w:rsidP="00C556E3">
      <w:pPr>
        <w:suppressAutoHyphens/>
        <w:jc w:val="center"/>
        <w:rPr>
          <w:b/>
          <w:szCs w:val="28"/>
        </w:rPr>
      </w:pPr>
    </w:p>
    <w:p w:rsidR="00C556E3" w:rsidRDefault="00C556E3" w:rsidP="00C556E3">
      <w:pPr>
        <w:suppressAutoHyphens/>
        <w:jc w:val="center"/>
        <w:rPr>
          <w:b/>
          <w:szCs w:val="28"/>
        </w:rPr>
      </w:pPr>
    </w:p>
    <w:p w:rsidR="00C556E3" w:rsidRDefault="00C556E3" w:rsidP="00C556E3">
      <w:pPr>
        <w:suppressAutoHyphens/>
        <w:jc w:val="center"/>
        <w:rPr>
          <w:b/>
          <w:szCs w:val="28"/>
        </w:rPr>
      </w:pPr>
    </w:p>
    <w:p w:rsidR="00C556E3" w:rsidRDefault="00C556E3" w:rsidP="00C556E3">
      <w:pPr>
        <w:tabs>
          <w:tab w:val="left" w:pos="6285"/>
        </w:tabs>
        <w:suppressAutoHyphens/>
        <w:rPr>
          <w:b/>
          <w:szCs w:val="28"/>
        </w:rPr>
      </w:pPr>
      <w:r>
        <w:rPr>
          <w:b/>
          <w:szCs w:val="28"/>
        </w:rPr>
        <w:tab/>
      </w:r>
    </w:p>
    <w:p w:rsidR="00C556E3" w:rsidRDefault="00C556E3" w:rsidP="00C556E3">
      <w:pPr>
        <w:tabs>
          <w:tab w:val="left" w:pos="6285"/>
        </w:tabs>
        <w:suppressAutoHyphens/>
        <w:rPr>
          <w:b/>
          <w:szCs w:val="28"/>
        </w:rPr>
      </w:pPr>
    </w:p>
    <w:p w:rsidR="00C556E3" w:rsidRDefault="00C556E3" w:rsidP="00C556E3">
      <w:pPr>
        <w:tabs>
          <w:tab w:val="left" w:pos="6285"/>
        </w:tabs>
        <w:suppressAutoHyphens/>
        <w:rPr>
          <w:b/>
          <w:szCs w:val="28"/>
          <w:u w:val="single"/>
        </w:rPr>
      </w:pPr>
    </w:p>
    <w:p w:rsidR="00C556E3" w:rsidRDefault="00C556E3" w:rsidP="00C556E3">
      <w:pPr>
        <w:suppressAutoHyphens/>
        <w:jc w:val="center"/>
        <w:rPr>
          <w:b/>
          <w:szCs w:val="28"/>
        </w:rPr>
      </w:pPr>
    </w:p>
    <w:p w:rsidR="00C556E3" w:rsidRDefault="00C556E3" w:rsidP="00C556E3">
      <w:pPr>
        <w:suppressAutoHyphens/>
        <w:jc w:val="center"/>
        <w:rPr>
          <w:b/>
          <w:szCs w:val="28"/>
        </w:rPr>
      </w:pPr>
    </w:p>
    <w:p w:rsidR="00C556E3" w:rsidRDefault="00C556E3" w:rsidP="00C556E3">
      <w:pPr>
        <w:suppressAutoHyphens/>
        <w:jc w:val="center"/>
        <w:rPr>
          <w:b/>
          <w:szCs w:val="28"/>
        </w:rPr>
      </w:pPr>
    </w:p>
    <w:p w:rsidR="00C556E3" w:rsidRDefault="00C556E3" w:rsidP="00C556E3">
      <w:pPr>
        <w:suppressAutoHyphens/>
        <w:jc w:val="center"/>
        <w:rPr>
          <w:b/>
          <w:szCs w:val="28"/>
        </w:rPr>
      </w:pPr>
      <w:r>
        <w:rPr>
          <w:b/>
          <w:szCs w:val="28"/>
        </w:rPr>
        <w:t>МУНИЦИПАЛЬНАЯ ПРОГРАММА</w:t>
      </w:r>
    </w:p>
    <w:p w:rsidR="00C556E3" w:rsidRDefault="00C556E3" w:rsidP="00C556E3">
      <w:pPr>
        <w:suppressAutoHyphens/>
        <w:jc w:val="center"/>
        <w:rPr>
          <w:b/>
          <w:szCs w:val="28"/>
        </w:rPr>
      </w:pPr>
      <w:r>
        <w:rPr>
          <w:b/>
          <w:szCs w:val="28"/>
        </w:rPr>
        <w:t xml:space="preserve">«Территориальное планирование </w:t>
      </w:r>
      <w:proofErr w:type="spellStart"/>
      <w:r>
        <w:rPr>
          <w:b/>
          <w:szCs w:val="28"/>
        </w:rPr>
        <w:t>Татищевского</w:t>
      </w:r>
      <w:proofErr w:type="spellEnd"/>
      <w:r>
        <w:rPr>
          <w:b/>
          <w:szCs w:val="28"/>
        </w:rPr>
        <w:t xml:space="preserve"> муниципального образования </w:t>
      </w:r>
      <w:proofErr w:type="spellStart"/>
      <w:r>
        <w:rPr>
          <w:b/>
          <w:szCs w:val="28"/>
        </w:rPr>
        <w:t>Татищевского</w:t>
      </w:r>
      <w:proofErr w:type="spellEnd"/>
      <w:r>
        <w:rPr>
          <w:b/>
          <w:szCs w:val="28"/>
        </w:rPr>
        <w:t xml:space="preserve"> муниципального района Саратовской области»</w:t>
      </w:r>
    </w:p>
    <w:p w:rsidR="00C556E3" w:rsidRDefault="00C556E3" w:rsidP="00C556E3">
      <w:pPr>
        <w:suppressAutoHyphens/>
        <w:jc w:val="center"/>
        <w:rPr>
          <w:b/>
          <w:szCs w:val="28"/>
        </w:rPr>
      </w:pPr>
    </w:p>
    <w:p w:rsidR="00C556E3" w:rsidRDefault="00C556E3" w:rsidP="00C556E3">
      <w:pPr>
        <w:suppressAutoHyphens/>
        <w:jc w:val="center"/>
        <w:rPr>
          <w:b/>
          <w:szCs w:val="28"/>
        </w:rPr>
      </w:pPr>
    </w:p>
    <w:p w:rsidR="00C556E3" w:rsidRDefault="00C556E3" w:rsidP="00C556E3">
      <w:pPr>
        <w:suppressAutoHyphens/>
        <w:jc w:val="center"/>
        <w:rPr>
          <w:b/>
          <w:szCs w:val="28"/>
        </w:rPr>
      </w:pPr>
    </w:p>
    <w:p w:rsidR="00C556E3" w:rsidRDefault="00C556E3" w:rsidP="00C556E3">
      <w:pPr>
        <w:suppressAutoHyphens/>
        <w:jc w:val="center"/>
        <w:rPr>
          <w:b/>
          <w:szCs w:val="28"/>
        </w:rPr>
      </w:pPr>
    </w:p>
    <w:p w:rsidR="00C556E3" w:rsidRDefault="00C556E3" w:rsidP="00C556E3">
      <w:pPr>
        <w:suppressAutoHyphens/>
        <w:jc w:val="center"/>
        <w:rPr>
          <w:b/>
          <w:szCs w:val="28"/>
        </w:rPr>
      </w:pPr>
    </w:p>
    <w:p w:rsidR="00C556E3" w:rsidRDefault="00C556E3" w:rsidP="00C556E3">
      <w:pPr>
        <w:suppressAutoHyphens/>
        <w:jc w:val="center"/>
        <w:rPr>
          <w:b/>
          <w:szCs w:val="28"/>
        </w:rPr>
      </w:pPr>
    </w:p>
    <w:p w:rsidR="00C556E3" w:rsidRDefault="00C556E3" w:rsidP="00C556E3">
      <w:pPr>
        <w:suppressAutoHyphens/>
        <w:jc w:val="center"/>
        <w:rPr>
          <w:b/>
          <w:szCs w:val="28"/>
        </w:rPr>
      </w:pPr>
    </w:p>
    <w:p w:rsidR="00C556E3" w:rsidRDefault="00C556E3" w:rsidP="00C556E3">
      <w:pPr>
        <w:suppressAutoHyphens/>
        <w:jc w:val="center"/>
        <w:rPr>
          <w:b/>
          <w:szCs w:val="28"/>
        </w:rPr>
      </w:pPr>
    </w:p>
    <w:p w:rsidR="00C556E3" w:rsidRDefault="00C556E3" w:rsidP="00C556E3">
      <w:pPr>
        <w:suppressAutoHyphens/>
        <w:jc w:val="center"/>
        <w:rPr>
          <w:b/>
          <w:szCs w:val="28"/>
        </w:rPr>
      </w:pPr>
    </w:p>
    <w:p w:rsidR="00C556E3" w:rsidRDefault="00C556E3" w:rsidP="00C556E3">
      <w:pPr>
        <w:suppressAutoHyphens/>
        <w:jc w:val="center"/>
        <w:rPr>
          <w:b/>
          <w:szCs w:val="28"/>
        </w:rPr>
      </w:pPr>
    </w:p>
    <w:p w:rsidR="00C556E3" w:rsidRDefault="00C556E3" w:rsidP="00C556E3">
      <w:pPr>
        <w:suppressAutoHyphens/>
        <w:jc w:val="center"/>
        <w:rPr>
          <w:b/>
          <w:szCs w:val="28"/>
        </w:rPr>
      </w:pPr>
    </w:p>
    <w:p w:rsidR="00C556E3" w:rsidRDefault="00C556E3" w:rsidP="00C556E3">
      <w:pPr>
        <w:suppressAutoHyphens/>
        <w:jc w:val="center"/>
        <w:rPr>
          <w:b/>
          <w:szCs w:val="28"/>
        </w:rPr>
      </w:pPr>
    </w:p>
    <w:p w:rsidR="00C556E3" w:rsidRDefault="00C556E3" w:rsidP="00C556E3">
      <w:pPr>
        <w:suppressAutoHyphens/>
        <w:jc w:val="center"/>
        <w:rPr>
          <w:b/>
          <w:szCs w:val="28"/>
        </w:rPr>
      </w:pPr>
    </w:p>
    <w:p w:rsidR="00C556E3" w:rsidRDefault="00C556E3" w:rsidP="00C556E3">
      <w:pPr>
        <w:suppressAutoHyphens/>
        <w:jc w:val="center"/>
        <w:rPr>
          <w:b/>
          <w:szCs w:val="28"/>
        </w:rPr>
      </w:pPr>
    </w:p>
    <w:p w:rsidR="00C556E3" w:rsidRDefault="00C556E3" w:rsidP="00C556E3">
      <w:pPr>
        <w:suppressAutoHyphens/>
        <w:jc w:val="center"/>
        <w:rPr>
          <w:b/>
          <w:szCs w:val="28"/>
        </w:rPr>
      </w:pPr>
    </w:p>
    <w:p w:rsidR="00C556E3" w:rsidRDefault="00C556E3" w:rsidP="00C556E3">
      <w:pPr>
        <w:suppressAutoHyphens/>
        <w:jc w:val="center"/>
        <w:rPr>
          <w:b/>
          <w:szCs w:val="28"/>
        </w:rPr>
      </w:pPr>
    </w:p>
    <w:p w:rsidR="00C556E3" w:rsidRDefault="00C556E3" w:rsidP="00C556E3">
      <w:pPr>
        <w:suppressAutoHyphens/>
        <w:jc w:val="center"/>
        <w:rPr>
          <w:b/>
          <w:szCs w:val="28"/>
        </w:rPr>
      </w:pPr>
    </w:p>
    <w:p w:rsidR="00C556E3" w:rsidRDefault="00C556E3" w:rsidP="00C556E3">
      <w:pPr>
        <w:suppressAutoHyphens/>
        <w:jc w:val="center"/>
        <w:rPr>
          <w:b/>
          <w:szCs w:val="28"/>
        </w:rPr>
      </w:pPr>
    </w:p>
    <w:p w:rsidR="00C556E3" w:rsidRDefault="00C556E3" w:rsidP="00C556E3">
      <w:pPr>
        <w:suppressAutoHyphens/>
        <w:rPr>
          <w:b/>
          <w:szCs w:val="28"/>
        </w:rPr>
      </w:pPr>
    </w:p>
    <w:p w:rsidR="00C556E3" w:rsidRDefault="00C556E3" w:rsidP="00C556E3">
      <w:pPr>
        <w:suppressAutoHyphens/>
        <w:jc w:val="center"/>
        <w:rPr>
          <w:szCs w:val="28"/>
        </w:rPr>
      </w:pPr>
      <w:r>
        <w:rPr>
          <w:szCs w:val="28"/>
        </w:rPr>
        <w:t>Татищево</w:t>
      </w:r>
    </w:p>
    <w:p w:rsidR="00C556E3" w:rsidRDefault="00C556E3" w:rsidP="00C556E3">
      <w:pPr>
        <w:suppressAutoHyphens/>
        <w:jc w:val="center"/>
        <w:rPr>
          <w:szCs w:val="28"/>
        </w:rPr>
      </w:pPr>
      <w:r>
        <w:rPr>
          <w:szCs w:val="28"/>
        </w:rPr>
        <w:t>2024 год</w:t>
      </w:r>
    </w:p>
    <w:p w:rsidR="00C556E3" w:rsidRDefault="00C556E3" w:rsidP="00C556E3">
      <w:pPr>
        <w:suppressAutoHyphens/>
        <w:jc w:val="center"/>
        <w:rPr>
          <w:b/>
          <w:szCs w:val="28"/>
        </w:rPr>
      </w:pPr>
      <w:r>
        <w:rPr>
          <w:b/>
          <w:szCs w:val="28"/>
        </w:rPr>
        <w:lastRenderedPageBreak/>
        <w:t xml:space="preserve">Муниципальная программа </w:t>
      </w:r>
    </w:p>
    <w:p w:rsidR="00C556E3" w:rsidRDefault="00C556E3" w:rsidP="00C556E3">
      <w:pPr>
        <w:suppressAutoHyphens/>
        <w:jc w:val="center"/>
        <w:rPr>
          <w:b/>
          <w:szCs w:val="28"/>
        </w:rPr>
      </w:pPr>
      <w:r>
        <w:rPr>
          <w:b/>
          <w:szCs w:val="28"/>
        </w:rPr>
        <w:t xml:space="preserve">«Территориальное планирование </w:t>
      </w:r>
      <w:proofErr w:type="spellStart"/>
      <w:r>
        <w:rPr>
          <w:b/>
          <w:szCs w:val="28"/>
        </w:rPr>
        <w:t>Татищевского</w:t>
      </w:r>
      <w:proofErr w:type="spellEnd"/>
      <w:r>
        <w:rPr>
          <w:b/>
          <w:szCs w:val="28"/>
        </w:rPr>
        <w:t xml:space="preserve"> муниципального образования </w:t>
      </w:r>
      <w:proofErr w:type="spellStart"/>
      <w:r>
        <w:rPr>
          <w:b/>
          <w:szCs w:val="28"/>
        </w:rPr>
        <w:t>Татищевского</w:t>
      </w:r>
      <w:proofErr w:type="spellEnd"/>
      <w:r>
        <w:rPr>
          <w:b/>
          <w:szCs w:val="28"/>
        </w:rPr>
        <w:t xml:space="preserve"> муниципального района Саратовской области»</w:t>
      </w:r>
    </w:p>
    <w:p w:rsidR="00C556E3" w:rsidRDefault="00C556E3" w:rsidP="00C556E3">
      <w:pPr>
        <w:suppressAutoHyphens/>
        <w:jc w:val="center"/>
        <w:rPr>
          <w:b/>
          <w:szCs w:val="28"/>
        </w:rPr>
      </w:pPr>
    </w:p>
    <w:p w:rsidR="00C556E3" w:rsidRDefault="00C556E3" w:rsidP="00C556E3">
      <w:pPr>
        <w:suppressAutoHyphens/>
        <w:jc w:val="center"/>
        <w:rPr>
          <w:b/>
          <w:szCs w:val="28"/>
        </w:rPr>
      </w:pPr>
      <w:r>
        <w:rPr>
          <w:b/>
          <w:szCs w:val="28"/>
        </w:rPr>
        <w:t>Паспорт</w:t>
      </w:r>
    </w:p>
    <w:p w:rsidR="00C556E3" w:rsidRDefault="00C556E3" w:rsidP="00C556E3">
      <w:pPr>
        <w:suppressAutoHyphens/>
        <w:jc w:val="center"/>
        <w:rPr>
          <w:b/>
          <w:szCs w:val="28"/>
        </w:rPr>
      </w:pPr>
      <w:r>
        <w:rPr>
          <w:b/>
          <w:szCs w:val="28"/>
        </w:rPr>
        <w:t xml:space="preserve">муниципальной программы </w:t>
      </w:r>
    </w:p>
    <w:p w:rsidR="00C556E3" w:rsidRDefault="00C556E3" w:rsidP="00C556E3">
      <w:pPr>
        <w:suppressAutoHyphens/>
        <w:jc w:val="center"/>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060"/>
      </w:tblGrid>
      <w:tr w:rsidR="00C556E3" w:rsidTr="00014597">
        <w:trPr>
          <w:trHeight w:val="1331"/>
        </w:trPr>
        <w:tc>
          <w:tcPr>
            <w:tcW w:w="1925" w:type="pct"/>
            <w:vAlign w:val="center"/>
            <w:hideMark/>
          </w:tcPr>
          <w:p w:rsidR="00C556E3" w:rsidRDefault="00C556E3" w:rsidP="00014597">
            <w:pPr>
              <w:suppressAutoHyphens/>
              <w:autoSpaceDE w:val="0"/>
              <w:autoSpaceDN w:val="0"/>
              <w:adjustRightInd w:val="0"/>
              <w:jc w:val="center"/>
              <w:rPr>
                <w:sz w:val="24"/>
                <w:szCs w:val="24"/>
              </w:rPr>
            </w:pPr>
            <w:r>
              <w:rPr>
                <w:sz w:val="24"/>
                <w:szCs w:val="24"/>
              </w:rPr>
              <w:t xml:space="preserve">Наименование </w:t>
            </w:r>
          </w:p>
          <w:p w:rsidR="00C556E3" w:rsidRDefault="00C556E3" w:rsidP="00014597">
            <w:pPr>
              <w:suppressAutoHyphens/>
              <w:autoSpaceDE w:val="0"/>
              <w:autoSpaceDN w:val="0"/>
              <w:adjustRightInd w:val="0"/>
              <w:jc w:val="center"/>
              <w:rPr>
                <w:sz w:val="24"/>
                <w:szCs w:val="24"/>
              </w:rPr>
            </w:pPr>
            <w:r>
              <w:rPr>
                <w:sz w:val="24"/>
                <w:szCs w:val="24"/>
              </w:rPr>
              <w:t>муниципальной</w:t>
            </w:r>
          </w:p>
          <w:p w:rsidR="00C556E3" w:rsidRDefault="00C556E3" w:rsidP="00014597">
            <w:pPr>
              <w:suppressAutoHyphens/>
              <w:autoSpaceDE w:val="0"/>
              <w:autoSpaceDN w:val="0"/>
              <w:adjustRightInd w:val="0"/>
              <w:jc w:val="center"/>
              <w:rPr>
                <w:sz w:val="24"/>
                <w:szCs w:val="24"/>
              </w:rPr>
            </w:pPr>
            <w:r>
              <w:rPr>
                <w:sz w:val="24"/>
                <w:szCs w:val="24"/>
              </w:rPr>
              <w:t>программы</w:t>
            </w:r>
          </w:p>
        </w:tc>
        <w:tc>
          <w:tcPr>
            <w:tcW w:w="3075" w:type="pct"/>
            <w:vAlign w:val="center"/>
          </w:tcPr>
          <w:p w:rsidR="00C556E3" w:rsidRDefault="00C556E3" w:rsidP="00014597">
            <w:pPr>
              <w:suppressAutoHyphens/>
              <w:jc w:val="center"/>
              <w:rPr>
                <w:sz w:val="24"/>
                <w:szCs w:val="24"/>
              </w:rPr>
            </w:pPr>
            <w:r>
              <w:rPr>
                <w:sz w:val="24"/>
                <w:szCs w:val="24"/>
              </w:rPr>
              <w:t xml:space="preserve">муниципальная программа «Территориальное планирование </w:t>
            </w:r>
            <w:proofErr w:type="spellStart"/>
            <w:r>
              <w:rPr>
                <w:sz w:val="24"/>
                <w:szCs w:val="24"/>
              </w:rPr>
              <w:t>Татищевского</w:t>
            </w:r>
            <w:proofErr w:type="spellEnd"/>
            <w:r>
              <w:rPr>
                <w:sz w:val="24"/>
                <w:szCs w:val="24"/>
              </w:rPr>
              <w:t xml:space="preserve"> муниципального образования </w:t>
            </w:r>
            <w:proofErr w:type="spellStart"/>
            <w:r>
              <w:rPr>
                <w:sz w:val="24"/>
                <w:szCs w:val="24"/>
              </w:rPr>
              <w:t>Татищевского</w:t>
            </w:r>
            <w:proofErr w:type="spellEnd"/>
            <w:r>
              <w:rPr>
                <w:sz w:val="24"/>
                <w:szCs w:val="24"/>
              </w:rPr>
              <w:t xml:space="preserve"> муниципального района Саратовской области» (далее по тексту – Программа).</w:t>
            </w:r>
          </w:p>
        </w:tc>
      </w:tr>
      <w:tr w:rsidR="00C556E3" w:rsidTr="00014597">
        <w:tc>
          <w:tcPr>
            <w:tcW w:w="1925" w:type="pct"/>
            <w:vAlign w:val="center"/>
            <w:hideMark/>
          </w:tcPr>
          <w:p w:rsidR="00C556E3" w:rsidRDefault="00C556E3" w:rsidP="00014597">
            <w:pPr>
              <w:suppressAutoHyphens/>
              <w:autoSpaceDE w:val="0"/>
              <w:autoSpaceDN w:val="0"/>
              <w:adjustRightInd w:val="0"/>
              <w:jc w:val="center"/>
              <w:rPr>
                <w:sz w:val="24"/>
                <w:szCs w:val="24"/>
              </w:rPr>
            </w:pPr>
            <w:r>
              <w:rPr>
                <w:sz w:val="24"/>
                <w:szCs w:val="24"/>
              </w:rPr>
              <w:t>Ответственный исполнитель муниципальной программы</w:t>
            </w:r>
          </w:p>
        </w:tc>
        <w:tc>
          <w:tcPr>
            <w:tcW w:w="3075" w:type="pct"/>
            <w:vAlign w:val="center"/>
          </w:tcPr>
          <w:p w:rsidR="00C556E3" w:rsidRDefault="00C556E3" w:rsidP="00014597">
            <w:pPr>
              <w:suppressAutoHyphens/>
              <w:autoSpaceDE w:val="0"/>
              <w:autoSpaceDN w:val="0"/>
              <w:adjustRightInd w:val="0"/>
              <w:jc w:val="center"/>
              <w:rPr>
                <w:sz w:val="24"/>
                <w:szCs w:val="24"/>
              </w:rPr>
            </w:pPr>
            <w:r>
              <w:rPr>
                <w:sz w:val="24"/>
                <w:szCs w:val="24"/>
              </w:rPr>
              <w:t xml:space="preserve">администрация </w:t>
            </w:r>
            <w:proofErr w:type="spellStart"/>
            <w:r>
              <w:rPr>
                <w:sz w:val="24"/>
                <w:szCs w:val="24"/>
              </w:rPr>
              <w:t>Татищевского</w:t>
            </w:r>
            <w:proofErr w:type="spellEnd"/>
            <w:r>
              <w:rPr>
                <w:sz w:val="24"/>
                <w:szCs w:val="24"/>
              </w:rPr>
              <w:t xml:space="preserve"> муниципального района Саратовской области.</w:t>
            </w:r>
          </w:p>
        </w:tc>
      </w:tr>
      <w:tr w:rsidR="00C556E3" w:rsidTr="00014597">
        <w:tc>
          <w:tcPr>
            <w:tcW w:w="1925" w:type="pct"/>
            <w:vAlign w:val="center"/>
          </w:tcPr>
          <w:p w:rsidR="00C556E3" w:rsidRDefault="00C556E3" w:rsidP="00014597">
            <w:pPr>
              <w:suppressAutoHyphens/>
              <w:autoSpaceDE w:val="0"/>
              <w:autoSpaceDN w:val="0"/>
              <w:adjustRightInd w:val="0"/>
              <w:jc w:val="center"/>
              <w:rPr>
                <w:sz w:val="24"/>
                <w:szCs w:val="24"/>
              </w:rPr>
            </w:pPr>
            <w:r>
              <w:rPr>
                <w:sz w:val="24"/>
                <w:szCs w:val="24"/>
              </w:rPr>
              <w:t>Участники муниципальной программы</w:t>
            </w:r>
          </w:p>
        </w:tc>
        <w:tc>
          <w:tcPr>
            <w:tcW w:w="3075" w:type="pct"/>
            <w:vAlign w:val="center"/>
          </w:tcPr>
          <w:p w:rsidR="00C556E3" w:rsidRDefault="00C556E3" w:rsidP="00014597">
            <w:pPr>
              <w:suppressAutoHyphens/>
              <w:autoSpaceDE w:val="0"/>
              <w:autoSpaceDN w:val="0"/>
              <w:adjustRightInd w:val="0"/>
              <w:jc w:val="center"/>
              <w:rPr>
                <w:sz w:val="24"/>
                <w:szCs w:val="24"/>
              </w:rPr>
            </w:pPr>
            <w:r>
              <w:rPr>
                <w:sz w:val="24"/>
                <w:szCs w:val="24"/>
              </w:rPr>
              <w:t>организации, осуществляющие подготовку проектов на основании заключенных муниципальных контрактов (по согласованию).</w:t>
            </w:r>
          </w:p>
        </w:tc>
      </w:tr>
      <w:tr w:rsidR="00C556E3" w:rsidTr="00014597">
        <w:tc>
          <w:tcPr>
            <w:tcW w:w="1925" w:type="pct"/>
            <w:vAlign w:val="center"/>
          </w:tcPr>
          <w:p w:rsidR="00C556E3" w:rsidRDefault="00C556E3" w:rsidP="00014597">
            <w:pPr>
              <w:suppressAutoHyphens/>
              <w:autoSpaceDE w:val="0"/>
              <w:autoSpaceDN w:val="0"/>
              <w:adjustRightInd w:val="0"/>
              <w:jc w:val="center"/>
              <w:rPr>
                <w:sz w:val="24"/>
                <w:szCs w:val="24"/>
              </w:rPr>
            </w:pPr>
            <w:r>
              <w:rPr>
                <w:sz w:val="24"/>
                <w:szCs w:val="24"/>
              </w:rPr>
              <w:t>Подпрограммы муниципальной программы</w:t>
            </w:r>
          </w:p>
        </w:tc>
        <w:tc>
          <w:tcPr>
            <w:tcW w:w="3075" w:type="pct"/>
            <w:vAlign w:val="center"/>
          </w:tcPr>
          <w:p w:rsidR="00C556E3" w:rsidRDefault="00C556E3" w:rsidP="00014597">
            <w:pPr>
              <w:suppressAutoHyphens/>
              <w:autoSpaceDE w:val="0"/>
              <w:autoSpaceDN w:val="0"/>
              <w:adjustRightInd w:val="0"/>
              <w:jc w:val="center"/>
              <w:rPr>
                <w:sz w:val="24"/>
                <w:szCs w:val="24"/>
              </w:rPr>
            </w:pPr>
            <w:r>
              <w:rPr>
                <w:sz w:val="24"/>
                <w:szCs w:val="24"/>
              </w:rPr>
              <w:t>отсутствуют.</w:t>
            </w:r>
          </w:p>
        </w:tc>
      </w:tr>
      <w:tr w:rsidR="00C556E3" w:rsidTr="00014597">
        <w:tc>
          <w:tcPr>
            <w:tcW w:w="1925" w:type="pct"/>
            <w:vAlign w:val="center"/>
          </w:tcPr>
          <w:p w:rsidR="00C556E3" w:rsidRDefault="00C556E3" w:rsidP="00014597">
            <w:pPr>
              <w:suppressAutoHyphens/>
              <w:autoSpaceDE w:val="0"/>
              <w:autoSpaceDN w:val="0"/>
              <w:adjustRightInd w:val="0"/>
              <w:jc w:val="center"/>
              <w:rPr>
                <w:sz w:val="24"/>
                <w:szCs w:val="24"/>
              </w:rPr>
            </w:pPr>
            <w:r>
              <w:rPr>
                <w:sz w:val="24"/>
                <w:szCs w:val="24"/>
              </w:rPr>
              <w:t>Программно-целевые инструменты муниципальной программы</w:t>
            </w:r>
          </w:p>
        </w:tc>
        <w:tc>
          <w:tcPr>
            <w:tcW w:w="3075" w:type="pct"/>
            <w:vAlign w:val="center"/>
          </w:tcPr>
          <w:p w:rsidR="00C556E3" w:rsidRDefault="00C556E3" w:rsidP="00014597">
            <w:pPr>
              <w:suppressAutoHyphens/>
              <w:autoSpaceDE w:val="0"/>
              <w:autoSpaceDN w:val="0"/>
              <w:adjustRightInd w:val="0"/>
              <w:jc w:val="center"/>
              <w:rPr>
                <w:sz w:val="24"/>
                <w:szCs w:val="24"/>
              </w:rPr>
            </w:pPr>
            <w:r>
              <w:rPr>
                <w:sz w:val="24"/>
                <w:szCs w:val="24"/>
              </w:rPr>
              <w:t>отсутствуют.</w:t>
            </w:r>
          </w:p>
        </w:tc>
      </w:tr>
      <w:tr w:rsidR="00C556E3" w:rsidTr="00014597">
        <w:tc>
          <w:tcPr>
            <w:tcW w:w="1925" w:type="pct"/>
            <w:vAlign w:val="center"/>
            <w:hideMark/>
          </w:tcPr>
          <w:p w:rsidR="00C556E3" w:rsidRDefault="00C556E3" w:rsidP="00014597">
            <w:pPr>
              <w:suppressAutoHyphens/>
              <w:autoSpaceDE w:val="0"/>
              <w:autoSpaceDN w:val="0"/>
              <w:adjustRightInd w:val="0"/>
              <w:jc w:val="center"/>
              <w:rPr>
                <w:sz w:val="24"/>
                <w:szCs w:val="24"/>
              </w:rPr>
            </w:pPr>
            <w:r>
              <w:rPr>
                <w:sz w:val="24"/>
                <w:szCs w:val="24"/>
              </w:rPr>
              <w:t>Цели муниципальной                 программы</w:t>
            </w:r>
          </w:p>
        </w:tc>
        <w:tc>
          <w:tcPr>
            <w:tcW w:w="3075" w:type="pct"/>
            <w:vAlign w:val="center"/>
            <w:hideMark/>
          </w:tcPr>
          <w:p w:rsidR="00C556E3" w:rsidRPr="00CF6056" w:rsidRDefault="00C556E3" w:rsidP="00014597">
            <w:pPr>
              <w:suppressAutoHyphens/>
              <w:autoSpaceDE w:val="0"/>
              <w:autoSpaceDN w:val="0"/>
              <w:adjustRightInd w:val="0"/>
              <w:jc w:val="center"/>
              <w:rPr>
                <w:sz w:val="24"/>
                <w:szCs w:val="24"/>
              </w:rPr>
            </w:pPr>
            <w:r w:rsidRPr="00CF6056">
              <w:rPr>
                <w:sz w:val="24"/>
                <w:szCs w:val="24"/>
              </w:rPr>
              <w:t xml:space="preserve"> улучшение условий проживания населения;</w:t>
            </w:r>
          </w:p>
          <w:p w:rsidR="00C556E3" w:rsidRPr="00A95160" w:rsidRDefault="00C556E3" w:rsidP="00014597">
            <w:pPr>
              <w:suppressAutoHyphens/>
              <w:autoSpaceDE w:val="0"/>
              <w:autoSpaceDN w:val="0"/>
              <w:adjustRightInd w:val="0"/>
              <w:jc w:val="center"/>
              <w:rPr>
                <w:color w:val="FF0000"/>
                <w:sz w:val="24"/>
                <w:szCs w:val="24"/>
              </w:rPr>
            </w:pPr>
            <w:r w:rsidRPr="00CF6056">
              <w:rPr>
                <w:sz w:val="24"/>
                <w:szCs w:val="24"/>
              </w:rPr>
              <w:t xml:space="preserve"> устойчивое территориальное развитие </w:t>
            </w:r>
            <w:proofErr w:type="spellStart"/>
            <w:r w:rsidRPr="00CF6056">
              <w:rPr>
                <w:sz w:val="24"/>
                <w:szCs w:val="24"/>
              </w:rPr>
              <w:t>Татищевского</w:t>
            </w:r>
            <w:proofErr w:type="spellEnd"/>
            <w:r w:rsidRPr="00CF6056">
              <w:rPr>
                <w:sz w:val="24"/>
                <w:szCs w:val="24"/>
              </w:rPr>
              <w:t xml:space="preserve"> муниципального образования  посредством совершенствования системы расселения, застройки, благоустройства городского поселения, его инженерной, транспортной и социальной инфраструктуры, рационального природопользования, охраны и использования объектов историко-культурного наследия, сохранения и улучшения окружающей природной среды.</w:t>
            </w:r>
          </w:p>
        </w:tc>
      </w:tr>
      <w:tr w:rsidR="00C556E3" w:rsidTr="00014597">
        <w:tc>
          <w:tcPr>
            <w:tcW w:w="1925" w:type="pct"/>
            <w:vAlign w:val="center"/>
          </w:tcPr>
          <w:p w:rsidR="00C556E3" w:rsidRDefault="00C556E3" w:rsidP="00014597">
            <w:pPr>
              <w:suppressAutoHyphens/>
              <w:autoSpaceDE w:val="0"/>
              <w:autoSpaceDN w:val="0"/>
              <w:adjustRightInd w:val="0"/>
              <w:jc w:val="center"/>
              <w:rPr>
                <w:strike/>
                <w:sz w:val="24"/>
                <w:szCs w:val="24"/>
              </w:rPr>
            </w:pPr>
            <w:r>
              <w:rPr>
                <w:sz w:val="24"/>
                <w:szCs w:val="24"/>
              </w:rPr>
              <w:t>Задачи муниципальной               программы</w:t>
            </w:r>
          </w:p>
        </w:tc>
        <w:tc>
          <w:tcPr>
            <w:tcW w:w="3075" w:type="pct"/>
            <w:vAlign w:val="center"/>
          </w:tcPr>
          <w:p w:rsidR="00C556E3" w:rsidRPr="00CF6056" w:rsidRDefault="00C556E3" w:rsidP="00014597">
            <w:pPr>
              <w:suppressAutoHyphens/>
              <w:autoSpaceDE w:val="0"/>
              <w:autoSpaceDN w:val="0"/>
              <w:adjustRightInd w:val="0"/>
              <w:jc w:val="center"/>
              <w:rPr>
                <w:sz w:val="24"/>
                <w:szCs w:val="24"/>
              </w:rPr>
            </w:pPr>
            <w:r w:rsidRPr="00CF6056">
              <w:rPr>
                <w:sz w:val="24"/>
                <w:szCs w:val="24"/>
              </w:rPr>
              <w:t>обеспечение устойчивого развития территорий городского поселения на основе территориального планирования и градостроительного зонирования;</w:t>
            </w:r>
          </w:p>
          <w:p w:rsidR="00C556E3" w:rsidRPr="00CF6056" w:rsidRDefault="00C556E3" w:rsidP="00014597">
            <w:pPr>
              <w:suppressAutoHyphens/>
              <w:autoSpaceDE w:val="0"/>
              <w:autoSpaceDN w:val="0"/>
              <w:adjustRightInd w:val="0"/>
              <w:jc w:val="center"/>
              <w:rPr>
                <w:sz w:val="24"/>
                <w:szCs w:val="24"/>
              </w:rPr>
            </w:pPr>
            <w:r w:rsidRPr="00CF6056">
              <w:rPr>
                <w:sz w:val="24"/>
                <w:szCs w:val="24"/>
              </w:rPr>
              <w:t>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C556E3" w:rsidRPr="00A95160" w:rsidRDefault="00C556E3" w:rsidP="00014597">
            <w:pPr>
              <w:suppressAutoHyphens/>
              <w:autoSpaceDE w:val="0"/>
              <w:autoSpaceDN w:val="0"/>
              <w:adjustRightInd w:val="0"/>
              <w:jc w:val="center"/>
              <w:rPr>
                <w:color w:val="FF0000"/>
                <w:sz w:val="24"/>
                <w:szCs w:val="24"/>
              </w:rPr>
            </w:pPr>
            <w:r w:rsidRPr="00CF6056">
              <w:rPr>
                <w:sz w:val="24"/>
                <w:szCs w:val="24"/>
              </w:rPr>
              <w:t>осуществление строительства на основе документов территориального планирования, правил землепользования и застройки и местные нормативы градостроительного проектирования.</w:t>
            </w:r>
          </w:p>
        </w:tc>
      </w:tr>
      <w:tr w:rsidR="00C556E3" w:rsidTr="00014597">
        <w:tc>
          <w:tcPr>
            <w:tcW w:w="1925" w:type="pct"/>
            <w:vAlign w:val="center"/>
          </w:tcPr>
          <w:p w:rsidR="00C556E3" w:rsidRDefault="00C556E3" w:rsidP="00014597">
            <w:pPr>
              <w:suppressAutoHyphens/>
              <w:autoSpaceDE w:val="0"/>
              <w:autoSpaceDN w:val="0"/>
              <w:adjustRightInd w:val="0"/>
              <w:jc w:val="center"/>
              <w:rPr>
                <w:sz w:val="24"/>
                <w:szCs w:val="24"/>
              </w:rPr>
            </w:pPr>
            <w:r>
              <w:rPr>
                <w:sz w:val="24"/>
                <w:szCs w:val="24"/>
              </w:rPr>
              <w:t>Целевые показатели муниципальной программы</w:t>
            </w:r>
          </w:p>
        </w:tc>
        <w:tc>
          <w:tcPr>
            <w:tcW w:w="3075" w:type="pct"/>
            <w:vAlign w:val="center"/>
          </w:tcPr>
          <w:p w:rsidR="00C556E3" w:rsidRDefault="00C556E3" w:rsidP="00014597">
            <w:pPr>
              <w:suppressAutoHyphens/>
              <w:autoSpaceDE w:val="0"/>
              <w:autoSpaceDN w:val="0"/>
              <w:adjustRightInd w:val="0"/>
              <w:jc w:val="center"/>
              <w:rPr>
                <w:sz w:val="24"/>
                <w:szCs w:val="24"/>
              </w:rPr>
            </w:pPr>
            <w:r>
              <w:rPr>
                <w:sz w:val="24"/>
                <w:szCs w:val="24"/>
              </w:rPr>
              <w:t xml:space="preserve">выполнить работы по внесению изменений в Правила землепользования и застройки </w:t>
            </w:r>
            <w:proofErr w:type="spellStart"/>
            <w:r>
              <w:rPr>
                <w:sz w:val="24"/>
                <w:szCs w:val="24"/>
              </w:rPr>
              <w:t>Татищевского</w:t>
            </w:r>
            <w:proofErr w:type="spellEnd"/>
            <w:r>
              <w:rPr>
                <w:sz w:val="24"/>
                <w:szCs w:val="24"/>
              </w:rPr>
              <w:t xml:space="preserve"> муниципального образования </w:t>
            </w:r>
            <w:proofErr w:type="spellStart"/>
            <w:r>
              <w:rPr>
                <w:sz w:val="24"/>
                <w:szCs w:val="24"/>
              </w:rPr>
              <w:t>Татищевского</w:t>
            </w:r>
            <w:proofErr w:type="spellEnd"/>
            <w:r>
              <w:rPr>
                <w:sz w:val="24"/>
                <w:szCs w:val="24"/>
              </w:rPr>
              <w:t xml:space="preserve"> района Саратовской области;</w:t>
            </w:r>
          </w:p>
          <w:p w:rsidR="00C556E3" w:rsidRDefault="00C556E3" w:rsidP="00014597">
            <w:pPr>
              <w:suppressAutoHyphens/>
              <w:autoSpaceDE w:val="0"/>
              <w:autoSpaceDN w:val="0"/>
              <w:adjustRightInd w:val="0"/>
              <w:jc w:val="center"/>
              <w:rPr>
                <w:sz w:val="24"/>
                <w:szCs w:val="24"/>
              </w:rPr>
            </w:pPr>
            <w:r w:rsidRPr="00CF6056">
              <w:rPr>
                <w:sz w:val="24"/>
                <w:szCs w:val="24"/>
              </w:rPr>
              <w:t xml:space="preserve">выполнить работы по внесению изменений в Генеральный план </w:t>
            </w:r>
            <w:proofErr w:type="spellStart"/>
            <w:r w:rsidRPr="00CF6056">
              <w:rPr>
                <w:sz w:val="24"/>
                <w:szCs w:val="24"/>
              </w:rPr>
              <w:t>Татищевского</w:t>
            </w:r>
            <w:proofErr w:type="spellEnd"/>
            <w:r w:rsidRPr="00CF6056">
              <w:rPr>
                <w:sz w:val="24"/>
                <w:szCs w:val="24"/>
              </w:rPr>
              <w:t xml:space="preserve"> муниципального образования </w:t>
            </w:r>
            <w:proofErr w:type="spellStart"/>
            <w:r w:rsidRPr="00CF6056">
              <w:rPr>
                <w:sz w:val="24"/>
                <w:szCs w:val="24"/>
              </w:rPr>
              <w:t>Татищевского</w:t>
            </w:r>
            <w:proofErr w:type="spellEnd"/>
            <w:r w:rsidRPr="00CF6056">
              <w:rPr>
                <w:sz w:val="24"/>
                <w:szCs w:val="24"/>
              </w:rPr>
              <w:t xml:space="preserve"> района Саратовской области.</w:t>
            </w:r>
          </w:p>
        </w:tc>
      </w:tr>
      <w:tr w:rsidR="00C556E3" w:rsidTr="00014597">
        <w:tc>
          <w:tcPr>
            <w:tcW w:w="1925" w:type="pct"/>
            <w:vAlign w:val="center"/>
          </w:tcPr>
          <w:p w:rsidR="00C556E3" w:rsidRDefault="00C556E3" w:rsidP="00014597">
            <w:pPr>
              <w:suppressAutoHyphens/>
              <w:autoSpaceDE w:val="0"/>
              <w:autoSpaceDN w:val="0"/>
              <w:adjustRightInd w:val="0"/>
              <w:jc w:val="center"/>
              <w:rPr>
                <w:sz w:val="24"/>
                <w:szCs w:val="24"/>
              </w:rPr>
            </w:pPr>
            <w:r>
              <w:rPr>
                <w:sz w:val="24"/>
                <w:szCs w:val="24"/>
              </w:rPr>
              <w:lastRenderedPageBreak/>
              <w:t>Этапы и сроки</w:t>
            </w:r>
          </w:p>
          <w:p w:rsidR="00C556E3" w:rsidRDefault="00C556E3" w:rsidP="00014597">
            <w:pPr>
              <w:suppressAutoHyphens/>
              <w:autoSpaceDE w:val="0"/>
              <w:autoSpaceDN w:val="0"/>
              <w:adjustRightInd w:val="0"/>
              <w:jc w:val="center"/>
              <w:rPr>
                <w:sz w:val="24"/>
                <w:szCs w:val="24"/>
              </w:rPr>
            </w:pPr>
            <w:r>
              <w:rPr>
                <w:sz w:val="24"/>
                <w:szCs w:val="24"/>
              </w:rPr>
              <w:t>реализации</w:t>
            </w:r>
          </w:p>
          <w:p w:rsidR="00C556E3" w:rsidRDefault="00C556E3" w:rsidP="00014597">
            <w:pPr>
              <w:suppressAutoHyphens/>
              <w:autoSpaceDE w:val="0"/>
              <w:autoSpaceDN w:val="0"/>
              <w:adjustRightInd w:val="0"/>
              <w:jc w:val="center"/>
              <w:rPr>
                <w:sz w:val="24"/>
                <w:szCs w:val="24"/>
              </w:rPr>
            </w:pPr>
            <w:r>
              <w:rPr>
                <w:sz w:val="24"/>
                <w:szCs w:val="24"/>
              </w:rPr>
              <w:t>муниципальной</w:t>
            </w:r>
          </w:p>
          <w:p w:rsidR="00C556E3" w:rsidRDefault="00C556E3" w:rsidP="00014597">
            <w:pPr>
              <w:suppressAutoHyphens/>
              <w:autoSpaceDE w:val="0"/>
              <w:autoSpaceDN w:val="0"/>
              <w:adjustRightInd w:val="0"/>
              <w:jc w:val="center"/>
              <w:rPr>
                <w:sz w:val="24"/>
                <w:szCs w:val="24"/>
              </w:rPr>
            </w:pPr>
            <w:r>
              <w:rPr>
                <w:sz w:val="24"/>
                <w:szCs w:val="24"/>
              </w:rPr>
              <w:t>программы</w:t>
            </w:r>
          </w:p>
        </w:tc>
        <w:tc>
          <w:tcPr>
            <w:tcW w:w="3075" w:type="pct"/>
            <w:vAlign w:val="center"/>
          </w:tcPr>
          <w:p w:rsidR="00C556E3" w:rsidRPr="00AB436C" w:rsidRDefault="00C556E3" w:rsidP="00014597">
            <w:pPr>
              <w:suppressAutoHyphens/>
              <w:autoSpaceDE w:val="0"/>
              <w:autoSpaceDN w:val="0"/>
              <w:adjustRightInd w:val="0"/>
              <w:jc w:val="center"/>
              <w:rPr>
                <w:sz w:val="24"/>
                <w:szCs w:val="24"/>
              </w:rPr>
            </w:pPr>
            <w:r w:rsidRPr="00AB436C">
              <w:rPr>
                <w:sz w:val="24"/>
                <w:szCs w:val="24"/>
              </w:rPr>
              <w:t>2025 г.</w:t>
            </w:r>
          </w:p>
        </w:tc>
      </w:tr>
      <w:tr w:rsidR="00C556E3" w:rsidTr="00014597">
        <w:tc>
          <w:tcPr>
            <w:tcW w:w="1925" w:type="pct"/>
            <w:vAlign w:val="center"/>
            <w:hideMark/>
          </w:tcPr>
          <w:p w:rsidR="00C556E3" w:rsidRDefault="00C556E3" w:rsidP="00014597">
            <w:pPr>
              <w:suppressAutoHyphens/>
              <w:jc w:val="center"/>
              <w:rPr>
                <w:sz w:val="24"/>
                <w:szCs w:val="24"/>
              </w:rPr>
            </w:pPr>
            <w:r>
              <w:rPr>
                <w:sz w:val="24"/>
                <w:szCs w:val="24"/>
              </w:rPr>
              <w:t>Объемы финансового обеспечения муниципальной      программы</w:t>
            </w:r>
          </w:p>
        </w:tc>
        <w:tc>
          <w:tcPr>
            <w:tcW w:w="3075" w:type="pct"/>
            <w:vAlign w:val="center"/>
            <w:hideMark/>
          </w:tcPr>
          <w:p w:rsidR="00C556E3" w:rsidRPr="00AB436C" w:rsidRDefault="00C556E3" w:rsidP="00014597">
            <w:pPr>
              <w:suppressAutoHyphens/>
              <w:autoSpaceDE w:val="0"/>
              <w:autoSpaceDN w:val="0"/>
              <w:adjustRightInd w:val="0"/>
              <w:jc w:val="center"/>
              <w:rPr>
                <w:sz w:val="24"/>
                <w:szCs w:val="24"/>
              </w:rPr>
            </w:pPr>
            <w:r w:rsidRPr="00AB436C">
              <w:rPr>
                <w:sz w:val="24"/>
                <w:szCs w:val="24"/>
              </w:rPr>
              <w:t>Общий объем финансирования Программы в 2025 году составит 536,00 рублей, в том числе:</w:t>
            </w:r>
          </w:p>
          <w:p w:rsidR="00C556E3" w:rsidRPr="00AB436C" w:rsidRDefault="00C556E3" w:rsidP="00014597">
            <w:pPr>
              <w:suppressAutoHyphens/>
              <w:autoSpaceDE w:val="0"/>
              <w:autoSpaceDN w:val="0"/>
              <w:adjustRightInd w:val="0"/>
              <w:jc w:val="center"/>
              <w:rPr>
                <w:sz w:val="24"/>
                <w:szCs w:val="24"/>
              </w:rPr>
            </w:pPr>
            <w:r w:rsidRPr="00AB436C">
              <w:rPr>
                <w:sz w:val="24"/>
                <w:szCs w:val="24"/>
              </w:rPr>
              <w:t>федеральный бюджет – 0,00 рублей;</w:t>
            </w:r>
          </w:p>
          <w:p w:rsidR="00C556E3" w:rsidRPr="00AB436C" w:rsidRDefault="00C556E3" w:rsidP="00014597">
            <w:pPr>
              <w:suppressAutoHyphens/>
              <w:autoSpaceDE w:val="0"/>
              <w:autoSpaceDN w:val="0"/>
              <w:adjustRightInd w:val="0"/>
              <w:jc w:val="center"/>
              <w:rPr>
                <w:sz w:val="24"/>
                <w:szCs w:val="24"/>
              </w:rPr>
            </w:pPr>
            <w:r w:rsidRPr="00AB436C">
              <w:rPr>
                <w:sz w:val="24"/>
                <w:szCs w:val="24"/>
              </w:rPr>
              <w:t>областной бюджет – 0,00 рублей;</w:t>
            </w:r>
          </w:p>
          <w:p w:rsidR="00C556E3" w:rsidRPr="00AB436C" w:rsidRDefault="00C556E3" w:rsidP="00014597">
            <w:pPr>
              <w:suppressAutoHyphens/>
              <w:autoSpaceDE w:val="0"/>
              <w:autoSpaceDN w:val="0"/>
              <w:adjustRightInd w:val="0"/>
              <w:jc w:val="center"/>
              <w:rPr>
                <w:sz w:val="24"/>
                <w:szCs w:val="24"/>
              </w:rPr>
            </w:pPr>
            <w:r w:rsidRPr="00AB436C">
              <w:rPr>
                <w:sz w:val="24"/>
                <w:szCs w:val="24"/>
              </w:rPr>
              <w:t>местный бюджет – 536,00 рублей.</w:t>
            </w:r>
          </w:p>
        </w:tc>
      </w:tr>
      <w:tr w:rsidR="00C556E3" w:rsidTr="00014597">
        <w:trPr>
          <w:trHeight w:val="380"/>
        </w:trPr>
        <w:tc>
          <w:tcPr>
            <w:tcW w:w="1925" w:type="pct"/>
            <w:vAlign w:val="center"/>
            <w:hideMark/>
          </w:tcPr>
          <w:p w:rsidR="00C556E3" w:rsidRDefault="00C556E3" w:rsidP="00014597">
            <w:pPr>
              <w:suppressAutoHyphens/>
              <w:autoSpaceDE w:val="0"/>
              <w:autoSpaceDN w:val="0"/>
              <w:adjustRightInd w:val="0"/>
              <w:jc w:val="center"/>
              <w:rPr>
                <w:sz w:val="24"/>
                <w:szCs w:val="24"/>
              </w:rPr>
            </w:pPr>
            <w:r>
              <w:rPr>
                <w:sz w:val="24"/>
                <w:szCs w:val="24"/>
              </w:rPr>
              <w:t>Ожидаемые результаты реализации муниципальной программы</w:t>
            </w:r>
          </w:p>
        </w:tc>
        <w:tc>
          <w:tcPr>
            <w:tcW w:w="3075" w:type="pct"/>
            <w:vAlign w:val="center"/>
          </w:tcPr>
          <w:p w:rsidR="00C556E3" w:rsidRPr="00CF6056" w:rsidRDefault="00C556E3" w:rsidP="00014597">
            <w:pPr>
              <w:tabs>
                <w:tab w:val="left" w:pos="317"/>
              </w:tabs>
              <w:suppressAutoHyphens/>
              <w:autoSpaceDE w:val="0"/>
              <w:autoSpaceDN w:val="0"/>
              <w:adjustRightInd w:val="0"/>
              <w:jc w:val="center"/>
              <w:rPr>
                <w:sz w:val="24"/>
                <w:szCs w:val="24"/>
              </w:rPr>
            </w:pPr>
            <w:r w:rsidRPr="00CF6056">
              <w:rPr>
                <w:sz w:val="24"/>
                <w:szCs w:val="24"/>
              </w:rPr>
              <w:t>- улучшение условий проживания населения;</w:t>
            </w:r>
          </w:p>
          <w:p w:rsidR="00C556E3" w:rsidRPr="00CF6056" w:rsidRDefault="00C556E3" w:rsidP="00014597">
            <w:pPr>
              <w:tabs>
                <w:tab w:val="left" w:pos="317"/>
              </w:tabs>
              <w:suppressAutoHyphens/>
              <w:autoSpaceDE w:val="0"/>
              <w:autoSpaceDN w:val="0"/>
              <w:adjustRightInd w:val="0"/>
              <w:jc w:val="center"/>
              <w:rPr>
                <w:sz w:val="24"/>
                <w:szCs w:val="24"/>
              </w:rPr>
            </w:pPr>
            <w:r w:rsidRPr="00CF6056">
              <w:rPr>
                <w:sz w:val="24"/>
                <w:szCs w:val="24"/>
              </w:rPr>
              <w:t xml:space="preserve">- устойчивое развитие территории </w:t>
            </w:r>
            <w:proofErr w:type="spellStart"/>
            <w:r w:rsidRPr="00CF6056">
              <w:rPr>
                <w:sz w:val="24"/>
                <w:szCs w:val="24"/>
              </w:rPr>
              <w:t>Татищевского</w:t>
            </w:r>
            <w:proofErr w:type="spellEnd"/>
            <w:r w:rsidRPr="00CF6056">
              <w:rPr>
                <w:sz w:val="24"/>
                <w:szCs w:val="24"/>
              </w:rPr>
              <w:t xml:space="preserve"> муниципального образования;</w:t>
            </w:r>
          </w:p>
          <w:p w:rsidR="00C556E3" w:rsidRDefault="00C556E3" w:rsidP="00014597">
            <w:pPr>
              <w:tabs>
                <w:tab w:val="left" w:pos="317"/>
              </w:tabs>
              <w:suppressAutoHyphens/>
              <w:autoSpaceDE w:val="0"/>
              <w:autoSpaceDN w:val="0"/>
              <w:adjustRightInd w:val="0"/>
              <w:jc w:val="center"/>
              <w:rPr>
                <w:sz w:val="24"/>
                <w:szCs w:val="24"/>
              </w:rPr>
            </w:pPr>
            <w:r w:rsidRPr="00CF6056">
              <w:rPr>
                <w:sz w:val="24"/>
                <w:szCs w:val="24"/>
              </w:rPr>
              <w:t xml:space="preserve">- инвестиционная привлекательность территории </w:t>
            </w:r>
            <w:proofErr w:type="spellStart"/>
            <w:r w:rsidRPr="00CF6056">
              <w:rPr>
                <w:sz w:val="24"/>
                <w:szCs w:val="24"/>
              </w:rPr>
              <w:t>Татищевского</w:t>
            </w:r>
            <w:proofErr w:type="spellEnd"/>
            <w:r w:rsidRPr="00CF6056">
              <w:rPr>
                <w:sz w:val="24"/>
                <w:szCs w:val="24"/>
              </w:rPr>
              <w:t xml:space="preserve"> муниципального образования </w:t>
            </w:r>
            <w:proofErr w:type="spellStart"/>
            <w:r w:rsidRPr="00CF6056">
              <w:rPr>
                <w:sz w:val="24"/>
                <w:szCs w:val="24"/>
              </w:rPr>
              <w:t>Татищевского</w:t>
            </w:r>
            <w:proofErr w:type="spellEnd"/>
            <w:r w:rsidRPr="00CF6056">
              <w:rPr>
                <w:sz w:val="24"/>
                <w:szCs w:val="24"/>
              </w:rPr>
              <w:t xml:space="preserve"> муниципального района Саратовской области.</w:t>
            </w:r>
          </w:p>
        </w:tc>
      </w:tr>
    </w:tbl>
    <w:p w:rsidR="00C556E3" w:rsidRPr="00C556E3" w:rsidRDefault="00C556E3" w:rsidP="00C556E3">
      <w:pPr>
        <w:suppressAutoHyphens/>
        <w:rPr>
          <w:szCs w:val="28"/>
        </w:rPr>
      </w:pPr>
    </w:p>
    <w:p w:rsidR="00C556E3" w:rsidRPr="00C556E3" w:rsidRDefault="00C556E3" w:rsidP="00C556E3">
      <w:pPr>
        <w:numPr>
          <w:ilvl w:val="0"/>
          <w:numId w:val="29"/>
        </w:numPr>
        <w:suppressAutoHyphens/>
        <w:jc w:val="center"/>
        <w:rPr>
          <w:b/>
          <w:szCs w:val="28"/>
        </w:rPr>
      </w:pPr>
      <w:r w:rsidRPr="00C556E3">
        <w:rPr>
          <w:b/>
          <w:szCs w:val="28"/>
        </w:rPr>
        <w:t>Характеристика сферы реализации Программы</w:t>
      </w:r>
    </w:p>
    <w:p w:rsidR="00C556E3" w:rsidRPr="00C556E3" w:rsidRDefault="00C556E3" w:rsidP="00C556E3">
      <w:pPr>
        <w:suppressAutoHyphens/>
        <w:rPr>
          <w:szCs w:val="28"/>
        </w:rPr>
      </w:pPr>
    </w:p>
    <w:p w:rsidR="00C556E3" w:rsidRDefault="00C556E3" w:rsidP="00C556E3">
      <w:pPr>
        <w:suppressAutoHyphens/>
        <w:ind w:firstLine="567"/>
        <w:jc w:val="both"/>
        <w:rPr>
          <w:szCs w:val="28"/>
        </w:rPr>
      </w:pPr>
      <w:r>
        <w:rPr>
          <w:szCs w:val="28"/>
        </w:rPr>
        <w:t xml:space="preserve">Необходимость разработки настоящей Программы предусмотрена требованиями градостроительного законодательства Российской Федерации, практическим применением утвержденных документов территориального планирования </w:t>
      </w:r>
      <w:proofErr w:type="spellStart"/>
      <w:r>
        <w:rPr>
          <w:szCs w:val="28"/>
        </w:rPr>
        <w:t>Татищевского</w:t>
      </w:r>
      <w:proofErr w:type="spellEnd"/>
      <w:r>
        <w:rPr>
          <w:szCs w:val="28"/>
        </w:rPr>
        <w:t xml:space="preserve"> муниципального района Саратовской области и градостроительного зонирования </w:t>
      </w:r>
      <w:proofErr w:type="spellStart"/>
      <w:r>
        <w:rPr>
          <w:szCs w:val="28"/>
        </w:rPr>
        <w:t>Татищевского</w:t>
      </w:r>
      <w:proofErr w:type="spellEnd"/>
      <w:r>
        <w:rPr>
          <w:szCs w:val="28"/>
        </w:rPr>
        <w:t xml:space="preserve"> муниципального образования </w:t>
      </w:r>
      <w:proofErr w:type="spellStart"/>
      <w:r>
        <w:rPr>
          <w:szCs w:val="28"/>
        </w:rPr>
        <w:t>Татищевского</w:t>
      </w:r>
      <w:proofErr w:type="spellEnd"/>
      <w:r>
        <w:rPr>
          <w:szCs w:val="28"/>
        </w:rPr>
        <w:t xml:space="preserve"> муниципального района Саратовской области (далее по тексту – </w:t>
      </w:r>
      <w:proofErr w:type="spellStart"/>
      <w:r>
        <w:rPr>
          <w:szCs w:val="28"/>
        </w:rPr>
        <w:t>Татищевское</w:t>
      </w:r>
      <w:proofErr w:type="spellEnd"/>
      <w:r>
        <w:rPr>
          <w:szCs w:val="28"/>
        </w:rPr>
        <w:t xml:space="preserve"> муниципальное образование).</w:t>
      </w:r>
    </w:p>
    <w:p w:rsidR="00C556E3" w:rsidRDefault="00C556E3" w:rsidP="00C556E3">
      <w:pPr>
        <w:suppressAutoHyphens/>
        <w:ind w:firstLine="567"/>
        <w:jc w:val="both"/>
        <w:rPr>
          <w:szCs w:val="28"/>
        </w:rPr>
      </w:pPr>
      <w:proofErr w:type="gramStart"/>
      <w:r>
        <w:rPr>
          <w:szCs w:val="28"/>
        </w:rPr>
        <w:t xml:space="preserve">Полноценное пространственное развитие городского поселения </w:t>
      </w:r>
      <w:proofErr w:type="spellStart"/>
      <w:r>
        <w:rPr>
          <w:szCs w:val="28"/>
        </w:rPr>
        <w:t>Татищевского</w:t>
      </w:r>
      <w:proofErr w:type="spellEnd"/>
      <w:r>
        <w:rPr>
          <w:szCs w:val="28"/>
        </w:rPr>
        <w:t xml:space="preserve"> муниципального образования сегодня возможно только в рамках правового </w:t>
      </w:r>
      <w:proofErr w:type="spellStart"/>
      <w:r>
        <w:rPr>
          <w:szCs w:val="28"/>
        </w:rPr>
        <w:t>градорегулирования</w:t>
      </w:r>
      <w:proofErr w:type="spellEnd"/>
      <w:r>
        <w:rPr>
          <w:szCs w:val="28"/>
        </w:rPr>
        <w:t xml:space="preserve"> при наличии необходимых документов территориального планирования (Схемы территориального планирования района, Генерального плана муниципального образования), градостроительного зонирования (Правил землепользования и застройки муниципального образования), документации по планировке территории (проектов планировки, межевания территорий), Местных нормативов градостроительного проектирования </w:t>
      </w:r>
      <w:proofErr w:type="spellStart"/>
      <w:r>
        <w:rPr>
          <w:szCs w:val="28"/>
        </w:rPr>
        <w:t>Татищевского</w:t>
      </w:r>
      <w:proofErr w:type="spellEnd"/>
      <w:r>
        <w:rPr>
          <w:szCs w:val="28"/>
        </w:rPr>
        <w:t xml:space="preserve"> муниципального образования.</w:t>
      </w:r>
      <w:proofErr w:type="gramEnd"/>
    </w:p>
    <w:p w:rsidR="00C556E3" w:rsidRDefault="00C556E3" w:rsidP="00C556E3">
      <w:pPr>
        <w:suppressAutoHyphens/>
        <w:ind w:firstLine="567"/>
        <w:jc w:val="both"/>
        <w:rPr>
          <w:szCs w:val="28"/>
        </w:rPr>
      </w:pPr>
      <w:r>
        <w:rPr>
          <w:szCs w:val="28"/>
        </w:rPr>
        <w:t>Все вышеназванные документы и ресурсы требуют либо постоянного мониторинга и внесения изменений в них, либо создание новых, актуализированных версий.</w:t>
      </w:r>
    </w:p>
    <w:p w:rsidR="00C556E3" w:rsidRDefault="00C556E3" w:rsidP="00C556E3">
      <w:pPr>
        <w:suppressAutoHyphens/>
        <w:ind w:firstLine="567"/>
        <w:jc w:val="both"/>
        <w:rPr>
          <w:szCs w:val="28"/>
        </w:rPr>
      </w:pPr>
      <w:r>
        <w:rPr>
          <w:szCs w:val="28"/>
        </w:rPr>
        <w:t xml:space="preserve">В области градостроительного зонирования, безусловно, остается проблема совершенствования Правил землепользования и застройки как с точки зрения уточнения видов и границ территориальных зон, так и с точки зрения повышения точности градостроительных регламентов и параметров разрешенного строительства. Важнейшей задачей в этой области по-прежнему остается работа по координированию, кадастровому учету территориальных зон и зон с особыми условиями использования территорий. Наличие сбалансированных Правил землепользования и застройки в части установления </w:t>
      </w:r>
      <w:r>
        <w:rPr>
          <w:szCs w:val="28"/>
        </w:rPr>
        <w:lastRenderedPageBreak/>
        <w:t xml:space="preserve">параметров строительства является важным инструментом в повышении комфортности и выразительности окружающей среды. </w:t>
      </w:r>
    </w:p>
    <w:p w:rsidR="00C556E3" w:rsidRDefault="00C556E3" w:rsidP="00C556E3">
      <w:pPr>
        <w:ind w:firstLine="708"/>
        <w:jc w:val="both"/>
        <w:rPr>
          <w:szCs w:val="28"/>
        </w:rPr>
      </w:pPr>
    </w:p>
    <w:p w:rsidR="00C556E3" w:rsidRDefault="00C556E3" w:rsidP="00C556E3">
      <w:pPr>
        <w:tabs>
          <w:tab w:val="center" w:pos="4819"/>
          <w:tab w:val="left" w:pos="7980"/>
        </w:tabs>
        <w:rPr>
          <w:b/>
          <w:szCs w:val="28"/>
        </w:rPr>
      </w:pPr>
      <w:r>
        <w:rPr>
          <w:b/>
          <w:szCs w:val="28"/>
        </w:rPr>
        <w:tab/>
        <w:t>2. Цели и задачи Программы</w:t>
      </w:r>
      <w:r>
        <w:rPr>
          <w:b/>
          <w:szCs w:val="28"/>
        </w:rPr>
        <w:tab/>
      </w:r>
    </w:p>
    <w:p w:rsidR="00C556E3" w:rsidRDefault="00C556E3" w:rsidP="00C556E3">
      <w:pPr>
        <w:jc w:val="both"/>
        <w:rPr>
          <w:szCs w:val="28"/>
        </w:rPr>
      </w:pPr>
    </w:p>
    <w:p w:rsidR="00C556E3" w:rsidRPr="00CF6056" w:rsidRDefault="00C556E3" w:rsidP="00C556E3">
      <w:pPr>
        <w:suppressAutoHyphens/>
        <w:ind w:firstLine="567"/>
        <w:jc w:val="both"/>
        <w:rPr>
          <w:szCs w:val="28"/>
        </w:rPr>
      </w:pPr>
      <w:r w:rsidRPr="00CF6056">
        <w:rPr>
          <w:szCs w:val="28"/>
        </w:rPr>
        <w:t xml:space="preserve">Целью настоящей Программы является улучшение условий проживания населения и устойчивое территориальное развитие </w:t>
      </w:r>
      <w:proofErr w:type="spellStart"/>
      <w:r w:rsidRPr="00CF6056">
        <w:rPr>
          <w:szCs w:val="28"/>
        </w:rPr>
        <w:t>Татищевского</w:t>
      </w:r>
      <w:proofErr w:type="spellEnd"/>
      <w:r w:rsidRPr="00CF6056">
        <w:rPr>
          <w:szCs w:val="28"/>
        </w:rPr>
        <w:t xml:space="preserve"> муниципального образования посредством совершенствования системы расселения, застройки, благоустройства городского поселения его инженерной, транспортной и социальной инфраструктуры, рационального природопользования, охраны и использования объектов историко-культурного наследия, сохранения и улучшения окружающей природной среды.</w:t>
      </w:r>
    </w:p>
    <w:p w:rsidR="00C556E3" w:rsidRPr="00CF6056" w:rsidRDefault="00C556E3" w:rsidP="00C556E3">
      <w:pPr>
        <w:suppressAutoHyphens/>
        <w:autoSpaceDE w:val="0"/>
        <w:autoSpaceDN w:val="0"/>
        <w:adjustRightInd w:val="0"/>
        <w:ind w:firstLine="567"/>
        <w:jc w:val="both"/>
        <w:rPr>
          <w:szCs w:val="28"/>
        </w:rPr>
      </w:pPr>
      <w:r w:rsidRPr="00CF6056">
        <w:rPr>
          <w:szCs w:val="28"/>
        </w:rPr>
        <w:t>Задачей настоящей Программы является внесение изменений:</w:t>
      </w:r>
    </w:p>
    <w:p w:rsidR="00C556E3" w:rsidRPr="00CF6056" w:rsidRDefault="00C556E3" w:rsidP="00C556E3">
      <w:pPr>
        <w:suppressAutoHyphens/>
        <w:autoSpaceDE w:val="0"/>
        <w:autoSpaceDN w:val="0"/>
        <w:adjustRightInd w:val="0"/>
        <w:ind w:firstLine="567"/>
        <w:jc w:val="both"/>
        <w:rPr>
          <w:szCs w:val="28"/>
        </w:rPr>
      </w:pPr>
      <w:r>
        <w:rPr>
          <w:szCs w:val="28"/>
        </w:rPr>
        <w:t xml:space="preserve">в Правила землепользования и застройки </w:t>
      </w:r>
      <w:proofErr w:type="spellStart"/>
      <w:r>
        <w:rPr>
          <w:szCs w:val="28"/>
        </w:rPr>
        <w:t>Татищевского</w:t>
      </w:r>
      <w:proofErr w:type="spellEnd"/>
      <w:r>
        <w:rPr>
          <w:szCs w:val="28"/>
        </w:rPr>
        <w:t xml:space="preserve"> муниципального образования </w:t>
      </w:r>
      <w:proofErr w:type="spellStart"/>
      <w:r>
        <w:rPr>
          <w:szCs w:val="28"/>
        </w:rPr>
        <w:t>Татищевского</w:t>
      </w:r>
      <w:proofErr w:type="spellEnd"/>
      <w:r>
        <w:rPr>
          <w:szCs w:val="28"/>
        </w:rPr>
        <w:t xml:space="preserve"> района Саратовской </w:t>
      </w:r>
      <w:r w:rsidRPr="00CF6056">
        <w:rPr>
          <w:szCs w:val="28"/>
        </w:rPr>
        <w:t xml:space="preserve">области в части отображения зон затопления и подтопления территории </w:t>
      </w:r>
      <w:proofErr w:type="spellStart"/>
      <w:r w:rsidRPr="00CF6056">
        <w:rPr>
          <w:szCs w:val="28"/>
        </w:rPr>
        <w:t>Татищевского</w:t>
      </w:r>
      <w:proofErr w:type="spellEnd"/>
      <w:r w:rsidRPr="00CF6056">
        <w:rPr>
          <w:szCs w:val="28"/>
        </w:rPr>
        <w:t xml:space="preserve"> муниципального образования;</w:t>
      </w:r>
    </w:p>
    <w:p w:rsidR="00C556E3" w:rsidRPr="00CF6056" w:rsidRDefault="00C556E3" w:rsidP="00C556E3">
      <w:pPr>
        <w:tabs>
          <w:tab w:val="left" w:pos="3119"/>
        </w:tabs>
        <w:suppressAutoHyphens/>
        <w:autoSpaceDE w:val="0"/>
        <w:autoSpaceDN w:val="0"/>
        <w:adjustRightInd w:val="0"/>
        <w:ind w:firstLine="567"/>
        <w:jc w:val="both"/>
        <w:rPr>
          <w:szCs w:val="28"/>
        </w:rPr>
      </w:pPr>
      <w:r w:rsidRPr="00CF6056">
        <w:rPr>
          <w:szCs w:val="28"/>
        </w:rPr>
        <w:t>в Генеральный план</w:t>
      </w:r>
      <w:r w:rsidRPr="00CF6056">
        <w:t xml:space="preserve"> </w:t>
      </w:r>
      <w:proofErr w:type="spellStart"/>
      <w:r w:rsidRPr="00CF6056">
        <w:rPr>
          <w:szCs w:val="28"/>
        </w:rPr>
        <w:t>Татищевского</w:t>
      </w:r>
      <w:proofErr w:type="spellEnd"/>
      <w:r w:rsidRPr="00CF6056">
        <w:rPr>
          <w:szCs w:val="28"/>
        </w:rPr>
        <w:t xml:space="preserve"> муниципального образования </w:t>
      </w:r>
      <w:proofErr w:type="spellStart"/>
      <w:r w:rsidRPr="00CF6056">
        <w:rPr>
          <w:szCs w:val="28"/>
        </w:rPr>
        <w:t>Татищевского</w:t>
      </w:r>
      <w:proofErr w:type="spellEnd"/>
      <w:r w:rsidRPr="00CF6056">
        <w:rPr>
          <w:szCs w:val="28"/>
        </w:rPr>
        <w:t xml:space="preserve"> района Саратовской области в части отображения зон затопления и подтопления территории </w:t>
      </w:r>
      <w:proofErr w:type="spellStart"/>
      <w:r w:rsidRPr="00CF6056">
        <w:rPr>
          <w:szCs w:val="28"/>
        </w:rPr>
        <w:t>Татищевского</w:t>
      </w:r>
      <w:proofErr w:type="spellEnd"/>
      <w:r w:rsidRPr="00CF6056">
        <w:rPr>
          <w:szCs w:val="28"/>
        </w:rPr>
        <w:t xml:space="preserve"> муниципального образования.</w:t>
      </w:r>
    </w:p>
    <w:p w:rsidR="00C556E3" w:rsidRDefault="00C556E3" w:rsidP="00C556E3">
      <w:pPr>
        <w:tabs>
          <w:tab w:val="left" w:pos="3119"/>
        </w:tabs>
        <w:suppressAutoHyphens/>
        <w:autoSpaceDE w:val="0"/>
        <w:autoSpaceDN w:val="0"/>
        <w:adjustRightInd w:val="0"/>
        <w:ind w:firstLine="567"/>
        <w:jc w:val="both"/>
        <w:rPr>
          <w:szCs w:val="28"/>
        </w:rPr>
      </w:pPr>
    </w:p>
    <w:p w:rsidR="00C556E3" w:rsidRDefault="00C556E3" w:rsidP="00C556E3">
      <w:pPr>
        <w:jc w:val="center"/>
        <w:rPr>
          <w:b/>
          <w:szCs w:val="28"/>
        </w:rPr>
      </w:pPr>
      <w:r>
        <w:rPr>
          <w:b/>
          <w:szCs w:val="28"/>
        </w:rPr>
        <w:t>3. Целевые показатели Программы</w:t>
      </w:r>
    </w:p>
    <w:p w:rsidR="00C556E3" w:rsidRDefault="00C556E3" w:rsidP="00C556E3">
      <w:pPr>
        <w:tabs>
          <w:tab w:val="left" w:pos="7965"/>
        </w:tabs>
        <w:rPr>
          <w:sz w:val="24"/>
          <w:szCs w:val="24"/>
        </w:rPr>
      </w:pPr>
      <w:r>
        <w:rPr>
          <w:sz w:val="24"/>
          <w:szCs w:val="24"/>
        </w:rPr>
        <w:tab/>
      </w:r>
    </w:p>
    <w:p w:rsidR="00C556E3" w:rsidRDefault="00C556E3" w:rsidP="00C556E3">
      <w:pPr>
        <w:suppressAutoHyphens/>
        <w:ind w:firstLine="567"/>
        <w:jc w:val="both"/>
        <w:rPr>
          <w:szCs w:val="28"/>
          <w:u w:val="single"/>
        </w:rPr>
      </w:pPr>
      <w:r>
        <w:rPr>
          <w:szCs w:val="28"/>
        </w:rPr>
        <w:t>По итогам реализации Программы планируется:</w:t>
      </w:r>
    </w:p>
    <w:p w:rsidR="00C556E3" w:rsidRDefault="00C556E3" w:rsidP="00C556E3">
      <w:pPr>
        <w:suppressAutoHyphens/>
        <w:autoSpaceDE w:val="0"/>
        <w:autoSpaceDN w:val="0"/>
        <w:adjustRightInd w:val="0"/>
        <w:ind w:firstLine="567"/>
        <w:jc w:val="both"/>
        <w:rPr>
          <w:szCs w:val="28"/>
        </w:rPr>
      </w:pPr>
      <w:r>
        <w:rPr>
          <w:szCs w:val="28"/>
        </w:rPr>
        <w:t>выполнить работы по внесению изменений:</w:t>
      </w:r>
    </w:p>
    <w:p w:rsidR="00C556E3" w:rsidRPr="00CF6056" w:rsidRDefault="00C556E3" w:rsidP="00C556E3">
      <w:pPr>
        <w:suppressAutoHyphens/>
        <w:autoSpaceDE w:val="0"/>
        <w:autoSpaceDN w:val="0"/>
        <w:adjustRightInd w:val="0"/>
        <w:ind w:firstLine="567"/>
        <w:jc w:val="both"/>
        <w:rPr>
          <w:szCs w:val="28"/>
        </w:rPr>
      </w:pPr>
      <w:r>
        <w:rPr>
          <w:szCs w:val="28"/>
        </w:rPr>
        <w:t xml:space="preserve">в Правила землепользования и застройки </w:t>
      </w:r>
      <w:proofErr w:type="spellStart"/>
      <w:r>
        <w:rPr>
          <w:szCs w:val="28"/>
        </w:rPr>
        <w:t>Татищевского</w:t>
      </w:r>
      <w:proofErr w:type="spellEnd"/>
      <w:r>
        <w:rPr>
          <w:szCs w:val="28"/>
        </w:rPr>
        <w:t xml:space="preserve"> муниципального образования </w:t>
      </w:r>
      <w:proofErr w:type="spellStart"/>
      <w:r>
        <w:rPr>
          <w:szCs w:val="28"/>
        </w:rPr>
        <w:t>Татищевского</w:t>
      </w:r>
      <w:proofErr w:type="spellEnd"/>
      <w:r>
        <w:rPr>
          <w:szCs w:val="28"/>
        </w:rPr>
        <w:t xml:space="preserve"> района Саратовской об</w:t>
      </w:r>
      <w:r w:rsidRPr="00CF6056">
        <w:rPr>
          <w:szCs w:val="28"/>
        </w:rPr>
        <w:t xml:space="preserve">ласти в части отображения зон затопления и подтопления территории </w:t>
      </w:r>
      <w:proofErr w:type="spellStart"/>
      <w:r w:rsidRPr="00CF6056">
        <w:rPr>
          <w:szCs w:val="28"/>
        </w:rPr>
        <w:t>Татищевского</w:t>
      </w:r>
      <w:proofErr w:type="spellEnd"/>
      <w:r w:rsidRPr="00CF6056">
        <w:rPr>
          <w:szCs w:val="28"/>
        </w:rPr>
        <w:t xml:space="preserve"> муниципального образования;</w:t>
      </w:r>
    </w:p>
    <w:p w:rsidR="00C556E3" w:rsidRPr="00CF6056" w:rsidRDefault="00C556E3" w:rsidP="00C556E3">
      <w:pPr>
        <w:tabs>
          <w:tab w:val="left" w:pos="3119"/>
        </w:tabs>
        <w:suppressAutoHyphens/>
        <w:autoSpaceDE w:val="0"/>
        <w:autoSpaceDN w:val="0"/>
        <w:adjustRightInd w:val="0"/>
        <w:ind w:firstLine="567"/>
        <w:jc w:val="both"/>
        <w:rPr>
          <w:szCs w:val="28"/>
        </w:rPr>
      </w:pPr>
      <w:r w:rsidRPr="00CF6056">
        <w:rPr>
          <w:szCs w:val="28"/>
        </w:rPr>
        <w:t>в Генеральный план</w:t>
      </w:r>
      <w:r w:rsidRPr="00CF6056">
        <w:t xml:space="preserve"> </w:t>
      </w:r>
      <w:proofErr w:type="spellStart"/>
      <w:r w:rsidRPr="00CF6056">
        <w:rPr>
          <w:szCs w:val="28"/>
        </w:rPr>
        <w:t>Татищевского</w:t>
      </w:r>
      <w:proofErr w:type="spellEnd"/>
      <w:r w:rsidRPr="00CF6056">
        <w:rPr>
          <w:szCs w:val="28"/>
        </w:rPr>
        <w:t xml:space="preserve"> муниципального образования </w:t>
      </w:r>
      <w:proofErr w:type="spellStart"/>
      <w:r w:rsidRPr="00CF6056">
        <w:rPr>
          <w:szCs w:val="28"/>
        </w:rPr>
        <w:t>Татищевского</w:t>
      </w:r>
      <w:proofErr w:type="spellEnd"/>
      <w:r w:rsidRPr="00CF6056">
        <w:rPr>
          <w:szCs w:val="28"/>
        </w:rPr>
        <w:t xml:space="preserve"> района Саратовской области в части отображения зон затопления и подтопления территории </w:t>
      </w:r>
      <w:proofErr w:type="spellStart"/>
      <w:r w:rsidRPr="00CF6056">
        <w:rPr>
          <w:szCs w:val="28"/>
        </w:rPr>
        <w:t>Татищевского</w:t>
      </w:r>
      <w:proofErr w:type="spellEnd"/>
      <w:r w:rsidRPr="00CF6056">
        <w:rPr>
          <w:szCs w:val="28"/>
        </w:rPr>
        <w:t xml:space="preserve"> муниципального образования.</w:t>
      </w:r>
    </w:p>
    <w:p w:rsidR="00C556E3" w:rsidRDefault="00C556E3" w:rsidP="00C556E3">
      <w:pPr>
        <w:ind w:firstLine="708"/>
        <w:jc w:val="both"/>
        <w:rPr>
          <w:szCs w:val="28"/>
        </w:rPr>
      </w:pPr>
    </w:p>
    <w:p w:rsidR="00C556E3" w:rsidRDefault="00C556E3" w:rsidP="00C556E3">
      <w:pPr>
        <w:jc w:val="center"/>
        <w:rPr>
          <w:b/>
          <w:szCs w:val="28"/>
        </w:rPr>
      </w:pPr>
      <w:r>
        <w:rPr>
          <w:b/>
          <w:szCs w:val="28"/>
        </w:rPr>
        <w:t xml:space="preserve">4. Прогноз конечных результатов Программы, </w:t>
      </w:r>
    </w:p>
    <w:p w:rsidR="00C556E3" w:rsidRDefault="00C556E3" w:rsidP="00C556E3">
      <w:pPr>
        <w:jc w:val="center"/>
        <w:rPr>
          <w:b/>
          <w:szCs w:val="28"/>
        </w:rPr>
      </w:pPr>
      <w:r>
        <w:rPr>
          <w:b/>
          <w:szCs w:val="28"/>
        </w:rPr>
        <w:t>сроки и этапы реализации Программы</w:t>
      </w:r>
    </w:p>
    <w:p w:rsidR="00C556E3" w:rsidRDefault="00C556E3" w:rsidP="00C556E3">
      <w:pPr>
        <w:jc w:val="both"/>
        <w:rPr>
          <w:szCs w:val="28"/>
        </w:rPr>
      </w:pPr>
    </w:p>
    <w:p w:rsidR="00C556E3" w:rsidRPr="00CF6056" w:rsidRDefault="00C556E3" w:rsidP="00C556E3">
      <w:pPr>
        <w:suppressAutoHyphens/>
        <w:ind w:firstLine="567"/>
        <w:jc w:val="both"/>
        <w:rPr>
          <w:szCs w:val="28"/>
        </w:rPr>
      </w:pPr>
      <w:r w:rsidRPr="00CF6056">
        <w:rPr>
          <w:szCs w:val="28"/>
        </w:rPr>
        <w:t>В результате реализации Программы ожидается:</w:t>
      </w:r>
    </w:p>
    <w:p w:rsidR="00C556E3" w:rsidRPr="00CF6056" w:rsidRDefault="00C556E3" w:rsidP="00C556E3">
      <w:pPr>
        <w:suppressAutoHyphens/>
        <w:ind w:firstLine="567"/>
        <w:jc w:val="both"/>
        <w:rPr>
          <w:szCs w:val="28"/>
        </w:rPr>
      </w:pPr>
      <w:r w:rsidRPr="00CF6056">
        <w:rPr>
          <w:szCs w:val="28"/>
        </w:rPr>
        <w:t>улучшение условий проживания населения;</w:t>
      </w:r>
    </w:p>
    <w:p w:rsidR="00C556E3" w:rsidRPr="00CF6056" w:rsidRDefault="00C556E3" w:rsidP="00C556E3">
      <w:pPr>
        <w:suppressAutoHyphens/>
        <w:ind w:firstLine="567"/>
        <w:jc w:val="both"/>
        <w:rPr>
          <w:szCs w:val="28"/>
        </w:rPr>
      </w:pPr>
      <w:r w:rsidRPr="00CF6056">
        <w:rPr>
          <w:szCs w:val="28"/>
        </w:rPr>
        <w:t xml:space="preserve">устойчивое развитие территории </w:t>
      </w:r>
      <w:proofErr w:type="spellStart"/>
      <w:r w:rsidRPr="00CF6056">
        <w:rPr>
          <w:szCs w:val="28"/>
        </w:rPr>
        <w:t>Татищевского</w:t>
      </w:r>
      <w:proofErr w:type="spellEnd"/>
      <w:r w:rsidRPr="00CF6056">
        <w:rPr>
          <w:szCs w:val="28"/>
        </w:rPr>
        <w:t xml:space="preserve"> муниципального образования </w:t>
      </w:r>
      <w:proofErr w:type="spellStart"/>
      <w:r w:rsidRPr="00CF6056">
        <w:rPr>
          <w:szCs w:val="28"/>
        </w:rPr>
        <w:t>Татищевского</w:t>
      </w:r>
      <w:proofErr w:type="spellEnd"/>
      <w:r w:rsidRPr="00CF6056">
        <w:rPr>
          <w:szCs w:val="28"/>
        </w:rPr>
        <w:t xml:space="preserve"> муниципального района Саратовской области;</w:t>
      </w:r>
    </w:p>
    <w:p w:rsidR="00C556E3" w:rsidRPr="00CF6056" w:rsidRDefault="00C556E3" w:rsidP="00C556E3">
      <w:pPr>
        <w:suppressAutoHyphens/>
        <w:ind w:firstLine="567"/>
        <w:jc w:val="both"/>
        <w:rPr>
          <w:b/>
          <w:i/>
          <w:szCs w:val="28"/>
        </w:rPr>
      </w:pPr>
      <w:r w:rsidRPr="00CF6056">
        <w:rPr>
          <w:szCs w:val="28"/>
        </w:rPr>
        <w:t xml:space="preserve">инвестиционная привлекательность территории </w:t>
      </w:r>
      <w:proofErr w:type="spellStart"/>
      <w:r w:rsidRPr="00CF6056">
        <w:rPr>
          <w:szCs w:val="28"/>
        </w:rPr>
        <w:t>Татищевского</w:t>
      </w:r>
      <w:proofErr w:type="spellEnd"/>
      <w:r w:rsidRPr="00CF6056">
        <w:rPr>
          <w:szCs w:val="28"/>
        </w:rPr>
        <w:t xml:space="preserve"> муниципального образования </w:t>
      </w:r>
      <w:proofErr w:type="spellStart"/>
      <w:r w:rsidRPr="00CF6056">
        <w:rPr>
          <w:szCs w:val="28"/>
        </w:rPr>
        <w:t>Татищевского</w:t>
      </w:r>
      <w:proofErr w:type="spellEnd"/>
      <w:r w:rsidRPr="00CF6056">
        <w:rPr>
          <w:szCs w:val="28"/>
        </w:rPr>
        <w:t xml:space="preserve"> муниципального района Саратовской области. </w:t>
      </w:r>
    </w:p>
    <w:p w:rsidR="00C556E3" w:rsidRPr="00AB436C" w:rsidRDefault="00C556E3" w:rsidP="00C556E3">
      <w:pPr>
        <w:suppressAutoHyphens/>
        <w:ind w:firstLine="567"/>
        <w:jc w:val="both"/>
        <w:rPr>
          <w:szCs w:val="28"/>
        </w:rPr>
      </w:pPr>
      <w:r w:rsidRPr="00CF6056">
        <w:rPr>
          <w:szCs w:val="28"/>
        </w:rPr>
        <w:t xml:space="preserve">Реализация Программы рассчитана на </w:t>
      </w:r>
      <w:r w:rsidRPr="00AB436C">
        <w:rPr>
          <w:szCs w:val="28"/>
        </w:rPr>
        <w:t xml:space="preserve">2025 </w:t>
      </w:r>
      <w:r>
        <w:rPr>
          <w:szCs w:val="28"/>
        </w:rPr>
        <w:t>год.</w:t>
      </w:r>
    </w:p>
    <w:p w:rsidR="00C556E3" w:rsidRDefault="00C556E3" w:rsidP="00C556E3">
      <w:pPr>
        <w:jc w:val="center"/>
        <w:rPr>
          <w:b/>
          <w:szCs w:val="28"/>
        </w:rPr>
      </w:pPr>
      <w:r>
        <w:rPr>
          <w:b/>
          <w:szCs w:val="28"/>
        </w:rPr>
        <w:lastRenderedPageBreak/>
        <w:t>5. Перечень программных мероприятий</w:t>
      </w:r>
    </w:p>
    <w:p w:rsidR="00C556E3" w:rsidRDefault="00C556E3" w:rsidP="00C556E3">
      <w:pPr>
        <w:rPr>
          <w:sz w:val="24"/>
          <w:szCs w:val="24"/>
        </w:rPr>
      </w:pPr>
    </w:p>
    <w:p w:rsidR="00C556E3" w:rsidRDefault="00C556E3" w:rsidP="00C556E3">
      <w:pPr>
        <w:suppressAutoHyphens/>
        <w:ind w:firstLine="567"/>
        <w:jc w:val="both"/>
        <w:rPr>
          <w:szCs w:val="28"/>
        </w:rPr>
      </w:pPr>
      <w:r>
        <w:rPr>
          <w:szCs w:val="28"/>
        </w:rPr>
        <w:t>Перечень основных мероприятий Программы, выполнение которых направлено на решение задач и достижение целей, сформирован в приложении № 2 к Программе.</w:t>
      </w:r>
    </w:p>
    <w:p w:rsidR="00C556E3" w:rsidRDefault="00C556E3" w:rsidP="00C556E3">
      <w:pPr>
        <w:suppressAutoHyphens/>
        <w:ind w:firstLine="567"/>
        <w:jc w:val="both"/>
        <w:rPr>
          <w:szCs w:val="28"/>
        </w:rPr>
      </w:pPr>
      <w:proofErr w:type="gramStart"/>
      <w:r>
        <w:rPr>
          <w:szCs w:val="28"/>
        </w:rPr>
        <w:t>Контроль за</w:t>
      </w:r>
      <w:proofErr w:type="gramEnd"/>
      <w:r>
        <w:rPr>
          <w:szCs w:val="28"/>
        </w:rPr>
        <w:t xml:space="preserve"> исполнением мероприятий программы осуществляется контролирующими финансовыми органами администрации </w:t>
      </w:r>
      <w:proofErr w:type="spellStart"/>
      <w:r>
        <w:rPr>
          <w:szCs w:val="28"/>
        </w:rPr>
        <w:t>Татищевского</w:t>
      </w:r>
      <w:proofErr w:type="spellEnd"/>
      <w:r>
        <w:rPr>
          <w:szCs w:val="28"/>
        </w:rPr>
        <w:t xml:space="preserve"> муниципального района.</w:t>
      </w:r>
    </w:p>
    <w:p w:rsidR="00C556E3" w:rsidRDefault="00C556E3" w:rsidP="00C556E3">
      <w:pPr>
        <w:rPr>
          <w:sz w:val="24"/>
          <w:szCs w:val="24"/>
        </w:rPr>
      </w:pPr>
    </w:p>
    <w:p w:rsidR="00C556E3" w:rsidRDefault="00C556E3" w:rsidP="00C556E3">
      <w:pPr>
        <w:tabs>
          <w:tab w:val="center" w:pos="4819"/>
          <w:tab w:val="left" w:pos="8685"/>
        </w:tabs>
        <w:jc w:val="center"/>
        <w:rPr>
          <w:b/>
          <w:szCs w:val="28"/>
        </w:rPr>
      </w:pPr>
      <w:r>
        <w:rPr>
          <w:b/>
          <w:szCs w:val="28"/>
        </w:rPr>
        <w:t>6. Финансовое обеспечение реализации Программы</w:t>
      </w:r>
    </w:p>
    <w:p w:rsidR="00C556E3" w:rsidRPr="00AB436C" w:rsidRDefault="00C556E3" w:rsidP="00C556E3">
      <w:pPr>
        <w:suppressAutoHyphens/>
        <w:autoSpaceDE w:val="0"/>
        <w:autoSpaceDN w:val="0"/>
        <w:adjustRightInd w:val="0"/>
        <w:jc w:val="both"/>
        <w:rPr>
          <w:sz w:val="24"/>
          <w:szCs w:val="24"/>
        </w:rPr>
      </w:pPr>
    </w:p>
    <w:p w:rsidR="00C556E3" w:rsidRPr="00AB436C" w:rsidRDefault="00C556E3" w:rsidP="00C556E3">
      <w:pPr>
        <w:suppressAutoHyphens/>
        <w:autoSpaceDE w:val="0"/>
        <w:autoSpaceDN w:val="0"/>
        <w:adjustRightInd w:val="0"/>
        <w:ind w:firstLine="567"/>
        <w:jc w:val="both"/>
        <w:rPr>
          <w:szCs w:val="28"/>
        </w:rPr>
      </w:pPr>
      <w:r w:rsidRPr="00AB436C">
        <w:rPr>
          <w:szCs w:val="28"/>
        </w:rPr>
        <w:t xml:space="preserve">Общий объем финансирования Программы на 2025 год составит </w:t>
      </w:r>
      <w:r>
        <w:rPr>
          <w:szCs w:val="28"/>
        </w:rPr>
        <w:br/>
      </w:r>
      <w:r w:rsidRPr="00AB436C">
        <w:rPr>
          <w:szCs w:val="28"/>
        </w:rPr>
        <w:t xml:space="preserve">536,0 </w:t>
      </w:r>
      <w:proofErr w:type="spellStart"/>
      <w:r w:rsidRPr="00AB436C">
        <w:rPr>
          <w:szCs w:val="28"/>
        </w:rPr>
        <w:t>тыс</w:t>
      </w:r>
      <w:proofErr w:type="gramStart"/>
      <w:r w:rsidRPr="00AB436C">
        <w:rPr>
          <w:szCs w:val="28"/>
        </w:rPr>
        <w:t>.р</w:t>
      </w:r>
      <w:proofErr w:type="gramEnd"/>
      <w:r w:rsidRPr="00AB436C">
        <w:rPr>
          <w:szCs w:val="28"/>
        </w:rPr>
        <w:t>ублей</w:t>
      </w:r>
      <w:proofErr w:type="spellEnd"/>
      <w:r w:rsidRPr="00AB436C">
        <w:rPr>
          <w:szCs w:val="28"/>
        </w:rPr>
        <w:t xml:space="preserve">. </w:t>
      </w:r>
    </w:p>
    <w:p w:rsidR="00C556E3" w:rsidRPr="00AB436C" w:rsidRDefault="00C556E3" w:rsidP="00C556E3">
      <w:pPr>
        <w:suppressAutoHyphens/>
        <w:autoSpaceDE w:val="0"/>
        <w:autoSpaceDN w:val="0"/>
        <w:adjustRightInd w:val="0"/>
        <w:ind w:firstLine="567"/>
        <w:jc w:val="both"/>
        <w:rPr>
          <w:szCs w:val="28"/>
        </w:rPr>
      </w:pPr>
      <w:r w:rsidRPr="00AB436C">
        <w:rPr>
          <w:szCs w:val="28"/>
        </w:rPr>
        <w:t>Общий объем финансирования Программы в 2025 году составит 536,00 рублей, в том числе:</w:t>
      </w:r>
    </w:p>
    <w:p w:rsidR="00C556E3" w:rsidRPr="00AB436C" w:rsidRDefault="00C556E3" w:rsidP="00C556E3">
      <w:pPr>
        <w:suppressAutoHyphens/>
        <w:autoSpaceDE w:val="0"/>
        <w:autoSpaceDN w:val="0"/>
        <w:adjustRightInd w:val="0"/>
        <w:ind w:firstLine="567"/>
        <w:jc w:val="both"/>
        <w:rPr>
          <w:szCs w:val="28"/>
        </w:rPr>
      </w:pPr>
      <w:r w:rsidRPr="00AB436C">
        <w:rPr>
          <w:szCs w:val="28"/>
        </w:rPr>
        <w:t>федеральный бюджет – 0,00 рублей;</w:t>
      </w:r>
    </w:p>
    <w:p w:rsidR="00C556E3" w:rsidRPr="00AB436C" w:rsidRDefault="00C556E3" w:rsidP="00C556E3">
      <w:pPr>
        <w:suppressAutoHyphens/>
        <w:autoSpaceDE w:val="0"/>
        <w:autoSpaceDN w:val="0"/>
        <w:adjustRightInd w:val="0"/>
        <w:ind w:firstLine="567"/>
        <w:jc w:val="both"/>
        <w:rPr>
          <w:szCs w:val="28"/>
        </w:rPr>
      </w:pPr>
      <w:r w:rsidRPr="00AB436C">
        <w:rPr>
          <w:szCs w:val="28"/>
        </w:rPr>
        <w:t>областной бюджет – 0,00 рублей;</w:t>
      </w:r>
    </w:p>
    <w:p w:rsidR="00C556E3" w:rsidRPr="00AB436C" w:rsidRDefault="00C556E3" w:rsidP="00C556E3">
      <w:pPr>
        <w:suppressAutoHyphens/>
        <w:autoSpaceDE w:val="0"/>
        <w:autoSpaceDN w:val="0"/>
        <w:adjustRightInd w:val="0"/>
        <w:ind w:firstLine="567"/>
        <w:jc w:val="both"/>
        <w:rPr>
          <w:szCs w:val="28"/>
        </w:rPr>
      </w:pPr>
      <w:r w:rsidRPr="00AB436C">
        <w:rPr>
          <w:szCs w:val="28"/>
        </w:rPr>
        <w:t>местный бюджет – 536,00 рублей.</w:t>
      </w:r>
    </w:p>
    <w:p w:rsidR="00C556E3" w:rsidRDefault="00C556E3" w:rsidP="00C556E3">
      <w:pPr>
        <w:suppressAutoHyphens/>
        <w:ind w:firstLine="567"/>
        <w:jc w:val="both"/>
        <w:rPr>
          <w:szCs w:val="28"/>
        </w:rPr>
      </w:pPr>
      <w:r w:rsidRPr="00AB436C">
        <w:rPr>
          <w:szCs w:val="28"/>
        </w:rPr>
        <w:t xml:space="preserve">Сумма расходуемых средств ежегодно уточняется </w:t>
      </w:r>
      <w:r>
        <w:rPr>
          <w:szCs w:val="28"/>
        </w:rPr>
        <w:t>при формировании бюджета на соответствующий финансовый год.</w:t>
      </w:r>
    </w:p>
    <w:p w:rsidR="00C556E3" w:rsidRDefault="00C556E3" w:rsidP="00C556E3">
      <w:pPr>
        <w:suppressAutoHyphens/>
        <w:ind w:firstLine="567"/>
        <w:jc w:val="both"/>
        <w:rPr>
          <w:szCs w:val="28"/>
        </w:rPr>
      </w:pPr>
      <w:r>
        <w:rPr>
          <w:szCs w:val="28"/>
        </w:rPr>
        <w:t>Сведения об объемах и источниках финансового обеспечения приведены в приложении № 3 к Программе.</w:t>
      </w:r>
    </w:p>
    <w:p w:rsidR="00C556E3" w:rsidRDefault="00C556E3" w:rsidP="00C556E3">
      <w:pPr>
        <w:rPr>
          <w:sz w:val="24"/>
          <w:szCs w:val="24"/>
        </w:rPr>
      </w:pPr>
    </w:p>
    <w:p w:rsidR="00C556E3" w:rsidRDefault="00C556E3" w:rsidP="00C556E3">
      <w:pPr>
        <w:jc w:val="center"/>
        <w:rPr>
          <w:b/>
          <w:szCs w:val="28"/>
        </w:rPr>
      </w:pPr>
      <w:r>
        <w:rPr>
          <w:b/>
          <w:szCs w:val="28"/>
        </w:rPr>
        <w:t>7. Анализ рисков реализации Программы</w:t>
      </w:r>
    </w:p>
    <w:p w:rsidR="00C556E3" w:rsidRDefault="00C556E3" w:rsidP="00C556E3">
      <w:pPr>
        <w:rPr>
          <w:sz w:val="24"/>
          <w:szCs w:val="24"/>
        </w:rPr>
      </w:pPr>
    </w:p>
    <w:p w:rsidR="00C556E3" w:rsidRDefault="00C556E3" w:rsidP="00C556E3">
      <w:pPr>
        <w:suppressAutoHyphens/>
        <w:ind w:firstLine="567"/>
        <w:jc w:val="both"/>
        <w:rPr>
          <w:szCs w:val="28"/>
        </w:rPr>
      </w:pPr>
      <w:r>
        <w:rPr>
          <w:szCs w:val="28"/>
        </w:rPr>
        <w:t>Возможными рисками при реализации мероприятий Программы выступают следующие факторы:</w:t>
      </w:r>
    </w:p>
    <w:p w:rsidR="00C556E3" w:rsidRDefault="00C556E3" w:rsidP="00C556E3">
      <w:pPr>
        <w:suppressAutoHyphens/>
        <w:ind w:firstLine="567"/>
        <w:jc w:val="both"/>
        <w:rPr>
          <w:szCs w:val="28"/>
        </w:rPr>
      </w:pPr>
      <w:r>
        <w:rPr>
          <w:szCs w:val="28"/>
        </w:rPr>
        <w:t xml:space="preserve">несвоевременное и недостаточное финансирование мероприятий Программы со стороны местного бюджета </w:t>
      </w:r>
      <w:proofErr w:type="spellStart"/>
      <w:r>
        <w:rPr>
          <w:szCs w:val="28"/>
        </w:rPr>
        <w:t>Татищевского</w:t>
      </w:r>
      <w:proofErr w:type="spellEnd"/>
      <w:r>
        <w:rPr>
          <w:szCs w:val="28"/>
        </w:rPr>
        <w:t xml:space="preserve"> муниципального образования;</w:t>
      </w:r>
    </w:p>
    <w:p w:rsidR="00C556E3" w:rsidRDefault="00C556E3" w:rsidP="00C556E3">
      <w:pPr>
        <w:suppressAutoHyphens/>
        <w:ind w:firstLine="567"/>
        <w:jc w:val="both"/>
        <w:rPr>
          <w:szCs w:val="28"/>
        </w:rPr>
      </w:pPr>
      <w:r>
        <w:rPr>
          <w:szCs w:val="28"/>
        </w:rPr>
        <w:t>несвоевременное выполнение работ организациями.</w:t>
      </w:r>
    </w:p>
    <w:p w:rsidR="00C556E3" w:rsidRDefault="00C556E3" w:rsidP="00C556E3">
      <w:pPr>
        <w:suppressAutoHyphens/>
        <w:ind w:firstLine="567"/>
        <w:jc w:val="both"/>
        <w:rPr>
          <w:szCs w:val="28"/>
        </w:rPr>
      </w:pPr>
      <w:r>
        <w:rPr>
          <w:szCs w:val="28"/>
        </w:rPr>
        <w:t>В целях минимизации указанных рисков в процессе реализации Программы предусматриваются:</w:t>
      </w:r>
    </w:p>
    <w:p w:rsidR="00C556E3" w:rsidRDefault="00C556E3" w:rsidP="00C556E3">
      <w:pPr>
        <w:suppressAutoHyphens/>
        <w:ind w:firstLine="567"/>
        <w:jc w:val="both"/>
        <w:rPr>
          <w:szCs w:val="28"/>
        </w:rPr>
      </w:pPr>
      <w:r>
        <w:rPr>
          <w:szCs w:val="28"/>
        </w:rPr>
        <w:t>мониторинг выполнения Программы, регулярный анализ выполнения показателей и мероприятий Программы и при необходимости их корректировка;</w:t>
      </w:r>
    </w:p>
    <w:p w:rsidR="00C556E3" w:rsidRDefault="00C556E3" w:rsidP="00C556E3">
      <w:pPr>
        <w:suppressAutoHyphens/>
        <w:ind w:firstLine="567"/>
        <w:jc w:val="both"/>
        <w:rPr>
          <w:szCs w:val="28"/>
        </w:rPr>
      </w:pPr>
      <w:r>
        <w:rPr>
          <w:szCs w:val="28"/>
        </w:rPr>
        <w:t>перераспределение объемов финансирования в зависимости от динамики и темпов решения задач.</w:t>
      </w:r>
    </w:p>
    <w:p w:rsidR="00C556E3" w:rsidRDefault="00C556E3" w:rsidP="00C556E3">
      <w:pPr>
        <w:rPr>
          <w:sz w:val="24"/>
          <w:szCs w:val="24"/>
        </w:rPr>
      </w:pPr>
    </w:p>
    <w:p w:rsidR="00C556E3" w:rsidRDefault="00C556E3" w:rsidP="00C556E3">
      <w:pPr>
        <w:suppressAutoHyphens/>
        <w:ind w:left="4536"/>
        <w:jc w:val="center"/>
        <w:rPr>
          <w:szCs w:val="28"/>
        </w:rPr>
      </w:pPr>
    </w:p>
    <w:p w:rsidR="00C556E3" w:rsidRDefault="00C556E3" w:rsidP="00C556E3">
      <w:pPr>
        <w:suppressAutoHyphens/>
        <w:ind w:left="4536"/>
        <w:jc w:val="center"/>
        <w:rPr>
          <w:szCs w:val="28"/>
        </w:rPr>
      </w:pPr>
    </w:p>
    <w:p w:rsidR="00C556E3" w:rsidRDefault="00C556E3" w:rsidP="00C556E3">
      <w:pPr>
        <w:suppressAutoHyphens/>
        <w:ind w:left="4536"/>
        <w:jc w:val="center"/>
        <w:rPr>
          <w:szCs w:val="28"/>
        </w:rPr>
      </w:pPr>
    </w:p>
    <w:p w:rsidR="00C556E3" w:rsidRDefault="00C556E3" w:rsidP="00C556E3">
      <w:pPr>
        <w:suppressAutoHyphens/>
        <w:ind w:left="4536"/>
        <w:jc w:val="center"/>
        <w:rPr>
          <w:szCs w:val="28"/>
        </w:rPr>
      </w:pPr>
    </w:p>
    <w:p w:rsidR="00C556E3" w:rsidRDefault="00C556E3" w:rsidP="00C556E3">
      <w:pPr>
        <w:suppressAutoHyphens/>
        <w:ind w:left="4536"/>
        <w:jc w:val="center"/>
        <w:rPr>
          <w:szCs w:val="28"/>
        </w:rPr>
      </w:pPr>
    </w:p>
    <w:p w:rsidR="00C556E3" w:rsidRDefault="00C556E3" w:rsidP="00C556E3">
      <w:pPr>
        <w:suppressAutoHyphens/>
        <w:ind w:left="4536"/>
        <w:jc w:val="center"/>
        <w:rPr>
          <w:szCs w:val="28"/>
        </w:rPr>
      </w:pPr>
    </w:p>
    <w:p w:rsidR="00C556E3" w:rsidRDefault="00C556E3" w:rsidP="00C556E3">
      <w:pPr>
        <w:suppressAutoHyphens/>
        <w:ind w:left="4536"/>
        <w:jc w:val="center"/>
        <w:rPr>
          <w:szCs w:val="28"/>
        </w:rPr>
      </w:pPr>
      <w:r>
        <w:rPr>
          <w:szCs w:val="28"/>
        </w:rPr>
        <w:lastRenderedPageBreak/>
        <w:t>Приложение № 1</w:t>
      </w:r>
    </w:p>
    <w:p w:rsidR="00C556E3" w:rsidRDefault="00C556E3" w:rsidP="00C556E3">
      <w:pPr>
        <w:suppressAutoHyphens/>
        <w:ind w:left="4536"/>
        <w:jc w:val="center"/>
        <w:rPr>
          <w:szCs w:val="28"/>
        </w:rPr>
      </w:pPr>
      <w:r>
        <w:rPr>
          <w:szCs w:val="28"/>
        </w:rPr>
        <w:t>к муниципальной программе</w:t>
      </w:r>
    </w:p>
    <w:p w:rsidR="00C556E3" w:rsidRDefault="00C556E3" w:rsidP="00C556E3">
      <w:pPr>
        <w:suppressAutoHyphens/>
        <w:ind w:left="4536"/>
        <w:jc w:val="center"/>
        <w:rPr>
          <w:szCs w:val="28"/>
        </w:rPr>
      </w:pPr>
      <w:r>
        <w:rPr>
          <w:szCs w:val="28"/>
        </w:rPr>
        <w:t>«Территориальное планирование</w:t>
      </w:r>
    </w:p>
    <w:p w:rsidR="00C556E3" w:rsidRDefault="00C556E3" w:rsidP="00C556E3">
      <w:pPr>
        <w:suppressAutoHyphens/>
        <w:ind w:left="4536"/>
        <w:jc w:val="center"/>
        <w:rPr>
          <w:szCs w:val="28"/>
        </w:rPr>
      </w:pPr>
      <w:proofErr w:type="spellStart"/>
      <w:r>
        <w:rPr>
          <w:szCs w:val="28"/>
        </w:rPr>
        <w:t>Татищевского</w:t>
      </w:r>
      <w:proofErr w:type="spellEnd"/>
      <w:r>
        <w:rPr>
          <w:szCs w:val="28"/>
        </w:rPr>
        <w:t xml:space="preserve"> муниципального</w:t>
      </w:r>
    </w:p>
    <w:p w:rsidR="00C556E3" w:rsidRDefault="00C556E3" w:rsidP="00C556E3">
      <w:pPr>
        <w:suppressAutoHyphens/>
        <w:ind w:left="4536"/>
        <w:jc w:val="center"/>
        <w:rPr>
          <w:szCs w:val="28"/>
        </w:rPr>
      </w:pPr>
      <w:r>
        <w:rPr>
          <w:szCs w:val="28"/>
        </w:rPr>
        <w:t xml:space="preserve">образования </w:t>
      </w:r>
      <w:proofErr w:type="spellStart"/>
      <w:r>
        <w:rPr>
          <w:szCs w:val="28"/>
        </w:rPr>
        <w:t>Татищевского</w:t>
      </w:r>
      <w:proofErr w:type="spellEnd"/>
      <w:r>
        <w:rPr>
          <w:szCs w:val="28"/>
        </w:rPr>
        <w:t xml:space="preserve"> муниципального района</w:t>
      </w:r>
    </w:p>
    <w:p w:rsidR="00C556E3" w:rsidRDefault="00C556E3" w:rsidP="00C556E3">
      <w:pPr>
        <w:suppressAutoHyphens/>
        <w:ind w:left="4536"/>
        <w:jc w:val="center"/>
        <w:rPr>
          <w:szCs w:val="28"/>
        </w:rPr>
      </w:pPr>
      <w:r>
        <w:rPr>
          <w:szCs w:val="28"/>
        </w:rPr>
        <w:t>Саратовской области»</w:t>
      </w:r>
    </w:p>
    <w:p w:rsidR="00C556E3" w:rsidRDefault="00C556E3" w:rsidP="00C556E3">
      <w:pPr>
        <w:jc w:val="center"/>
        <w:rPr>
          <w:sz w:val="24"/>
          <w:szCs w:val="24"/>
        </w:rPr>
      </w:pPr>
    </w:p>
    <w:p w:rsidR="00C556E3" w:rsidRDefault="00C556E3" w:rsidP="00C556E3">
      <w:pPr>
        <w:jc w:val="center"/>
        <w:rPr>
          <w:color w:val="000000" w:themeColor="text1"/>
          <w:sz w:val="24"/>
          <w:szCs w:val="24"/>
        </w:rPr>
      </w:pPr>
    </w:p>
    <w:p w:rsidR="00C556E3" w:rsidRDefault="00C556E3" w:rsidP="00C556E3">
      <w:pPr>
        <w:jc w:val="center"/>
        <w:rPr>
          <w:color w:val="000000" w:themeColor="text1"/>
          <w:szCs w:val="28"/>
        </w:rPr>
      </w:pPr>
      <w:r>
        <w:rPr>
          <w:color w:val="000000" w:themeColor="text1"/>
          <w:szCs w:val="28"/>
        </w:rPr>
        <w:t>Сведения</w:t>
      </w:r>
    </w:p>
    <w:p w:rsidR="00C556E3" w:rsidRDefault="00C556E3" w:rsidP="00C556E3">
      <w:pPr>
        <w:suppressAutoHyphens/>
        <w:jc w:val="center"/>
        <w:rPr>
          <w:color w:val="000000" w:themeColor="text1"/>
          <w:szCs w:val="28"/>
        </w:rPr>
      </w:pPr>
      <w:r>
        <w:rPr>
          <w:color w:val="000000" w:themeColor="text1"/>
          <w:szCs w:val="28"/>
        </w:rPr>
        <w:t>о целевых показателях муниципальной программы</w:t>
      </w:r>
    </w:p>
    <w:p w:rsidR="00C556E3" w:rsidRDefault="00C556E3" w:rsidP="00C556E3">
      <w:pPr>
        <w:suppressAutoHyphens/>
        <w:jc w:val="center"/>
        <w:rPr>
          <w:color w:val="000000" w:themeColor="text1"/>
          <w:szCs w:val="28"/>
        </w:rPr>
      </w:pPr>
      <w:r>
        <w:rPr>
          <w:color w:val="000000" w:themeColor="text1"/>
          <w:szCs w:val="28"/>
        </w:rPr>
        <w:t xml:space="preserve">«Территориальное планирование </w:t>
      </w:r>
      <w:proofErr w:type="spellStart"/>
      <w:r>
        <w:rPr>
          <w:color w:val="000000" w:themeColor="text1"/>
          <w:szCs w:val="28"/>
        </w:rPr>
        <w:t>Татищевского</w:t>
      </w:r>
      <w:proofErr w:type="spellEnd"/>
      <w:r>
        <w:rPr>
          <w:color w:val="000000" w:themeColor="text1"/>
          <w:szCs w:val="28"/>
        </w:rPr>
        <w:t xml:space="preserve"> муниципального образования </w:t>
      </w:r>
      <w:proofErr w:type="spellStart"/>
      <w:r>
        <w:rPr>
          <w:color w:val="000000" w:themeColor="text1"/>
          <w:szCs w:val="28"/>
        </w:rPr>
        <w:t>Татищевского</w:t>
      </w:r>
      <w:proofErr w:type="spellEnd"/>
      <w:r>
        <w:rPr>
          <w:color w:val="000000" w:themeColor="text1"/>
          <w:szCs w:val="28"/>
        </w:rPr>
        <w:t xml:space="preserve"> </w:t>
      </w:r>
      <w:r>
        <w:rPr>
          <w:szCs w:val="28"/>
        </w:rPr>
        <w:t>муниципального</w:t>
      </w:r>
      <w:r>
        <w:rPr>
          <w:color w:val="000000" w:themeColor="text1"/>
          <w:szCs w:val="28"/>
        </w:rPr>
        <w:t xml:space="preserve"> района Саратовской области»</w:t>
      </w:r>
    </w:p>
    <w:p w:rsidR="00C556E3" w:rsidRDefault="00C556E3" w:rsidP="00C556E3">
      <w:pPr>
        <w:suppressAutoHyphens/>
        <w:jc w:val="center"/>
        <w:rPr>
          <w:color w:val="FF0000"/>
          <w:szCs w:val="28"/>
        </w:rPr>
      </w:pPr>
    </w:p>
    <w:tbl>
      <w:tblPr>
        <w:tblW w:w="4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5140"/>
        <w:gridCol w:w="871"/>
        <w:gridCol w:w="2490"/>
      </w:tblGrid>
      <w:tr w:rsidR="00C556E3" w:rsidTr="00014597">
        <w:trPr>
          <w:trHeight w:val="528"/>
          <w:jc w:val="center"/>
        </w:trPr>
        <w:tc>
          <w:tcPr>
            <w:tcW w:w="432" w:type="pct"/>
            <w:vMerge w:val="restart"/>
            <w:shd w:val="clear" w:color="auto" w:fill="auto"/>
            <w:vAlign w:val="center"/>
          </w:tcPr>
          <w:p w:rsidR="00C556E3" w:rsidRDefault="00C556E3" w:rsidP="00014597">
            <w:pPr>
              <w:suppressAutoHyphens/>
              <w:jc w:val="center"/>
              <w:rPr>
                <w:color w:val="000000" w:themeColor="text1"/>
                <w:sz w:val="24"/>
                <w:szCs w:val="24"/>
              </w:rPr>
            </w:pPr>
            <w:r>
              <w:rPr>
                <w:color w:val="000000" w:themeColor="text1"/>
                <w:sz w:val="24"/>
                <w:szCs w:val="24"/>
              </w:rPr>
              <w:t>№</w:t>
            </w:r>
          </w:p>
          <w:p w:rsidR="00C556E3" w:rsidRDefault="00C556E3" w:rsidP="00014597">
            <w:pPr>
              <w:suppressAutoHyphens/>
              <w:jc w:val="center"/>
              <w:rPr>
                <w:color w:val="000000" w:themeColor="text1"/>
                <w:sz w:val="24"/>
                <w:szCs w:val="24"/>
              </w:rPr>
            </w:pPr>
            <w:proofErr w:type="gramStart"/>
            <w:r>
              <w:rPr>
                <w:color w:val="000000" w:themeColor="text1"/>
                <w:sz w:val="24"/>
                <w:szCs w:val="24"/>
              </w:rPr>
              <w:t>п</w:t>
            </w:r>
            <w:proofErr w:type="gramEnd"/>
            <w:r>
              <w:rPr>
                <w:color w:val="000000" w:themeColor="text1"/>
                <w:sz w:val="24"/>
                <w:szCs w:val="24"/>
              </w:rPr>
              <w:t>/п</w:t>
            </w:r>
          </w:p>
        </w:tc>
        <w:tc>
          <w:tcPr>
            <w:tcW w:w="2762" w:type="pct"/>
            <w:vMerge w:val="restart"/>
            <w:shd w:val="clear" w:color="auto" w:fill="auto"/>
            <w:vAlign w:val="center"/>
          </w:tcPr>
          <w:p w:rsidR="00C556E3" w:rsidRDefault="00C556E3" w:rsidP="00014597">
            <w:pPr>
              <w:suppressAutoHyphens/>
              <w:jc w:val="center"/>
              <w:rPr>
                <w:color w:val="000000" w:themeColor="text1"/>
                <w:sz w:val="24"/>
                <w:szCs w:val="24"/>
              </w:rPr>
            </w:pPr>
            <w:r>
              <w:rPr>
                <w:color w:val="000000" w:themeColor="text1"/>
                <w:sz w:val="24"/>
                <w:szCs w:val="24"/>
              </w:rPr>
              <w:t>Показатель (наименование)</w:t>
            </w:r>
          </w:p>
        </w:tc>
        <w:tc>
          <w:tcPr>
            <w:tcW w:w="468" w:type="pct"/>
            <w:vMerge w:val="restart"/>
            <w:shd w:val="clear" w:color="auto" w:fill="auto"/>
            <w:vAlign w:val="center"/>
          </w:tcPr>
          <w:p w:rsidR="00C556E3" w:rsidRDefault="00C556E3" w:rsidP="00014597">
            <w:pPr>
              <w:suppressAutoHyphens/>
              <w:jc w:val="center"/>
              <w:rPr>
                <w:color w:val="000000" w:themeColor="text1"/>
                <w:sz w:val="24"/>
                <w:szCs w:val="24"/>
              </w:rPr>
            </w:pPr>
            <w:r>
              <w:rPr>
                <w:color w:val="000000" w:themeColor="text1"/>
                <w:sz w:val="24"/>
                <w:szCs w:val="24"/>
              </w:rPr>
              <w:t>Ед.</w:t>
            </w:r>
          </w:p>
          <w:p w:rsidR="00C556E3" w:rsidRDefault="00C556E3" w:rsidP="00014597">
            <w:pPr>
              <w:suppressAutoHyphens/>
              <w:jc w:val="center"/>
              <w:rPr>
                <w:color w:val="000000" w:themeColor="text1"/>
                <w:sz w:val="24"/>
                <w:szCs w:val="24"/>
              </w:rPr>
            </w:pPr>
            <w:r>
              <w:rPr>
                <w:color w:val="000000" w:themeColor="text1"/>
                <w:sz w:val="24"/>
                <w:szCs w:val="24"/>
              </w:rPr>
              <w:t>изм.</w:t>
            </w:r>
          </w:p>
        </w:tc>
        <w:tc>
          <w:tcPr>
            <w:tcW w:w="1338" w:type="pct"/>
            <w:shd w:val="clear" w:color="auto" w:fill="auto"/>
            <w:vAlign w:val="center"/>
          </w:tcPr>
          <w:p w:rsidR="00C556E3" w:rsidRDefault="00C556E3" w:rsidP="00014597">
            <w:pPr>
              <w:suppressAutoHyphens/>
              <w:jc w:val="center"/>
              <w:rPr>
                <w:color w:val="000000" w:themeColor="text1"/>
                <w:sz w:val="24"/>
                <w:szCs w:val="24"/>
              </w:rPr>
            </w:pPr>
            <w:r>
              <w:rPr>
                <w:color w:val="000000" w:themeColor="text1"/>
                <w:sz w:val="24"/>
                <w:szCs w:val="24"/>
              </w:rPr>
              <w:t>Значения показателей муниципальной программы</w:t>
            </w:r>
          </w:p>
        </w:tc>
      </w:tr>
      <w:tr w:rsidR="00C556E3" w:rsidTr="00014597">
        <w:trPr>
          <w:trHeight w:val="528"/>
          <w:jc w:val="center"/>
        </w:trPr>
        <w:tc>
          <w:tcPr>
            <w:tcW w:w="432" w:type="pct"/>
            <w:vMerge/>
            <w:shd w:val="clear" w:color="auto" w:fill="auto"/>
            <w:vAlign w:val="center"/>
          </w:tcPr>
          <w:p w:rsidR="00C556E3" w:rsidRDefault="00C556E3" w:rsidP="00014597">
            <w:pPr>
              <w:suppressAutoHyphens/>
              <w:jc w:val="center"/>
              <w:rPr>
                <w:color w:val="000000" w:themeColor="text1"/>
                <w:sz w:val="24"/>
                <w:szCs w:val="24"/>
              </w:rPr>
            </w:pPr>
          </w:p>
        </w:tc>
        <w:tc>
          <w:tcPr>
            <w:tcW w:w="2762" w:type="pct"/>
            <w:vMerge/>
            <w:shd w:val="clear" w:color="auto" w:fill="auto"/>
            <w:vAlign w:val="center"/>
          </w:tcPr>
          <w:p w:rsidR="00C556E3" w:rsidRDefault="00C556E3" w:rsidP="00014597">
            <w:pPr>
              <w:suppressAutoHyphens/>
              <w:jc w:val="center"/>
              <w:rPr>
                <w:color w:val="000000" w:themeColor="text1"/>
                <w:sz w:val="24"/>
                <w:szCs w:val="24"/>
              </w:rPr>
            </w:pPr>
          </w:p>
        </w:tc>
        <w:tc>
          <w:tcPr>
            <w:tcW w:w="468" w:type="pct"/>
            <w:vMerge/>
            <w:shd w:val="clear" w:color="auto" w:fill="auto"/>
            <w:vAlign w:val="center"/>
          </w:tcPr>
          <w:p w:rsidR="00C556E3" w:rsidRDefault="00C556E3" w:rsidP="00014597">
            <w:pPr>
              <w:suppressAutoHyphens/>
              <w:jc w:val="center"/>
              <w:rPr>
                <w:color w:val="000000" w:themeColor="text1"/>
                <w:sz w:val="24"/>
                <w:szCs w:val="24"/>
              </w:rPr>
            </w:pPr>
          </w:p>
        </w:tc>
        <w:tc>
          <w:tcPr>
            <w:tcW w:w="1338" w:type="pct"/>
            <w:vAlign w:val="center"/>
          </w:tcPr>
          <w:p w:rsidR="00C556E3" w:rsidRPr="00AB436C" w:rsidRDefault="00C556E3" w:rsidP="00014597">
            <w:pPr>
              <w:suppressAutoHyphens/>
              <w:jc w:val="center"/>
              <w:rPr>
                <w:sz w:val="24"/>
                <w:szCs w:val="24"/>
              </w:rPr>
            </w:pPr>
            <w:r w:rsidRPr="00AB436C">
              <w:rPr>
                <w:sz w:val="24"/>
                <w:szCs w:val="24"/>
              </w:rPr>
              <w:t>2025</w:t>
            </w:r>
          </w:p>
        </w:tc>
      </w:tr>
      <w:tr w:rsidR="00C556E3" w:rsidTr="00014597">
        <w:trPr>
          <w:trHeight w:val="785"/>
          <w:jc w:val="center"/>
        </w:trPr>
        <w:tc>
          <w:tcPr>
            <w:tcW w:w="432" w:type="pct"/>
            <w:shd w:val="clear" w:color="auto" w:fill="auto"/>
            <w:vAlign w:val="center"/>
          </w:tcPr>
          <w:p w:rsidR="00C556E3" w:rsidRDefault="00C556E3" w:rsidP="00014597">
            <w:pPr>
              <w:suppressAutoHyphens/>
              <w:jc w:val="center"/>
              <w:rPr>
                <w:color w:val="000000" w:themeColor="text1"/>
                <w:sz w:val="24"/>
                <w:szCs w:val="24"/>
              </w:rPr>
            </w:pPr>
            <w:r>
              <w:rPr>
                <w:color w:val="000000" w:themeColor="text1"/>
                <w:sz w:val="24"/>
                <w:szCs w:val="24"/>
              </w:rPr>
              <w:t>1</w:t>
            </w:r>
          </w:p>
        </w:tc>
        <w:tc>
          <w:tcPr>
            <w:tcW w:w="2762" w:type="pct"/>
            <w:shd w:val="clear" w:color="auto" w:fill="auto"/>
            <w:vAlign w:val="center"/>
          </w:tcPr>
          <w:p w:rsidR="00C556E3" w:rsidRDefault="00C556E3" w:rsidP="00014597">
            <w:pPr>
              <w:suppressAutoHyphens/>
              <w:jc w:val="center"/>
              <w:rPr>
                <w:color w:val="000000" w:themeColor="text1"/>
                <w:sz w:val="24"/>
                <w:szCs w:val="24"/>
              </w:rPr>
            </w:pPr>
            <w:r>
              <w:rPr>
                <w:color w:val="000000" w:themeColor="text1"/>
                <w:sz w:val="24"/>
                <w:szCs w:val="24"/>
              </w:rPr>
              <w:t>Увеличение количества предоставляемых земельных участков гражданам</w:t>
            </w:r>
          </w:p>
        </w:tc>
        <w:tc>
          <w:tcPr>
            <w:tcW w:w="468" w:type="pct"/>
            <w:shd w:val="clear" w:color="auto" w:fill="auto"/>
            <w:vAlign w:val="center"/>
          </w:tcPr>
          <w:p w:rsidR="00C556E3" w:rsidRDefault="00C556E3" w:rsidP="00014597">
            <w:pPr>
              <w:suppressAutoHyphens/>
              <w:jc w:val="center"/>
              <w:rPr>
                <w:color w:val="000000" w:themeColor="text1"/>
                <w:sz w:val="24"/>
                <w:szCs w:val="24"/>
              </w:rPr>
            </w:pPr>
            <w:r>
              <w:rPr>
                <w:color w:val="000000" w:themeColor="text1"/>
                <w:sz w:val="24"/>
                <w:szCs w:val="24"/>
              </w:rPr>
              <w:t>шт.</w:t>
            </w:r>
          </w:p>
        </w:tc>
        <w:tc>
          <w:tcPr>
            <w:tcW w:w="1338" w:type="pct"/>
            <w:vAlign w:val="center"/>
          </w:tcPr>
          <w:p w:rsidR="00C556E3" w:rsidRPr="00AB436C" w:rsidRDefault="00C556E3" w:rsidP="00014597">
            <w:pPr>
              <w:suppressAutoHyphens/>
              <w:jc w:val="center"/>
              <w:rPr>
                <w:sz w:val="24"/>
                <w:szCs w:val="24"/>
              </w:rPr>
            </w:pPr>
            <w:r w:rsidRPr="00AB436C">
              <w:rPr>
                <w:sz w:val="24"/>
                <w:szCs w:val="24"/>
              </w:rPr>
              <w:t>96</w:t>
            </w:r>
          </w:p>
        </w:tc>
      </w:tr>
      <w:tr w:rsidR="00C556E3" w:rsidTr="00014597">
        <w:trPr>
          <w:trHeight w:val="1299"/>
          <w:jc w:val="center"/>
        </w:trPr>
        <w:tc>
          <w:tcPr>
            <w:tcW w:w="432" w:type="pct"/>
            <w:shd w:val="clear" w:color="auto" w:fill="auto"/>
            <w:vAlign w:val="center"/>
          </w:tcPr>
          <w:p w:rsidR="00C556E3" w:rsidRDefault="00C556E3" w:rsidP="00014597">
            <w:pPr>
              <w:suppressAutoHyphens/>
              <w:jc w:val="center"/>
              <w:rPr>
                <w:color w:val="000000" w:themeColor="text1"/>
                <w:sz w:val="24"/>
                <w:szCs w:val="24"/>
              </w:rPr>
            </w:pPr>
            <w:r>
              <w:rPr>
                <w:color w:val="000000" w:themeColor="text1"/>
                <w:sz w:val="24"/>
                <w:szCs w:val="24"/>
              </w:rPr>
              <w:t>2</w:t>
            </w:r>
          </w:p>
        </w:tc>
        <w:tc>
          <w:tcPr>
            <w:tcW w:w="2762" w:type="pct"/>
            <w:shd w:val="clear" w:color="auto" w:fill="auto"/>
            <w:vAlign w:val="center"/>
          </w:tcPr>
          <w:p w:rsidR="00C556E3" w:rsidRDefault="00C556E3" w:rsidP="00014597">
            <w:pPr>
              <w:suppressAutoHyphens/>
              <w:jc w:val="center"/>
              <w:rPr>
                <w:color w:val="000000" w:themeColor="text1"/>
                <w:sz w:val="24"/>
                <w:szCs w:val="24"/>
              </w:rPr>
            </w:pPr>
            <w:r>
              <w:rPr>
                <w:color w:val="000000" w:themeColor="text1"/>
                <w:sz w:val="24"/>
                <w:szCs w:val="24"/>
              </w:rPr>
              <w:t>Увеличение количества выданных разрешений на строительство индивидуальных жилых домов</w:t>
            </w:r>
          </w:p>
        </w:tc>
        <w:tc>
          <w:tcPr>
            <w:tcW w:w="468" w:type="pct"/>
            <w:shd w:val="clear" w:color="auto" w:fill="auto"/>
            <w:vAlign w:val="center"/>
          </w:tcPr>
          <w:p w:rsidR="00C556E3" w:rsidRDefault="00C556E3" w:rsidP="00014597">
            <w:pPr>
              <w:suppressAutoHyphens/>
              <w:jc w:val="center"/>
              <w:rPr>
                <w:color w:val="000000" w:themeColor="text1"/>
                <w:sz w:val="24"/>
                <w:szCs w:val="24"/>
              </w:rPr>
            </w:pPr>
            <w:r>
              <w:rPr>
                <w:color w:val="000000" w:themeColor="text1"/>
                <w:sz w:val="24"/>
                <w:szCs w:val="24"/>
              </w:rPr>
              <w:t>шт.</w:t>
            </w:r>
          </w:p>
        </w:tc>
        <w:tc>
          <w:tcPr>
            <w:tcW w:w="1338" w:type="pct"/>
            <w:vAlign w:val="center"/>
          </w:tcPr>
          <w:p w:rsidR="00C556E3" w:rsidRPr="00AB436C" w:rsidRDefault="00C556E3" w:rsidP="00014597">
            <w:pPr>
              <w:suppressAutoHyphens/>
              <w:jc w:val="center"/>
              <w:rPr>
                <w:sz w:val="24"/>
                <w:szCs w:val="24"/>
              </w:rPr>
            </w:pPr>
            <w:r w:rsidRPr="00AB436C">
              <w:rPr>
                <w:sz w:val="24"/>
                <w:szCs w:val="24"/>
              </w:rPr>
              <w:t>40</w:t>
            </w:r>
          </w:p>
        </w:tc>
      </w:tr>
      <w:tr w:rsidR="00C556E3" w:rsidTr="00014597">
        <w:trPr>
          <w:trHeight w:val="528"/>
          <w:jc w:val="center"/>
        </w:trPr>
        <w:tc>
          <w:tcPr>
            <w:tcW w:w="432" w:type="pct"/>
            <w:shd w:val="clear" w:color="auto" w:fill="auto"/>
            <w:vAlign w:val="center"/>
          </w:tcPr>
          <w:p w:rsidR="00C556E3" w:rsidRDefault="00C556E3" w:rsidP="00014597">
            <w:pPr>
              <w:suppressAutoHyphens/>
              <w:jc w:val="center"/>
              <w:rPr>
                <w:color w:val="000000" w:themeColor="text1"/>
                <w:sz w:val="24"/>
                <w:szCs w:val="24"/>
              </w:rPr>
            </w:pPr>
            <w:r>
              <w:rPr>
                <w:color w:val="000000" w:themeColor="text1"/>
                <w:sz w:val="24"/>
                <w:szCs w:val="24"/>
              </w:rPr>
              <w:t>3</w:t>
            </w:r>
          </w:p>
        </w:tc>
        <w:tc>
          <w:tcPr>
            <w:tcW w:w="2762" w:type="pct"/>
            <w:shd w:val="clear" w:color="auto" w:fill="auto"/>
            <w:vAlign w:val="center"/>
          </w:tcPr>
          <w:p w:rsidR="00C556E3" w:rsidRDefault="00C556E3" w:rsidP="00014597">
            <w:pPr>
              <w:suppressAutoHyphens/>
              <w:jc w:val="center"/>
              <w:rPr>
                <w:color w:val="000000" w:themeColor="text1"/>
                <w:sz w:val="24"/>
                <w:szCs w:val="24"/>
              </w:rPr>
            </w:pPr>
            <w:r>
              <w:rPr>
                <w:color w:val="000000" w:themeColor="text1"/>
                <w:sz w:val="24"/>
                <w:szCs w:val="24"/>
              </w:rPr>
              <w:t>Увеличение количества ввода жилья в эксплуатацию</w:t>
            </w:r>
          </w:p>
        </w:tc>
        <w:tc>
          <w:tcPr>
            <w:tcW w:w="468" w:type="pct"/>
            <w:shd w:val="clear" w:color="auto" w:fill="auto"/>
            <w:vAlign w:val="center"/>
          </w:tcPr>
          <w:p w:rsidR="00C556E3" w:rsidRDefault="00C556E3" w:rsidP="00014597">
            <w:pPr>
              <w:suppressAutoHyphens/>
              <w:jc w:val="center"/>
              <w:rPr>
                <w:color w:val="000000" w:themeColor="text1"/>
                <w:sz w:val="24"/>
                <w:szCs w:val="24"/>
              </w:rPr>
            </w:pPr>
            <w:proofErr w:type="spellStart"/>
            <w:r>
              <w:rPr>
                <w:color w:val="000000" w:themeColor="text1"/>
                <w:sz w:val="24"/>
                <w:szCs w:val="24"/>
              </w:rPr>
              <w:t>кв</w:t>
            </w:r>
            <w:proofErr w:type="gramStart"/>
            <w:r>
              <w:rPr>
                <w:color w:val="000000" w:themeColor="text1"/>
                <w:sz w:val="24"/>
                <w:szCs w:val="24"/>
              </w:rPr>
              <w:t>.м</w:t>
            </w:r>
            <w:proofErr w:type="spellEnd"/>
            <w:proofErr w:type="gramEnd"/>
          </w:p>
        </w:tc>
        <w:tc>
          <w:tcPr>
            <w:tcW w:w="1338" w:type="pct"/>
            <w:vAlign w:val="center"/>
          </w:tcPr>
          <w:p w:rsidR="00C556E3" w:rsidRPr="00AB436C" w:rsidRDefault="00C556E3" w:rsidP="00014597">
            <w:pPr>
              <w:suppressAutoHyphens/>
              <w:jc w:val="center"/>
              <w:rPr>
                <w:sz w:val="24"/>
                <w:szCs w:val="24"/>
              </w:rPr>
            </w:pPr>
            <w:r w:rsidRPr="00AB436C">
              <w:rPr>
                <w:sz w:val="24"/>
                <w:szCs w:val="24"/>
              </w:rPr>
              <w:t>14000</w:t>
            </w:r>
          </w:p>
        </w:tc>
      </w:tr>
      <w:tr w:rsidR="00C556E3" w:rsidTr="00014597">
        <w:trPr>
          <w:trHeight w:val="770"/>
          <w:jc w:val="center"/>
        </w:trPr>
        <w:tc>
          <w:tcPr>
            <w:tcW w:w="432" w:type="pct"/>
            <w:shd w:val="clear" w:color="auto" w:fill="auto"/>
            <w:vAlign w:val="center"/>
          </w:tcPr>
          <w:p w:rsidR="00C556E3" w:rsidRDefault="00C556E3" w:rsidP="00014597">
            <w:pPr>
              <w:suppressAutoHyphens/>
              <w:jc w:val="center"/>
              <w:rPr>
                <w:color w:val="000000" w:themeColor="text1"/>
                <w:sz w:val="24"/>
                <w:szCs w:val="24"/>
              </w:rPr>
            </w:pPr>
            <w:r>
              <w:rPr>
                <w:color w:val="000000" w:themeColor="text1"/>
                <w:sz w:val="24"/>
                <w:szCs w:val="24"/>
              </w:rPr>
              <w:t>4</w:t>
            </w:r>
          </w:p>
        </w:tc>
        <w:tc>
          <w:tcPr>
            <w:tcW w:w="2762" w:type="pct"/>
            <w:shd w:val="clear" w:color="auto" w:fill="auto"/>
            <w:vAlign w:val="center"/>
          </w:tcPr>
          <w:p w:rsidR="00C556E3" w:rsidRDefault="00C556E3" w:rsidP="00014597">
            <w:pPr>
              <w:suppressAutoHyphens/>
              <w:jc w:val="center"/>
              <w:rPr>
                <w:color w:val="000000" w:themeColor="text1"/>
                <w:sz w:val="24"/>
                <w:szCs w:val="24"/>
              </w:rPr>
            </w:pPr>
            <w:r>
              <w:rPr>
                <w:color w:val="000000" w:themeColor="text1"/>
                <w:sz w:val="24"/>
                <w:szCs w:val="24"/>
              </w:rPr>
              <w:t xml:space="preserve">Увеличение численности населения на территории </w:t>
            </w:r>
            <w:proofErr w:type="spellStart"/>
            <w:r>
              <w:rPr>
                <w:color w:val="000000" w:themeColor="text1"/>
                <w:sz w:val="24"/>
                <w:szCs w:val="24"/>
              </w:rPr>
              <w:t>р.п</w:t>
            </w:r>
            <w:proofErr w:type="gramStart"/>
            <w:r>
              <w:rPr>
                <w:color w:val="000000" w:themeColor="text1"/>
                <w:sz w:val="24"/>
                <w:szCs w:val="24"/>
              </w:rPr>
              <w:t>.Т</w:t>
            </w:r>
            <w:proofErr w:type="gramEnd"/>
            <w:r>
              <w:rPr>
                <w:color w:val="000000" w:themeColor="text1"/>
                <w:sz w:val="24"/>
                <w:szCs w:val="24"/>
              </w:rPr>
              <w:t>атищево</w:t>
            </w:r>
            <w:proofErr w:type="spellEnd"/>
          </w:p>
        </w:tc>
        <w:tc>
          <w:tcPr>
            <w:tcW w:w="468" w:type="pct"/>
            <w:shd w:val="clear" w:color="auto" w:fill="auto"/>
            <w:vAlign w:val="center"/>
          </w:tcPr>
          <w:p w:rsidR="00C556E3" w:rsidRDefault="00C556E3" w:rsidP="00014597">
            <w:pPr>
              <w:suppressAutoHyphens/>
              <w:jc w:val="center"/>
              <w:rPr>
                <w:color w:val="000000" w:themeColor="text1"/>
                <w:sz w:val="24"/>
                <w:szCs w:val="24"/>
              </w:rPr>
            </w:pPr>
            <w:r>
              <w:rPr>
                <w:color w:val="000000" w:themeColor="text1"/>
                <w:sz w:val="24"/>
                <w:szCs w:val="24"/>
              </w:rPr>
              <w:t>чел.</w:t>
            </w:r>
          </w:p>
        </w:tc>
        <w:tc>
          <w:tcPr>
            <w:tcW w:w="1338" w:type="pct"/>
            <w:vAlign w:val="center"/>
          </w:tcPr>
          <w:p w:rsidR="00C556E3" w:rsidRPr="00AB436C" w:rsidRDefault="00C556E3" w:rsidP="00014597">
            <w:pPr>
              <w:suppressAutoHyphens/>
              <w:jc w:val="center"/>
              <w:rPr>
                <w:sz w:val="24"/>
                <w:szCs w:val="24"/>
              </w:rPr>
            </w:pPr>
            <w:r w:rsidRPr="00AB436C">
              <w:rPr>
                <w:sz w:val="24"/>
                <w:szCs w:val="24"/>
              </w:rPr>
              <w:t>8100</w:t>
            </w:r>
          </w:p>
        </w:tc>
      </w:tr>
    </w:tbl>
    <w:p w:rsidR="00C556E3" w:rsidRDefault="00C556E3" w:rsidP="00C556E3">
      <w:pPr>
        <w:suppressAutoHyphens/>
        <w:jc w:val="center"/>
        <w:rPr>
          <w:szCs w:val="28"/>
        </w:rPr>
      </w:pPr>
    </w:p>
    <w:p w:rsidR="00C556E3" w:rsidRDefault="00C556E3" w:rsidP="00C556E3">
      <w:pPr>
        <w:jc w:val="center"/>
        <w:rPr>
          <w:sz w:val="24"/>
          <w:szCs w:val="24"/>
        </w:rPr>
      </w:pPr>
    </w:p>
    <w:p w:rsidR="00C556E3" w:rsidRDefault="00C556E3" w:rsidP="00C556E3">
      <w:pPr>
        <w:rPr>
          <w:sz w:val="24"/>
          <w:szCs w:val="24"/>
        </w:rPr>
        <w:sectPr w:rsidR="00C556E3">
          <w:pgSz w:w="11906" w:h="16838"/>
          <w:pgMar w:top="1134" w:right="1134" w:bottom="1134" w:left="1134" w:header="708" w:footer="708" w:gutter="0"/>
          <w:pgNumType w:start="1"/>
          <w:cols w:space="720"/>
          <w:titlePg/>
          <w:docGrid w:linePitch="381"/>
        </w:sectPr>
      </w:pPr>
    </w:p>
    <w:p w:rsidR="00C556E3" w:rsidRDefault="00C556E3" w:rsidP="00C556E3">
      <w:pPr>
        <w:ind w:left="10490"/>
        <w:jc w:val="center"/>
        <w:rPr>
          <w:szCs w:val="28"/>
        </w:rPr>
      </w:pPr>
      <w:r>
        <w:rPr>
          <w:szCs w:val="28"/>
        </w:rPr>
        <w:lastRenderedPageBreak/>
        <w:t>Приложение № 2</w:t>
      </w:r>
    </w:p>
    <w:p w:rsidR="00C556E3" w:rsidRDefault="00C556E3" w:rsidP="00C556E3">
      <w:pPr>
        <w:ind w:left="10490"/>
        <w:jc w:val="center"/>
        <w:rPr>
          <w:szCs w:val="28"/>
        </w:rPr>
      </w:pPr>
      <w:r>
        <w:rPr>
          <w:szCs w:val="28"/>
        </w:rPr>
        <w:t>к муниципальной программе</w:t>
      </w:r>
    </w:p>
    <w:p w:rsidR="00C556E3" w:rsidRDefault="00C556E3" w:rsidP="00C556E3">
      <w:pPr>
        <w:ind w:left="10490"/>
        <w:jc w:val="center"/>
        <w:rPr>
          <w:szCs w:val="28"/>
        </w:rPr>
      </w:pPr>
      <w:r>
        <w:rPr>
          <w:szCs w:val="28"/>
        </w:rPr>
        <w:t>«Территориальное планирование</w:t>
      </w:r>
    </w:p>
    <w:p w:rsidR="00C556E3" w:rsidRDefault="00C556E3" w:rsidP="00C556E3">
      <w:pPr>
        <w:ind w:left="10490"/>
        <w:jc w:val="center"/>
        <w:rPr>
          <w:szCs w:val="28"/>
        </w:rPr>
      </w:pPr>
      <w:proofErr w:type="spellStart"/>
      <w:r>
        <w:rPr>
          <w:szCs w:val="28"/>
        </w:rPr>
        <w:t>Татищевского</w:t>
      </w:r>
      <w:proofErr w:type="spellEnd"/>
      <w:r>
        <w:rPr>
          <w:szCs w:val="28"/>
        </w:rPr>
        <w:t xml:space="preserve"> муниципального</w:t>
      </w:r>
    </w:p>
    <w:p w:rsidR="00C556E3" w:rsidRDefault="00C556E3" w:rsidP="00C556E3">
      <w:pPr>
        <w:ind w:left="10490"/>
        <w:jc w:val="center"/>
        <w:rPr>
          <w:szCs w:val="28"/>
        </w:rPr>
      </w:pPr>
      <w:r>
        <w:rPr>
          <w:szCs w:val="28"/>
        </w:rPr>
        <w:t xml:space="preserve">образования </w:t>
      </w:r>
      <w:proofErr w:type="spellStart"/>
      <w:r>
        <w:rPr>
          <w:szCs w:val="28"/>
        </w:rPr>
        <w:t>Татищевского</w:t>
      </w:r>
      <w:proofErr w:type="spellEnd"/>
      <w:r>
        <w:rPr>
          <w:szCs w:val="28"/>
        </w:rPr>
        <w:t xml:space="preserve"> </w:t>
      </w:r>
    </w:p>
    <w:p w:rsidR="00C556E3" w:rsidRDefault="00C556E3" w:rsidP="00C556E3">
      <w:pPr>
        <w:ind w:left="10490"/>
        <w:jc w:val="center"/>
        <w:rPr>
          <w:szCs w:val="28"/>
        </w:rPr>
      </w:pPr>
      <w:r>
        <w:rPr>
          <w:szCs w:val="28"/>
        </w:rPr>
        <w:t>муниципального района</w:t>
      </w:r>
    </w:p>
    <w:p w:rsidR="00C556E3" w:rsidRDefault="00C556E3" w:rsidP="00C556E3">
      <w:pPr>
        <w:ind w:left="10490"/>
        <w:jc w:val="center"/>
        <w:rPr>
          <w:szCs w:val="28"/>
        </w:rPr>
      </w:pPr>
      <w:r>
        <w:rPr>
          <w:szCs w:val="28"/>
        </w:rPr>
        <w:t>Саратовской области»</w:t>
      </w:r>
    </w:p>
    <w:p w:rsidR="00C556E3" w:rsidRDefault="00C556E3" w:rsidP="00C556E3">
      <w:pPr>
        <w:ind w:left="9639"/>
        <w:jc w:val="center"/>
        <w:rPr>
          <w:szCs w:val="28"/>
        </w:rPr>
      </w:pPr>
    </w:p>
    <w:p w:rsidR="00C556E3" w:rsidRDefault="00C556E3" w:rsidP="00C556E3">
      <w:pPr>
        <w:suppressAutoHyphens/>
        <w:jc w:val="center"/>
        <w:rPr>
          <w:bCs/>
          <w:szCs w:val="28"/>
        </w:rPr>
      </w:pPr>
      <w:r>
        <w:rPr>
          <w:bCs/>
          <w:szCs w:val="28"/>
        </w:rPr>
        <w:t xml:space="preserve">Перечень основных мероприятий муниципальной программы </w:t>
      </w:r>
    </w:p>
    <w:p w:rsidR="00C556E3" w:rsidRDefault="00C556E3" w:rsidP="00C556E3">
      <w:pPr>
        <w:suppressAutoHyphens/>
        <w:jc w:val="center"/>
        <w:rPr>
          <w:szCs w:val="28"/>
        </w:rPr>
      </w:pPr>
      <w:r>
        <w:rPr>
          <w:szCs w:val="28"/>
        </w:rPr>
        <w:t xml:space="preserve">«Территориальное планирование </w:t>
      </w:r>
      <w:proofErr w:type="spellStart"/>
      <w:r>
        <w:rPr>
          <w:szCs w:val="28"/>
        </w:rPr>
        <w:t>Татищевского</w:t>
      </w:r>
      <w:proofErr w:type="spellEnd"/>
      <w:r>
        <w:rPr>
          <w:szCs w:val="28"/>
        </w:rPr>
        <w:t xml:space="preserve"> муниципального образования </w:t>
      </w:r>
    </w:p>
    <w:p w:rsidR="00C556E3" w:rsidRDefault="00C556E3" w:rsidP="00C556E3">
      <w:pPr>
        <w:suppressAutoHyphens/>
        <w:jc w:val="center"/>
        <w:rPr>
          <w:szCs w:val="28"/>
        </w:rPr>
      </w:pPr>
      <w:proofErr w:type="spellStart"/>
      <w:r>
        <w:rPr>
          <w:szCs w:val="28"/>
        </w:rPr>
        <w:t>Татищевского</w:t>
      </w:r>
      <w:proofErr w:type="spellEnd"/>
      <w:r>
        <w:rPr>
          <w:szCs w:val="28"/>
        </w:rPr>
        <w:t xml:space="preserve"> муниципального района Саратовской области»</w:t>
      </w:r>
    </w:p>
    <w:p w:rsidR="00C556E3" w:rsidRDefault="00C556E3" w:rsidP="00C556E3">
      <w:pPr>
        <w:tabs>
          <w:tab w:val="left" w:pos="11625"/>
        </w:tabs>
        <w:suppressAutoHyphens/>
        <w:rPr>
          <w:bCs/>
          <w:szCs w:val="28"/>
        </w:rPr>
      </w:pPr>
      <w:r>
        <w:rPr>
          <w:bCs/>
          <w:szCs w:val="28"/>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2395"/>
        <w:gridCol w:w="2623"/>
        <w:gridCol w:w="1405"/>
        <w:gridCol w:w="1408"/>
        <w:gridCol w:w="2386"/>
        <w:gridCol w:w="2386"/>
        <w:gridCol w:w="1635"/>
      </w:tblGrid>
      <w:tr w:rsidR="00C556E3" w:rsidTr="00C556E3">
        <w:tc>
          <w:tcPr>
            <w:tcW w:w="185" w:type="pct"/>
            <w:vMerge w:val="restart"/>
            <w:shd w:val="clear" w:color="auto" w:fill="auto"/>
            <w:vAlign w:val="center"/>
          </w:tcPr>
          <w:p w:rsidR="00C556E3" w:rsidRDefault="00C556E3" w:rsidP="00014597">
            <w:pPr>
              <w:suppressAutoHyphens/>
              <w:jc w:val="center"/>
              <w:rPr>
                <w:sz w:val="24"/>
                <w:szCs w:val="24"/>
              </w:rPr>
            </w:pPr>
            <w:r>
              <w:rPr>
                <w:sz w:val="24"/>
                <w:szCs w:val="24"/>
              </w:rPr>
              <w:t>№</w:t>
            </w:r>
          </w:p>
          <w:p w:rsidR="00C556E3" w:rsidRDefault="00C556E3" w:rsidP="00014597">
            <w:pPr>
              <w:suppressAutoHyphens/>
              <w:jc w:val="center"/>
              <w:rPr>
                <w:bCs/>
                <w:sz w:val="24"/>
                <w:szCs w:val="24"/>
              </w:rPr>
            </w:pPr>
            <w:proofErr w:type="gramStart"/>
            <w:r>
              <w:rPr>
                <w:sz w:val="24"/>
                <w:szCs w:val="24"/>
              </w:rPr>
              <w:t>п</w:t>
            </w:r>
            <w:proofErr w:type="gramEnd"/>
            <w:r>
              <w:rPr>
                <w:sz w:val="24"/>
                <w:szCs w:val="24"/>
              </w:rPr>
              <w:t>/п</w:t>
            </w:r>
          </w:p>
        </w:tc>
        <w:tc>
          <w:tcPr>
            <w:tcW w:w="810" w:type="pct"/>
            <w:vMerge w:val="restart"/>
            <w:shd w:val="clear" w:color="auto" w:fill="auto"/>
            <w:vAlign w:val="center"/>
          </w:tcPr>
          <w:p w:rsidR="00C556E3" w:rsidRDefault="00C556E3" w:rsidP="00014597">
            <w:pPr>
              <w:suppressAutoHyphens/>
              <w:jc w:val="center"/>
              <w:rPr>
                <w:bCs/>
                <w:sz w:val="24"/>
                <w:szCs w:val="24"/>
              </w:rPr>
            </w:pPr>
            <w:r>
              <w:rPr>
                <w:bCs/>
                <w:sz w:val="24"/>
                <w:szCs w:val="24"/>
              </w:rPr>
              <w:t>Номер и наименование мероприятия</w:t>
            </w:r>
          </w:p>
        </w:tc>
        <w:tc>
          <w:tcPr>
            <w:tcW w:w="887" w:type="pct"/>
            <w:vMerge w:val="restart"/>
            <w:shd w:val="clear" w:color="auto" w:fill="auto"/>
            <w:vAlign w:val="center"/>
          </w:tcPr>
          <w:p w:rsidR="00C556E3" w:rsidRDefault="00C556E3" w:rsidP="00014597">
            <w:pPr>
              <w:suppressAutoHyphens/>
              <w:jc w:val="center"/>
              <w:rPr>
                <w:bCs/>
                <w:sz w:val="24"/>
                <w:szCs w:val="24"/>
              </w:rPr>
            </w:pPr>
            <w:r>
              <w:rPr>
                <w:bCs/>
                <w:sz w:val="24"/>
                <w:szCs w:val="24"/>
              </w:rPr>
              <w:t>Ответственный исполнитель, участник программы</w:t>
            </w:r>
          </w:p>
        </w:tc>
        <w:tc>
          <w:tcPr>
            <w:tcW w:w="951" w:type="pct"/>
            <w:gridSpan w:val="2"/>
            <w:shd w:val="clear" w:color="auto" w:fill="auto"/>
            <w:vAlign w:val="center"/>
          </w:tcPr>
          <w:p w:rsidR="00C556E3" w:rsidRDefault="00C556E3" w:rsidP="00014597">
            <w:pPr>
              <w:suppressAutoHyphens/>
              <w:jc w:val="center"/>
              <w:rPr>
                <w:bCs/>
                <w:sz w:val="24"/>
                <w:szCs w:val="24"/>
              </w:rPr>
            </w:pPr>
            <w:r>
              <w:rPr>
                <w:bCs/>
                <w:sz w:val="24"/>
                <w:szCs w:val="24"/>
              </w:rPr>
              <w:t>Срок</w:t>
            </w:r>
          </w:p>
        </w:tc>
        <w:tc>
          <w:tcPr>
            <w:tcW w:w="807" w:type="pct"/>
            <w:vMerge w:val="restart"/>
            <w:shd w:val="clear" w:color="auto" w:fill="auto"/>
            <w:vAlign w:val="center"/>
          </w:tcPr>
          <w:p w:rsidR="00C556E3" w:rsidRDefault="00C556E3" w:rsidP="00014597">
            <w:pPr>
              <w:suppressAutoHyphens/>
              <w:jc w:val="center"/>
              <w:rPr>
                <w:bCs/>
                <w:sz w:val="24"/>
                <w:szCs w:val="24"/>
              </w:rPr>
            </w:pPr>
            <w:r>
              <w:rPr>
                <w:bCs/>
                <w:sz w:val="24"/>
                <w:szCs w:val="24"/>
              </w:rPr>
              <w:t>Ожидаемый непосредственный результат, показатель</w:t>
            </w:r>
          </w:p>
        </w:tc>
        <w:tc>
          <w:tcPr>
            <w:tcW w:w="807" w:type="pct"/>
            <w:vMerge w:val="restart"/>
            <w:shd w:val="clear" w:color="auto" w:fill="auto"/>
            <w:vAlign w:val="center"/>
          </w:tcPr>
          <w:p w:rsidR="00C556E3" w:rsidRDefault="00C556E3" w:rsidP="00014597">
            <w:pPr>
              <w:suppressAutoHyphens/>
              <w:jc w:val="center"/>
              <w:rPr>
                <w:bCs/>
                <w:sz w:val="24"/>
                <w:szCs w:val="24"/>
              </w:rPr>
            </w:pPr>
            <w:r>
              <w:rPr>
                <w:bCs/>
                <w:sz w:val="24"/>
                <w:szCs w:val="24"/>
              </w:rPr>
              <w:t>Последствия не реализации основного мероприятия</w:t>
            </w:r>
          </w:p>
        </w:tc>
        <w:tc>
          <w:tcPr>
            <w:tcW w:w="553" w:type="pct"/>
            <w:vMerge w:val="restart"/>
            <w:shd w:val="clear" w:color="auto" w:fill="auto"/>
            <w:vAlign w:val="center"/>
          </w:tcPr>
          <w:p w:rsidR="00C556E3" w:rsidRDefault="00C556E3" w:rsidP="00014597">
            <w:pPr>
              <w:suppressAutoHyphens/>
              <w:jc w:val="center"/>
              <w:rPr>
                <w:bCs/>
                <w:sz w:val="24"/>
                <w:szCs w:val="24"/>
              </w:rPr>
            </w:pPr>
            <w:r>
              <w:rPr>
                <w:bCs/>
                <w:sz w:val="24"/>
                <w:szCs w:val="24"/>
              </w:rPr>
              <w:t>Связь с показателями программы</w:t>
            </w:r>
          </w:p>
        </w:tc>
      </w:tr>
      <w:tr w:rsidR="00C556E3" w:rsidTr="00C556E3">
        <w:tc>
          <w:tcPr>
            <w:tcW w:w="185" w:type="pct"/>
            <w:vMerge/>
            <w:shd w:val="clear" w:color="auto" w:fill="auto"/>
            <w:vAlign w:val="center"/>
          </w:tcPr>
          <w:p w:rsidR="00C556E3" w:rsidRDefault="00C556E3" w:rsidP="00014597">
            <w:pPr>
              <w:suppressAutoHyphens/>
              <w:jc w:val="center"/>
              <w:rPr>
                <w:bCs/>
                <w:sz w:val="24"/>
                <w:szCs w:val="24"/>
              </w:rPr>
            </w:pPr>
          </w:p>
        </w:tc>
        <w:tc>
          <w:tcPr>
            <w:tcW w:w="810" w:type="pct"/>
            <w:vMerge/>
            <w:shd w:val="clear" w:color="auto" w:fill="auto"/>
            <w:vAlign w:val="center"/>
          </w:tcPr>
          <w:p w:rsidR="00C556E3" w:rsidRDefault="00C556E3" w:rsidP="00014597">
            <w:pPr>
              <w:suppressAutoHyphens/>
              <w:jc w:val="center"/>
              <w:rPr>
                <w:bCs/>
                <w:sz w:val="24"/>
                <w:szCs w:val="24"/>
              </w:rPr>
            </w:pPr>
          </w:p>
        </w:tc>
        <w:tc>
          <w:tcPr>
            <w:tcW w:w="887" w:type="pct"/>
            <w:vMerge/>
            <w:shd w:val="clear" w:color="auto" w:fill="auto"/>
            <w:vAlign w:val="center"/>
          </w:tcPr>
          <w:p w:rsidR="00C556E3" w:rsidRDefault="00C556E3" w:rsidP="00014597">
            <w:pPr>
              <w:suppressAutoHyphens/>
              <w:jc w:val="center"/>
              <w:rPr>
                <w:bCs/>
                <w:sz w:val="24"/>
                <w:szCs w:val="24"/>
              </w:rPr>
            </w:pPr>
          </w:p>
        </w:tc>
        <w:tc>
          <w:tcPr>
            <w:tcW w:w="475" w:type="pct"/>
            <w:shd w:val="clear" w:color="auto" w:fill="auto"/>
            <w:vAlign w:val="center"/>
          </w:tcPr>
          <w:p w:rsidR="00C556E3" w:rsidRDefault="00C556E3" w:rsidP="00014597">
            <w:pPr>
              <w:suppressAutoHyphens/>
              <w:jc w:val="center"/>
              <w:rPr>
                <w:bCs/>
                <w:sz w:val="24"/>
                <w:szCs w:val="24"/>
              </w:rPr>
            </w:pPr>
            <w:r>
              <w:rPr>
                <w:bCs/>
                <w:sz w:val="24"/>
                <w:szCs w:val="24"/>
              </w:rPr>
              <w:t>начала реализации</w:t>
            </w:r>
          </w:p>
        </w:tc>
        <w:tc>
          <w:tcPr>
            <w:tcW w:w="476" w:type="pct"/>
            <w:shd w:val="clear" w:color="auto" w:fill="auto"/>
            <w:vAlign w:val="center"/>
          </w:tcPr>
          <w:p w:rsidR="00C556E3" w:rsidRDefault="00C556E3" w:rsidP="00014597">
            <w:pPr>
              <w:suppressAutoHyphens/>
              <w:jc w:val="center"/>
              <w:rPr>
                <w:bCs/>
                <w:sz w:val="24"/>
                <w:szCs w:val="24"/>
              </w:rPr>
            </w:pPr>
            <w:r>
              <w:rPr>
                <w:bCs/>
                <w:sz w:val="24"/>
                <w:szCs w:val="24"/>
              </w:rPr>
              <w:t>окончания реализации</w:t>
            </w:r>
          </w:p>
        </w:tc>
        <w:tc>
          <w:tcPr>
            <w:tcW w:w="807" w:type="pct"/>
            <w:vMerge/>
            <w:shd w:val="clear" w:color="auto" w:fill="auto"/>
            <w:vAlign w:val="center"/>
          </w:tcPr>
          <w:p w:rsidR="00C556E3" w:rsidRDefault="00C556E3" w:rsidP="00014597">
            <w:pPr>
              <w:suppressAutoHyphens/>
              <w:jc w:val="center"/>
              <w:rPr>
                <w:bCs/>
                <w:sz w:val="24"/>
                <w:szCs w:val="24"/>
              </w:rPr>
            </w:pPr>
          </w:p>
        </w:tc>
        <w:tc>
          <w:tcPr>
            <w:tcW w:w="807" w:type="pct"/>
            <w:vMerge/>
            <w:shd w:val="clear" w:color="auto" w:fill="auto"/>
            <w:vAlign w:val="center"/>
          </w:tcPr>
          <w:p w:rsidR="00C556E3" w:rsidRDefault="00C556E3" w:rsidP="00014597">
            <w:pPr>
              <w:suppressAutoHyphens/>
              <w:jc w:val="center"/>
              <w:rPr>
                <w:bCs/>
                <w:sz w:val="24"/>
                <w:szCs w:val="24"/>
              </w:rPr>
            </w:pPr>
          </w:p>
        </w:tc>
        <w:tc>
          <w:tcPr>
            <w:tcW w:w="553" w:type="pct"/>
            <w:vMerge/>
            <w:shd w:val="clear" w:color="auto" w:fill="auto"/>
            <w:vAlign w:val="center"/>
          </w:tcPr>
          <w:p w:rsidR="00C556E3" w:rsidRDefault="00C556E3" w:rsidP="00014597">
            <w:pPr>
              <w:suppressAutoHyphens/>
              <w:jc w:val="center"/>
              <w:rPr>
                <w:bCs/>
                <w:sz w:val="24"/>
                <w:szCs w:val="24"/>
              </w:rPr>
            </w:pPr>
          </w:p>
        </w:tc>
      </w:tr>
      <w:tr w:rsidR="00C556E3" w:rsidTr="00C556E3">
        <w:tc>
          <w:tcPr>
            <w:tcW w:w="185" w:type="pct"/>
            <w:shd w:val="clear" w:color="auto" w:fill="auto"/>
            <w:vAlign w:val="center"/>
          </w:tcPr>
          <w:p w:rsidR="00C556E3" w:rsidRDefault="00C556E3" w:rsidP="00014597">
            <w:pPr>
              <w:suppressAutoHyphens/>
              <w:jc w:val="center"/>
              <w:rPr>
                <w:bCs/>
                <w:sz w:val="24"/>
                <w:szCs w:val="24"/>
              </w:rPr>
            </w:pPr>
            <w:r>
              <w:rPr>
                <w:bCs/>
                <w:sz w:val="24"/>
                <w:szCs w:val="24"/>
              </w:rPr>
              <w:t>1</w:t>
            </w:r>
          </w:p>
        </w:tc>
        <w:tc>
          <w:tcPr>
            <w:tcW w:w="810" w:type="pct"/>
            <w:shd w:val="clear" w:color="auto" w:fill="auto"/>
            <w:vAlign w:val="center"/>
          </w:tcPr>
          <w:p w:rsidR="00C556E3" w:rsidRDefault="00C556E3" w:rsidP="00014597">
            <w:pPr>
              <w:suppressAutoHyphens/>
              <w:jc w:val="center"/>
              <w:rPr>
                <w:sz w:val="24"/>
                <w:szCs w:val="24"/>
              </w:rPr>
            </w:pPr>
            <w:r>
              <w:rPr>
                <w:sz w:val="24"/>
                <w:szCs w:val="24"/>
              </w:rPr>
              <w:t xml:space="preserve">Основное мероприятие 1. </w:t>
            </w:r>
          </w:p>
          <w:p w:rsidR="00C556E3" w:rsidRDefault="00C556E3" w:rsidP="00014597">
            <w:pPr>
              <w:suppressAutoHyphens/>
              <w:jc w:val="center"/>
              <w:rPr>
                <w:sz w:val="24"/>
                <w:szCs w:val="24"/>
              </w:rPr>
            </w:pPr>
            <w:r>
              <w:rPr>
                <w:sz w:val="24"/>
                <w:szCs w:val="24"/>
              </w:rPr>
              <w:t xml:space="preserve">Внесение изменений в Правила землепользования и застройки </w:t>
            </w:r>
            <w:proofErr w:type="spellStart"/>
            <w:r>
              <w:rPr>
                <w:sz w:val="24"/>
                <w:szCs w:val="24"/>
              </w:rPr>
              <w:t>Татищевского</w:t>
            </w:r>
            <w:proofErr w:type="spellEnd"/>
            <w:r>
              <w:rPr>
                <w:sz w:val="24"/>
                <w:szCs w:val="24"/>
              </w:rPr>
              <w:t xml:space="preserve"> муниципального образования </w:t>
            </w:r>
            <w:proofErr w:type="spellStart"/>
            <w:r>
              <w:rPr>
                <w:sz w:val="24"/>
                <w:szCs w:val="24"/>
              </w:rPr>
              <w:t>Татищевского</w:t>
            </w:r>
            <w:proofErr w:type="spellEnd"/>
            <w:r>
              <w:rPr>
                <w:sz w:val="24"/>
                <w:szCs w:val="24"/>
              </w:rPr>
              <w:t xml:space="preserve"> </w:t>
            </w:r>
            <w:r>
              <w:rPr>
                <w:sz w:val="24"/>
                <w:szCs w:val="28"/>
              </w:rPr>
              <w:t>муниципального</w:t>
            </w:r>
            <w:r>
              <w:rPr>
                <w:sz w:val="22"/>
                <w:szCs w:val="24"/>
              </w:rPr>
              <w:t xml:space="preserve"> </w:t>
            </w:r>
            <w:r>
              <w:rPr>
                <w:sz w:val="24"/>
                <w:szCs w:val="24"/>
              </w:rPr>
              <w:t xml:space="preserve">района Саратовской области, в том числе установление границ территориальных зон </w:t>
            </w:r>
          </w:p>
        </w:tc>
        <w:tc>
          <w:tcPr>
            <w:tcW w:w="887" w:type="pct"/>
            <w:shd w:val="clear" w:color="auto" w:fill="auto"/>
            <w:vAlign w:val="center"/>
          </w:tcPr>
          <w:p w:rsidR="00C556E3" w:rsidRDefault="00C556E3" w:rsidP="00014597">
            <w:pPr>
              <w:suppressAutoHyphens/>
              <w:jc w:val="center"/>
              <w:rPr>
                <w:bCs/>
                <w:sz w:val="24"/>
                <w:szCs w:val="24"/>
              </w:rPr>
            </w:pPr>
            <w:r>
              <w:rPr>
                <w:sz w:val="24"/>
                <w:szCs w:val="24"/>
              </w:rPr>
              <w:t xml:space="preserve">Отдел архитектуры и градостроительства управления индустриальной, строительной и коммунальной политики администрации </w:t>
            </w:r>
            <w:proofErr w:type="spellStart"/>
            <w:r>
              <w:rPr>
                <w:sz w:val="24"/>
                <w:szCs w:val="24"/>
              </w:rPr>
              <w:t>Татищевского</w:t>
            </w:r>
            <w:proofErr w:type="spellEnd"/>
            <w:r>
              <w:rPr>
                <w:sz w:val="24"/>
                <w:szCs w:val="24"/>
              </w:rPr>
              <w:t xml:space="preserve"> муниципального района Саратовской области</w:t>
            </w:r>
          </w:p>
        </w:tc>
        <w:tc>
          <w:tcPr>
            <w:tcW w:w="475" w:type="pct"/>
            <w:shd w:val="clear" w:color="auto" w:fill="auto"/>
            <w:vAlign w:val="center"/>
          </w:tcPr>
          <w:p w:rsidR="00C556E3" w:rsidRPr="00AB436C" w:rsidRDefault="00C556E3" w:rsidP="00014597">
            <w:pPr>
              <w:suppressAutoHyphens/>
              <w:jc w:val="center"/>
              <w:rPr>
                <w:bCs/>
                <w:sz w:val="24"/>
                <w:szCs w:val="24"/>
              </w:rPr>
            </w:pPr>
            <w:r w:rsidRPr="00AB436C">
              <w:rPr>
                <w:bCs/>
                <w:sz w:val="24"/>
                <w:szCs w:val="24"/>
                <w:lang w:val="en-US"/>
              </w:rPr>
              <w:t>20</w:t>
            </w:r>
            <w:r w:rsidRPr="00AB436C">
              <w:rPr>
                <w:bCs/>
                <w:sz w:val="24"/>
                <w:szCs w:val="24"/>
              </w:rPr>
              <w:t>25</w:t>
            </w:r>
          </w:p>
        </w:tc>
        <w:tc>
          <w:tcPr>
            <w:tcW w:w="476" w:type="pct"/>
            <w:shd w:val="clear" w:color="auto" w:fill="auto"/>
            <w:vAlign w:val="center"/>
          </w:tcPr>
          <w:p w:rsidR="00C556E3" w:rsidRPr="00AB436C" w:rsidRDefault="00C556E3" w:rsidP="00014597">
            <w:pPr>
              <w:suppressAutoHyphens/>
              <w:jc w:val="center"/>
              <w:rPr>
                <w:bCs/>
                <w:sz w:val="24"/>
                <w:szCs w:val="24"/>
              </w:rPr>
            </w:pPr>
            <w:r w:rsidRPr="00AB436C">
              <w:rPr>
                <w:bCs/>
                <w:sz w:val="24"/>
                <w:szCs w:val="24"/>
              </w:rPr>
              <w:t>2025</w:t>
            </w:r>
          </w:p>
        </w:tc>
        <w:tc>
          <w:tcPr>
            <w:tcW w:w="807" w:type="pct"/>
            <w:shd w:val="clear" w:color="auto" w:fill="auto"/>
            <w:vAlign w:val="center"/>
          </w:tcPr>
          <w:p w:rsidR="00C556E3" w:rsidRPr="00AB436C" w:rsidRDefault="00C556E3" w:rsidP="00014597">
            <w:pPr>
              <w:suppressAutoHyphens/>
              <w:jc w:val="center"/>
              <w:rPr>
                <w:bCs/>
                <w:sz w:val="24"/>
                <w:szCs w:val="24"/>
              </w:rPr>
            </w:pPr>
            <w:r w:rsidRPr="00AB436C">
              <w:rPr>
                <w:bCs/>
                <w:sz w:val="24"/>
                <w:szCs w:val="24"/>
              </w:rPr>
              <w:t xml:space="preserve">Соответствие </w:t>
            </w:r>
            <w:r w:rsidRPr="00AB436C">
              <w:rPr>
                <w:sz w:val="24"/>
                <w:szCs w:val="24"/>
              </w:rPr>
              <w:t xml:space="preserve">Правил землепользования и застройки </w:t>
            </w:r>
            <w:proofErr w:type="spellStart"/>
            <w:r w:rsidRPr="00AB436C">
              <w:rPr>
                <w:sz w:val="24"/>
                <w:szCs w:val="24"/>
              </w:rPr>
              <w:t>Татищевского</w:t>
            </w:r>
            <w:proofErr w:type="spellEnd"/>
            <w:r w:rsidRPr="00AB436C">
              <w:rPr>
                <w:sz w:val="24"/>
                <w:szCs w:val="24"/>
              </w:rPr>
              <w:t xml:space="preserve"> муниципального образования </w:t>
            </w:r>
            <w:proofErr w:type="spellStart"/>
            <w:r w:rsidRPr="00AB436C">
              <w:rPr>
                <w:sz w:val="24"/>
                <w:szCs w:val="24"/>
              </w:rPr>
              <w:t>Татищевского</w:t>
            </w:r>
            <w:proofErr w:type="spellEnd"/>
            <w:r w:rsidRPr="00AB436C">
              <w:rPr>
                <w:sz w:val="24"/>
                <w:szCs w:val="24"/>
              </w:rPr>
              <w:t xml:space="preserve"> </w:t>
            </w:r>
            <w:r w:rsidRPr="00AB436C">
              <w:rPr>
                <w:sz w:val="24"/>
                <w:szCs w:val="28"/>
              </w:rPr>
              <w:t>муниципального</w:t>
            </w:r>
            <w:r w:rsidRPr="00AB436C">
              <w:rPr>
                <w:sz w:val="24"/>
                <w:szCs w:val="24"/>
              </w:rPr>
              <w:t xml:space="preserve"> района Саратовской области Генеральному плану </w:t>
            </w:r>
            <w:proofErr w:type="spellStart"/>
            <w:r w:rsidRPr="00AB436C">
              <w:rPr>
                <w:sz w:val="24"/>
                <w:szCs w:val="24"/>
              </w:rPr>
              <w:t>Татищевского</w:t>
            </w:r>
            <w:proofErr w:type="spellEnd"/>
            <w:r w:rsidRPr="00AB436C">
              <w:rPr>
                <w:sz w:val="24"/>
                <w:szCs w:val="24"/>
              </w:rPr>
              <w:t xml:space="preserve"> муниципального образования </w:t>
            </w:r>
            <w:proofErr w:type="spellStart"/>
            <w:r w:rsidRPr="00AB436C">
              <w:rPr>
                <w:sz w:val="24"/>
                <w:szCs w:val="24"/>
              </w:rPr>
              <w:t>Татищевского</w:t>
            </w:r>
            <w:proofErr w:type="spellEnd"/>
            <w:r w:rsidRPr="00AB436C">
              <w:rPr>
                <w:sz w:val="24"/>
                <w:szCs w:val="24"/>
              </w:rPr>
              <w:t xml:space="preserve"> </w:t>
            </w:r>
            <w:r w:rsidRPr="00AB436C">
              <w:rPr>
                <w:sz w:val="24"/>
                <w:szCs w:val="28"/>
              </w:rPr>
              <w:lastRenderedPageBreak/>
              <w:t>муниципального</w:t>
            </w:r>
            <w:r w:rsidRPr="00AB436C">
              <w:rPr>
                <w:sz w:val="24"/>
                <w:szCs w:val="24"/>
              </w:rPr>
              <w:t xml:space="preserve"> района Саратовской области</w:t>
            </w:r>
          </w:p>
        </w:tc>
        <w:tc>
          <w:tcPr>
            <w:tcW w:w="807" w:type="pct"/>
            <w:shd w:val="clear" w:color="auto" w:fill="auto"/>
            <w:vAlign w:val="center"/>
          </w:tcPr>
          <w:p w:rsidR="00C556E3" w:rsidRDefault="00C556E3" w:rsidP="00014597">
            <w:pPr>
              <w:suppressAutoHyphens/>
              <w:jc w:val="center"/>
              <w:rPr>
                <w:bCs/>
                <w:sz w:val="24"/>
                <w:szCs w:val="24"/>
              </w:rPr>
            </w:pPr>
            <w:r>
              <w:rPr>
                <w:bCs/>
                <w:sz w:val="24"/>
                <w:szCs w:val="24"/>
              </w:rPr>
              <w:lastRenderedPageBreak/>
              <w:t xml:space="preserve">Не соответствие </w:t>
            </w:r>
            <w:r>
              <w:rPr>
                <w:sz w:val="24"/>
                <w:szCs w:val="24"/>
              </w:rPr>
              <w:t xml:space="preserve">Правил землепользования и застройки </w:t>
            </w:r>
            <w:proofErr w:type="spellStart"/>
            <w:r>
              <w:rPr>
                <w:sz w:val="24"/>
                <w:szCs w:val="24"/>
              </w:rPr>
              <w:t>Татищевского</w:t>
            </w:r>
            <w:proofErr w:type="spellEnd"/>
            <w:r>
              <w:rPr>
                <w:sz w:val="24"/>
                <w:szCs w:val="24"/>
              </w:rPr>
              <w:t xml:space="preserve"> муниципального образования </w:t>
            </w:r>
            <w:proofErr w:type="spellStart"/>
            <w:r>
              <w:rPr>
                <w:sz w:val="24"/>
                <w:szCs w:val="24"/>
              </w:rPr>
              <w:t>Татищевского</w:t>
            </w:r>
            <w:proofErr w:type="spellEnd"/>
            <w:r>
              <w:rPr>
                <w:sz w:val="24"/>
                <w:szCs w:val="24"/>
              </w:rPr>
              <w:t xml:space="preserve"> </w:t>
            </w:r>
            <w:r>
              <w:rPr>
                <w:sz w:val="24"/>
                <w:szCs w:val="28"/>
              </w:rPr>
              <w:t>муниципального</w:t>
            </w:r>
            <w:r>
              <w:rPr>
                <w:sz w:val="24"/>
                <w:szCs w:val="24"/>
              </w:rPr>
              <w:t xml:space="preserve"> района Саратовской области Генеральному плану </w:t>
            </w:r>
            <w:proofErr w:type="spellStart"/>
            <w:r>
              <w:rPr>
                <w:sz w:val="24"/>
                <w:szCs w:val="24"/>
              </w:rPr>
              <w:t>Татищевского</w:t>
            </w:r>
            <w:proofErr w:type="spellEnd"/>
            <w:r>
              <w:rPr>
                <w:sz w:val="24"/>
                <w:szCs w:val="24"/>
              </w:rPr>
              <w:t xml:space="preserve"> муниципального образования 0Татищевского </w:t>
            </w:r>
            <w:r>
              <w:rPr>
                <w:sz w:val="24"/>
                <w:szCs w:val="28"/>
              </w:rPr>
              <w:lastRenderedPageBreak/>
              <w:t>муниципального</w:t>
            </w:r>
            <w:r>
              <w:rPr>
                <w:sz w:val="24"/>
                <w:szCs w:val="24"/>
              </w:rPr>
              <w:t xml:space="preserve"> района Саратовской области</w:t>
            </w:r>
          </w:p>
        </w:tc>
        <w:tc>
          <w:tcPr>
            <w:tcW w:w="553" w:type="pct"/>
            <w:shd w:val="clear" w:color="auto" w:fill="auto"/>
            <w:vAlign w:val="center"/>
          </w:tcPr>
          <w:p w:rsidR="00C556E3" w:rsidRDefault="00C556E3" w:rsidP="00014597">
            <w:pPr>
              <w:suppressAutoHyphens/>
              <w:jc w:val="center"/>
              <w:rPr>
                <w:bCs/>
                <w:sz w:val="24"/>
                <w:szCs w:val="24"/>
              </w:rPr>
            </w:pPr>
            <w:r>
              <w:rPr>
                <w:bCs/>
                <w:sz w:val="24"/>
                <w:szCs w:val="24"/>
              </w:rPr>
              <w:lastRenderedPageBreak/>
              <w:t>1</w:t>
            </w:r>
          </w:p>
        </w:tc>
      </w:tr>
      <w:tr w:rsidR="00C556E3" w:rsidTr="00C556E3">
        <w:tc>
          <w:tcPr>
            <w:tcW w:w="185" w:type="pct"/>
            <w:shd w:val="clear" w:color="auto" w:fill="auto"/>
            <w:vAlign w:val="center"/>
          </w:tcPr>
          <w:p w:rsidR="00C556E3" w:rsidRPr="00AB436C" w:rsidRDefault="00C556E3" w:rsidP="00014597">
            <w:pPr>
              <w:suppressAutoHyphens/>
              <w:jc w:val="center"/>
              <w:rPr>
                <w:bCs/>
                <w:sz w:val="24"/>
                <w:szCs w:val="24"/>
              </w:rPr>
            </w:pPr>
            <w:r w:rsidRPr="00AB436C">
              <w:rPr>
                <w:bCs/>
                <w:sz w:val="24"/>
                <w:szCs w:val="24"/>
              </w:rPr>
              <w:lastRenderedPageBreak/>
              <w:t>2</w:t>
            </w:r>
          </w:p>
        </w:tc>
        <w:tc>
          <w:tcPr>
            <w:tcW w:w="810" w:type="pct"/>
            <w:shd w:val="clear" w:color="auto" w:fill="auto"/>
            <w:vAlign w:val="center"/>
          </w:tcPr>
          <w:p w:rsidR="00C556E3" w:rsidRPr="00AB436C" w:rsidRDefault="00C556E3" w:rsidP="00014597">
            <w:pPr>
              <w:suppressAutoHyphens/>
              <w:jc w:val="center"/>
              <w:rPr>
                <w:sz w:val="24"/>
                <w:szCs w:val="24"/>
              </w:rPr>
            </w:pPr>
            <w:r w:rsidRPr="00AB436C">
              <w:rPr>
                <w:sz w:val="24"/>
                <w:szCs w:val="24"/>
              </w:rPr>
              <w:t xml:space="preserve">Основное мероприятие 2. </w:t>
            </w:r>
          </w:p>
          <w:p w:rsidR="00C556E3" w:rsidRPr="00AB436C" w:rsidRDefault="00C556E3" w:rsidP="00014597">
            <w:pPr>
              <w:suppressAutoHyphens/>
              <w:jc w:val="center"/>
              <w:rPr>
                <w:sz w:val="24"/>
                <w:szCs w:val="24"/>
              </w:rPr>
            </w:pPr>
            <w:r w:rsidRPr="00AB436C">
              <w:rPr>
                <w:sz w:val="24"/>
                <w:szCs w:val="24"/>
              </w:rPr>
              <w:t xml:space="preserve">Внесение изменений в Генеральный план </w:t>
            </w:r>
            <w:proofErr w:type="spellStart"/>
            <w:r w:rsidRPr="00AB436C">
              <w:rPr>
                <w:sz w:val="24"/>
                <w:szCs w:val="24"/>
              </w:rPr>
              <w:t>Татищевского</w:t>
            </w:r>
            <w:proofErr w:type="spellEnd"/>
            <w:r w:rsidRPr="00AB436C">
              <w:rPr>
                <w:sz w:val="24"/>
                <w:szCs w:val="24"/>
              </w:rPr>
              <w:t xml:space="preserve"> муниципального образования </w:t>
            </w:r>
            <w:proofErr w:type="spellStart"/>
            <w:r w:rsidRPr="00AB436C">
              <w:rPr>
                <w:sz w:val="24"/>
                <w:szCs w:val="24"/>
              </w:rPr>
              <w:t>Татищевского</w:t>
            </w:r>
            <w:proofErr w:type="spellEnd"/>
            <w:r w:rsidRPr="00AB436C">
              <w:rPr>
                <w:sz w:val="24"/>
                <w:szCs w:val="24"/>
              </w:rPr>
              <w:t xml:space="preserve"> района Саратовской области</w:t>
            </w:r>
          </w:p>
        </w:tc>
        <w:tc>
          <w:tcPr>
            <w:tcW w:w="887" w:type="pct"/>
            <w:shd w:val="clear" w:color="auto" w:fill="auto"/>
            <w:vAlign w:val="center"/>
          </w:tcPr>
          <w:p w:rsidR="00C556E3" w:rsidRPr="00AB436C" w:rsidRDefault="00C556E3" w:rsidP="00014597">
            <w:pPr>
              <w:suppressAutoHyphens/>
              <w:jc w:val="center"/>
              <w:rPr>
                <w:sz w:val="24"/>
                <w:szCs w:val="24"/>
              </w:rPr>
            </w:pPr>
            <w:r w:rsidRPr="00AB436C">
              <w:rPr>
                <w:sz w:val="24"/>
                <w:szCs w:val="24"/>
              </w:rPr>
              <w:t xml:space="preserve">Отдел архитектуры и градостроительства управления индустриальной, строительной и коммунальной политики администрации </w:t>
            </w:r>
            <w:proofErr w:type="spellStart"/>
            <w:r w:rsidRPr="00AB436C">
              <w:rPr>
                <w:sz w:val="24"/>
                <w:szCs w:val="24"/>
              </w:rPr>
              <w:t>Татищевского</w:t>
            </w:r>
            <w:proofErr w:type="spellEnd"/>
            <w:r w:rsidRPr="00AB436C">
              <w:rPr>
                <w:sz w:val="24"/>
                <w:szCs w:val="24"/>
              </w:rPr>
              <w:t xml:space="preserve"> муниципального района Саратовской области</w:t>
            </w:r>
          </w:p>
        </w:tc>
        <w:tc>
          <w:tcPr>
            <w:tcW w:w="475" w:type="pct"/>
            <w:shd w:val="clear" w:color="auto" w:fill="auto"/>
            <w:vAlign w:val="center"/>
          </w:tcPr>
          <w:p w:rsidR="00C556E3" w:rsidRPr="00AB436C" w:rsidRDefault="00C556E3" w:rsidP="00014597">
            <w:pPr>
              <w:suppressAutoHyphens/>
              <w:jc w:val="center"/>
              <w:rPr>
                <w:bCs/>
                <w:sz w:val="24"/>
                <w:szCs w:val="24"/>
              </w:rPr>
            </w:pPr>
            <w:r w:rsidRPr="00AB436C">
              <w:rPr>
                <w:bCs/>
                <w:sz w:val="24"/>
                <w:szCs w:val="24"/>
              </w:rPr>
              <w:t>2025</w:t>
            </w:r>
          </w:p>
        </w:tc>
        <w:tc>
          <w:tcPr>
            <w:tcW w:w="476" w:type="pct"/>
            <w:shd w:val="clear" w:color="auto" w:fill="auto"/>
            <w:vAlign w:val="center"/>
          </w:tcPr>
          <w:p w:rsidR="00C556E3" w:rsidRPr="00AB436C" w:rsidRDefault="00C556E3" w:rsidP="00014597">
            <w:pPr>
              <w:suppressAutoHyphens/>
              <w:jc w:val="center"/>
              <w:rPr>
                <w:bCs/>
                <w:sz w:val="24"/>
                <w:szCs w:val="24"/>
              </w:rPr>
            </w:pPr>
            <w:r w:rsidRPr="00AB436C">
              <w:rPr>
                <w:bCs/>
                <w:sz w:val="24"/>
                <w:szCs w:val="24"/>
              </w:rPr>
              <w:t>2025</w:t>
            </w:r>
          </w:p>
        </w:tc>
        <w:tc>
          <w:tcPr>
            <w:tcW w:w="807" w:type="pct"/>
            <w:shd w:val="clear" w:color="auto" w:fill="auto"/>
            <w:vAlign w:val="center"/>
          </w:tcPr>
          <w:p w:rsidR="00C556E3" w:rsidRPr="00AB436C" w:rsidRDefault="00C556E3" w:rsidP="00014597">
            <w:pPr>
              <w:suppressAutoHyphens/>
              <w:jc w:val="center"/>
              <w:rPr>
                <w:bCs/>
                <w:sz w:val="24"/>
                <w:szCs w:val="24"/>
              </w:rPr>
            </w:pPr>
            <w:r w:rsidRPr="00AB436C">
              <w:rPr>
                <w:bCs/>
                <w:sz w:val="24"/>
                <w:szCs w:val="24"/>
              </w:rPr>
              <w:t>Соответствие Генерального плана</w:t>
            </w:r>
            <w:r w:rsidRPr="00AB436C">
              <w:rPr>
                <w:sz w:val="24"/>
                <w:szCs w:val="24"/>
              </w:rPr>
              <w:t xml:space="preserve"> </w:t>
            </w:r>
            <w:proofErr w:type="spellStart"/>
            <w:r w:rsidRPr="00AB436C">
              <w:rPr>
                <w:sz w:val="24"/>
                <w:szCs w:val="24"/>
              </w:rPr>
              <w:t>Татищевского</w:t>
            </w:r>
            <w:proofErr w:type="spellEnd"/>
            <w:r w:rsidRPr="00AB436C">
              <w:rPr>
                <w:sz w:val="24"/>
                <w:szCs w:val="24"/>
              </w:rPr>
              <w:t xml:space="preserve"> муниципального образования </w:t>
            </w:r>
            <w:proofErr w:type="spellStart"/>
            <w:r w:rsidRPr="00AB436C">
              <w:rPr>
                <w:sz w:val="24"/>
                <w:szCs w:val="24"/>
              </w:rPr>
              <w:t>Татищевского</w:t>
            </w:r>
            <w:proofErr w:type="spellEnd"/>
            <w:r w:rsidRPr="00AB436C">
              <w:rPr>
                <w:sz w:val="24"/>
                <w:szCs w:val="24"/>
              </w:rPr>
              <w:t xml:space="preserve"> района Саратовской области с Приказом Нижне-Волжского бассейнового водного управления Федерального агентства водных ресурсов от 19.12.2022 № 783 «Об установлении границ зон затопления и подтопления территорий, прилегающих к реке </w:t>
            </w:r>
            <w:proofErr w:type="spellStart"/>
            <w:r w:rsidRPr="00AB436C">
              <w:rPr>
                <w:sz w:val="24"/>
                <w:szCs w:val="24"/>
              </w:rPr>
              <w:t>Идолга</w:t>
            </w:r>
            <w:proofErr w:type="spellEnd"/>
            <w:r w:rsidRPr="00AB436C">
              <w:rPr>
                <w:sz w:val="24"/>
                <w:szCs w:val="24"/>
              </w:rPr>
              <w:t xml:space="preserve">, в границах </w:t>
            </w:r>
            <w:proofErr w:type="spellStart"/>
            <w:r w:rsidRPr="00AB436C">
              <w:rPr>
                <w:sz w:val="24"/>
                <w:szCs w:val="24"/>
              </w:rPr>
              <w:t>с</w:t>
            </w:r>
            <w:proofErr w:type="gramStart"/>
            <w:r w:rsidRPr="00AB436C">
              <w:rPr>
                <w:sz w:val="24"/>
                <w:szCs w:val="24"/>
              </w:rPr>
              <w:t>.И</w:t>
            </w:r>
            <w:proofErr w:type="gramEnd"/>
            <w:r w:rsidRPr="00AB436C">
              <w:rPr>
                <w:sz w:val="24"/>
                <w:szCs w:val="24"/>
              </w:rPr>
              <w:t>долга</w:t>
            </w:r>
            <w:proofErr w:type="spellEnd"/>
            <w:r w:rsidRPr="00AB436C">
              <w:rPr>
                <w:sz w:val="24"/>
                <w:szCs w:val="24"/>
              </w:rPr>
              <w:t xml:space="preserve">, </w:t>
            </w:r>
            <w:proofErr w:type="spellStart"/>
            <w:r w:rsidRPr="00AB436C">
              <w:rPr>
                <w:sz w:val="24"/>
                <w:szCs w:val="24"/>
              </w:rPr>
              <w:t>с.Кувыка</w:t>
            </w:r>
            <w:proofErr w:type="spellEnd"/>
            <w:r w:rsidRPr="00AB436C">
              <w:rPr>
                <w:sz w:val="24"/>
                <w:szCs w:val="24"/>
              </w:rPr>
              <w:t xml:space="preserve">, </w:t>
            </w:r>
            <w:proofErr w:type="spellStart"/>
            <w:r w:rsidRPr="00AB436C">
              <w:rPr>
                <w:sz w:val="24"/>
                <w:szCs w:val="24"/>
              </w:rPr>
              <w:t>р.п.Татищево</w:t>
            </w:r>
            <w:proofErr w:type="spellEnd"/>
            <w:r w:rsidRPr="00AB436C">
              <w:rPr>
                <w:sz w:val="24"/>
                <w:szCs w:val="24"/>
              </w:rPr>
              <w:t xml:space="preserve"> </w:t>
            </w:r>
            <w:proofErr w:type="spellStart"/>
            <w:r w:rsidRPr="00AB436C">
              <w:rPr>
                <w:sz w:val="24"/>
                <w:szCs w:val="24"/>
              </w:rPr>
              <w:t>Татищевского</w:t>
            </w:r>
            <w:proofErr w:type="spellEnd"/>
            <w:r w:rsidRPr="00AB436C">
              <w:rPr>
                <w:sz w:val="24"/>
                <w:szCs w:val="24"/>
              </w:rPr>
              <w:t xml:space="preserve"> района Саратовской области»</w:t>
            </w:r>
            <w:r w:rsidRPr="00AB436C">
              <w:rPr>
                <w:bCs/>
                <w:sz w:val="24"/>
                <w:szCs w:val="24"/>
              </w:rPr>
              <w:t xml:space="preserve"> </w:t>
            </w:r>
          </w:p>
        </w:tc>
        <w:tc>
          <w:tcPr>
            <w:tcW w:w="807" w:type="pct"/>
            <w:shd w:val="clear" w:color="auto" w:fill="auto"/>
            <w:vAlign w:val="center"/>
          </w:tcPr>
          <w:p w:rsidR="00C556E3" w:rsidRPr="00AB436C" w:rsidRDefault="00C556E3" w:rsidP="00014597">
            <w:pPr>
              <w:suppressAutoHyphens/>
              <w:jc w:val="center"/>
              <w:rPr>
                <w:bCs/>
                <w:sz w:val="24"/>
                <w:szCs w:val="24"/>
              </w:rPr>
            </w:pPr>
            <w:r w:rsidRPr="00AB436C">
              <w:rPr>
                <w:bCs/>
                <w:sz w:val="24"/>
                <w:szCs w:val="24"/>
              </w:rPr>
              <w:t>Несоответствие Генерального плана</w:t>
            </w:r>
            <w:r w:rsidRPr="00AB436C">
              <w:rPr>
                <w:sz w:val="24"/>
                <w:szCs w:val="24"/>
              </w:rPr>
              <w:t xml:space="preserve"> </w:t>
            </w:r>
            <w:proofErr w:type="spellStart"/>
            <w:r w:rsidRPr="00AB436C">
              <w:rPr>
                <w:sz w:val="24"/>
                <w:szCs w:val="24"/>
              </w:rPr>
              <w:t>Татищевского</w:t>
            </w:r>
            <w:proofErr w:type="spellEnd"/>
            <w:r w:rsidRPr="00AB436C">
              <w:rPr>
                <w:sz w:val="24"/>
                <w:szCs w:val="24"/>
              </w:rPr>
              <w:t xml:space="preserve"> муниципального образования </w:t>
            </w:r>
            <w:proofErr w:type="spellStart"/>
            <w:r w:rsidRPr="00AB436C">
              <w:rPr>
                <w:sz w:val="24"/>
                <w:szCs w:val="24"/>
              </w:rPr>
              <w:t>Татищевского</w:t>
            </w:r>
            <w:proofErr w:type="spellEnd"/>
            <w:r w:rsidRPr="00AB436C">
              <w:rPr>
                <w:sz w:val="24"/>
                <w:szCs w:val="24"/>
              </w:rPr>
              <w:t xml:space="preserve"> района Саратовской области с Приказом Нижне-Волжского бассейнового водного управления Федерального агентства водных ресурсов от 19.12.2022 № 783 «Об установлении границ зон затопления и подтопления территорий, прилегающих к реке </w:t>
            </w:r>
            <w:proofErr w:type="spellStart"/>
            <w:r w:rsidRPr="00AB436C">
              <w:rPr>
                <w:sz w:val="24"/>
                <w:szCs w:val="24"/>
              </w:rPr>
              <w:t>Идолга</w:t>
            </w:r>
            <w:proofErr w:type="spellEnd"/>
            <w:r w:rsidRPr="00AB436C">
              <w:rPr>
                <w:sz w:val="24"/>
                <w:szCs w:val="24"/>
              </w:rPr>
              <w:t xml:space="preserve">, в границах </w:t>
            </w:r>
            <w:proofErr w:type="spellStart"/>
            <w:r w:rsidRPr="00AB436C">
              <w:rPr>
                <w:sz w:val="24"/>
                <w:szCs w:val="24"/>
              </w:rPr>
              <w:t>с</w:t>
            </w:r>
            <w:proofErr w:type="gramStart"/>
            <w:r w:rsidRPr="00AB436C">
              <w:rPr>
                <w:sz w:val="24"/>
                <w:szCs w:val="24"/>
              </w:rPr>
              <w:t>.И</w:t>
            </w:r>
            <w:proofErr w:type="gramEnd"/>
            <w:r w:rsidRPr="00AB436C">
              <w:rPr>
                <w:sz w:val="24"/>
                <w:szCs w:val="24"/>
              </w:rPr>
              <w:t>долга</w:t>
            </w:r>
            <w:proofErr w:type="spellEnd"/>
            <w:r w:rsidRPr="00AB436C">
              <w:rPr>
                <w:sz w:val="24"/>
                <w:szCs w:val="24"/>
              </w:rPr>
              <w:t xml:space="preserve">, </w:t>
            </w:r>
            <w:proofErr w:type="spellStart"/>
            <w:r w:rsidRPr="00AB436C">
              <w:rPr>
                <w:sz w:val="24"/>
                <w:szCs w:val="24"/>
              </w:rPr>
              <w:t>с.Кувыка</w:t>
            </w:r>
            <w:proofErr w:type="spellEnd"/>
            <w:r w:rsidRPr="00AB436C">
              <w:rPr>
                <w:sz w:val="24"/>
                <w:szCs w:val="24"/>
              </w:rPr>
              <w:t xml:space="preserve">, </w:t>
            </w:r>
            <w:proofErr w:type="spellStart"/>
            <w:r w:rsidRPr="00AB436C">
              <w:rPr>
                <w:sz w:val="24"/>
                <w:szCs w:val="24"/>
              </w:rPr>
              <w:t>р.п.Татищево</w:t>
            </w:r>
            <w:proofErr w:type="spellEnd"/>
            <w:r w:rsidRPr="00AB436C">
              <w:rPr>
                <w:sz w:val="24"/>
                <w:szCs w:val="24"/>
              </w:rPr>
              <w:t xml:space="preserve"> </w:t>
            </w:r>
            <w:proofErr w:type="spellStart"/>
            <w:r w:rsidRPr="00AB436C">
              <w:rPr>
                <w:sz w:val="24"/>
                <w:szCs w:val="24"/>
              </w:rPr>
              <w:t>Татищевского</w:t>
            </w:r>
            <w:proofErr w:type="spellEnd"/>
            <w:r w:rsidRPr="00AB436C">
              <w:rPr>
                <w:sz w:val="24"/>
                <w:szCs w:val="24"/>
              </w:rPr>
              <w:t xml:space="preserve"> района Саратовской области»</w:t>
            </w:r>
          </w:p>
        </w:tc>
        <w:tc>
          <w:tcPr>
            <w:tcW w:w="553" w:type="pct"/>
            <w:shd w:val="clear" w:color="auto" w:fill="auto"/>
            <w:vAlign w:val="center"/>
          </w:tcPr>
          <w:p w:rsidR="00C556E3" w:rsidRPr="00AB436C" w:rsidRDefault="00C556E3" w:rsidP="00014597">
            <w:pPr>
              <w:suppressAutoHyphens/>
              <w:jc w:val="center"/>
              <w:rPr>
                <w:bCs/>
                <w:sz w:val="24"/>
                <w:szCs w:val="24"/>
              </w:rPr>
            </w:pPr>
          </w:p>
        </w:tc>
      </w:tr>
    </w:tbl>
    <w:p w:rsidR="00C556E3" w:rsidRDefault="00C556E3" w:rsidP="00C556E3">
      <w:pPr>
        <w:ind w:left="9639"/>
        <w:jc w:val="center"/>
        <w:rPr>
          <w:szCs w:val="28"/>
        </w:rPr>
      </w:pPr>
    </w:p>
    <w:p w:rsidR="00C556E3" w:rsidRDefault="00C556E3" w:rsidP="00C556E3">
      <w:pPr>
        <w:ind w:left="9639"/>
        <w:jc w:val="center"/>
        <w:rPr>
          <w:szCs w:val="28"/>
        </w:rPr>
      </w:pPr>
    </w:p>
    <w:p w:rsidR="00C556E3" w:rsidRDefault="00C556E3" w:rsidP="00C556E3">
      <w:pPr>
        <w:ind w:left="9639"/>
        <w:jc w:val="center"/>
        <w:rPr>
          <w:szCs w:val="28"/>
        </w:rPr>
      </w:pPr>
    </w:p>
    <w:p w:rsidR="00C556E3" w:rsidRDefault="00C556E3" w:rsidP="00C556E3">
      <w:pPr>
        <w:ind w:left="9639"/>
        <w:jc w:val="center"/>
        <w:rPr>
          <w:szCs w:val="28"/>
        </w:rPr>
      </w:pPr>
    </w:p>
    <w:p w:rsidR="00C556E3" w:rsidRDefault="00C556E3" w:rsidP="00C556E3">
      <w:pPr>
        <w:ind w:left="9639"/>
        <w:jc w:val="center"/>
        <w:rPr>
          <w:szCs w:val="28"/>
        </w:rPr>
      </w:pPr>
      <w:r>
        <w:rPr>
          <w:szCs w:val="28"/>
        </w:rPr>
        <w:lastRenderedPageBreak/>
        <w:t>Приложение № 3</w:t>
      </w:r>
    </w:p>
    <w:p w:rsidR="00C556E3" w:rsidRDefault="00C556E3" w:rsidP="00C556E3">
      <w:pPr>
        <w:ind w:left="9639"/>
        <w:jc w:val="center"/>
        <w:rPr>
          <w:szCs w:val="28"/>
        </w:rPr>
      </w:pPr>
      <w:r>
        <w:rPr>
          <w:szCs w:val="28"/>
        </w:rPr>
        <w:t>к муниципальной программе</w:t>
      </w:r>
    </w:p>
    <w:p w:rsidR="00C556E3" w:rsidRDefault="00C556E3" w:rsidP="00C556E3">
      <w:pPr>
        <w:ind w:left="9639"/>
        <w:jc w:val="center"/>
        <w:rPr>
          <w:szCs w:val="28"/>
        </w:rPr>
      </w:pPr>
      <w:r>
        <w:rPr>
          <w:szCs w:val="28"/>
        </w:rPr>
        <w:t>«Территориальное планирование</w:t>
      </w:r>
    </w:p>
    <w:p w:rsidR="00C556E3" w:rsidRDefault="00C556E3" w:rsidP="00C556E3">
      <w:pPr>
        <w:ind w:left="9639"/>
        <w:jc w:val="center"/>
        <w:rPr>
          <w:szCs w:val="28"/>
        </w:rPr>
      </w:pPr>
      <w:proofErr w:type="spellStart"/>
      <w:r>
        <w:rPr>
          <w:szCs w:val="28"/>
        </w:rPr>
        <w:t>Татищевского</w:t>
      </w:r>
      <w:proofErr w:type="spellEnd"/>
      <w:r>
        <w:rPr>
          <w:szCs w:val="28"/>
        </w:rPr>
        <w:t xml:space="preserve"> муниципального</w:t>
      </w:r>
    </w:p>
    <w:p w:rsidR="00C556E3" w:rsidRDefault="00C556E3" w:rsidP="00C556E3">
      <w:pPr>
        <w:ind w:left="9639"/>
        <w:jc w:val="center"/>
        <w:rPr>
          <w:szCs w:val="28"/>
        </w:rPr>
      </w:pPr>
      <w:r>
        <w:rPr>
          <w:szCs w:val="28"/>
        </w:rPr>
        <w:t xml:space="preserve">образования </w:t>
      </w:r>
      <w:proofErr w:type="spellStart"/>
      <w:r>
        <w:rPr>
          <w:szCs w:val="28"/>
        </w:rPr>
        <w:t>Татищевского</w:t>
      </w:r>
      <w:proofErr w:type="spellEnd"/>
      <w:r>
        <w:rPr>
          <w:szCs w:val="28"/>
        </w:rPr>
        <w:t xml:space="preserve"> </w:t>
      </w:r>
    </w:p>
    <w:p w:rsidR="00C556E3" w:rsidRDefault="00C556E3" w:rsidP="00C556E3">
      <w:pPr>
        <w:ind w:left="9639"/>
        <w:jc w:val="center"/>
        <w:rPr>
          <w:szCs w:val="28"/>
        </w:rPr>
      </w:pPr>
      <w:r>
        <w:rPr>
          <w:szCs w:val="28"/>
        </w:rPr>
        <w:t>муниципального района</w:t>
      </w:r>
    </w:p>
    <w:p w:rsidR="00C556E3" w:rsidRDefault="00C556E3" w:rsidP="00C556E3">
      <w:pPr>
        <w:ind w:left="9639"/>
        <w:jc w:val="center"/>
        <w:rPr>
          <w:szCs w:val="28"/>
        </w:rPr>
      </w:pPr>
      <w:r>
        <w:rPr>
          <w:szCs w:val="28"/>
        </w:rPr>
        <w:t>Саратовской области»</w:t>
      </w:r>
    </w:p>
    <w:p w:rsidR="00C556E3" w:rsidRDefault="00C556E3" w:rsidP="00C556E3">
      <w:pPr>
        <w:suppressAutoHyphens/>
        <w:jc w:val="center"/>
        <w:rPr>
          <w:bCs/>
          <w:szCs w:val="28"/>
        </w:rPr>
      </w:pPr>
    </w:p>
    <w:p w:rsidR="00C556E3" w:rsidRDefault="00C556E3" w:rsidP="00C556E3">
      <w:pPr>
        <w:suppressAutoHyphens/>
        <w:jc w:val="center"/>
        <w:rPr>
          <w:bCs/>
          <w:szCs w:val="28"/>
        </w:rPr>
      </w:pPr>
      <w:r>
        <w:rPr>
          <w:bCs/>
          <w:szCs w:val="28"/>
        </w:rPr>
        <w:t>СВЕДЕНИЯ</w:t>
      </w:r>
    </w:p>
    <w:p w:rsidR="00C556E3" w:rsidRDefault="00C556E3" w:rsidP="00C556E3">
      <w:pPr>
        <w:suppressAutoHyphens/>
        <w:jc w:val="center"/>
        <w:rPr>
          <w:bCs/>
          <w:szCs w:val="28"/>
        </w:rPr>
      </w:pPr>
      <w:r>
        <w:rPr>
          <w:bCs/>
          <w:szCs w:val="28"/>
        </w:rPr>
        <w:t>об объемах и источниках финансового обеспечения муниципальной программы</w:t>
      </w:r>
    </w:p>
    <w:p w:rsidR="00C556E3" w:rsidRDefault="00C556E3" w:rsidP="00C556E3">
      <w:pPr>
        <w:suppressAutoHyphens/>
        <w:jc w:val="center"/>
        <w:rPr>
          <w:szCs w:val="28"/>
        </w:rPr>
      </w:pPr>
      <w:r>
        <w:rPr>
          <w:szCs w:val="28"/>
        </w:rPr>
        <w:t xml:space="preserve">«Территориальное планирование </w:t>
      </w:r>
      <w:proofErr w:type="spellStart"/>
      <w:r>
        <w:rPr>
          <w:szCs w:val="28"/>
        </w:rPr>
        <w:t>Татищевского</w:t>
      </w:r>
      <w:proofErr w:type="spellEnd"/>
      <w:r>
        <w:rPr>
          <w:szCs w:val="28"/>
        </w:rPr>
        <w:t xml:space="preserve"> муниципального образования </w:t>
      </w:r>
    </w:p>
    <w:p w:rsidR="00C556E3" w:rsidRDefault="00C556E3" w:rsidP="00C556E3">
      <w:pPr>
        <w:suppressAutoHyphens/>
        <w:jc w:val="center"/>
        <w:rPr>
          <w:szCs w:val="28"/>
        </w:rPr>
      </w:pPr>
      <w:proofErr w:type="spellStart"/>
      <w:r>
        <w:rPr>
          <w:szCs w:val="28"/>
        </w:rPr>
        <w:t>Татищевского</w:t>
      </w:r>
      <w:proofErr w:type="spellEnd"/>
      <w:r>
        <w:rPr>
          <w:szCs w:val="28"/>
        </w:rPr>
        <w:t xml:space="preserve"> муниципального района Саратовской области»</w:t>
      </w:r>
    </w:p>
    <w:p w:rsidR="00C556E3" w:rsidRDefault="00C556E3" w:rsidP="00C556E3">
      <w:pPr>
        <w:suppressAutoHyphens/>
        <w:jc w:val="right"/>
        <w:rPr>
          <w:szCs w:val="28"/>
        </w:rPr>
      </w:pPr>
      <w:r>
        <w:rPr>
          <w:sz w:val="24"/>
          <w:szCs w:val="24"/>
        </w:rPr>
        <w:t>(</w:t>
      </w:r>
      <w:proofErr w:type="spellStart"/>
      <w:r>
        <w:rPr>
          <w:sz w:val="24"/>
          <w:szCs w:val="24"/>
        </w:rPr>
        <w:t>тыс</w:t>
      </w:r>
      <w:proofErr w:type="gramStart"/>
      <w:r>
        <w:rPr>
          <w:sz w:val="24"/>
          <w:szCs w:val="24"/>
        </w:rPr>
        <w:t>.р</w:t>
      </w:r>
      <w:proofErr w:type="gramEnd"/>
      <w:r>
        <w:rPr>
          <w:sz w:val="24"/>
          <w:szCs w:val="24"/>
        </w:rPr>
        <w:t>ублей</w:t>
      </w:r>
      <w:proofErr w:type="spellEnd"/>
      <w:r>
        <w:rPr>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4314"/>
        <w:gridCol w:w="2330"/>
        <w:gridCol w:w="1848"/>
        <w:gridCol w:w="1644"/>
      </w:tblGrid>
      <w:tr w:rsidR="00C556E3" w:rsidTr="00014597">
        <w:trPr>
          <w:trHeight w:val="549"/>
        </w:trPr>
        <w:tc>
          <w:tcPr>
            <w:tcW w:w="0" w:type="auto"/>
            <w:vMerge w:val="restart"/>
            <w:shd w:val="clear" w:color="auto" w:fill="auto"/>
            <w:vAlign w:val="center"/>
          </w:tcPr>
          <w:p w:rsidR="00C556E3" w:rsidRDefault="00C556E3" w:rsidP="00014597">
            <w:pPr>
              <w:suppressAutoHyphens/>
              <w:jc w:val="center"/>
              <w:rPr>
                <w:sz w:val="24"/>
                <w:szCs w:val="24"/>
              </w:rPr>
            </w:pPr>
            <w:r>
              <w:rPr>
                <w:sz w:val="24"/>
                <w:szCs w:val="24"/>
              </w:rPr>
              <w:t>Наименование</w:t>
            </w:r>
          </w:p>
        </w:tc>
        <w:tc>
          <w:tcPr>
            <w:tcW w:w="0" w:type="auto"/>
            <w:vMerge w:val="restart"/>
            <w:shd w:val="clear" w:color="auto" w:fill="auto"/>
            <w:vAlign w:val="center"/>
          </w:tcPr>
          <w:p w:rsidR="00C556E3" w:rsidRDefault="00C556E3" w:rsidP="00014597">
            <w:pPr>
              <w:suppressAutoHyphens/>
              <w:jc w:val="center"/>
              <w:rPr>
                <w:sz w:val="24"/>
                <w:szCs w:val="24"/>
              </w:rPr>
            </w:pPr>
            <w:r>
              <w:rPr>
                <w:sz w:val="24"/>
                <w:szCs w:val="24"/>
              </w:rPr>
              <w:t>Ответственный исполнитель (участник)</w:t>
            </w:r>
          </w:p>
        </w:tc>
        <w:tc>
          <w:tcPr>
            <w:tcW w:w="788" w:type="pct"/>
            <w:vMerge w:val="restart"/>
            <w:shd w:val="clear" w:color="auto" w:fill="auto"/>
            <w:vAlign w:val="center"/>
          </w:tcPr>
          <w:p w:rsidR="00C556E3" w:rsidRDefault="00C556E3" w:rsidP="00014597">
            <w:pPr>
              <w:suppressAutoHyphens/>
              <w:jc w:val="center"/>
              <w:rPr>
                <w:sz w:val="24"/>
                <w:szCs w:val="24"/>
              </w:rPr>
            </w:pPr>
            <w:r>
              <w:rPr>
                <w:sz w:val="24"/>
                <w:szCs w:val="24"/>
              </w:rPr>
              <w:t>Источники финансового обеспечения</w:t>
            </w:r>
          </w:p>
        </w:tc>
        <w:tc>
          <w:tcPr>
            <w:tcW w:w="625" w:type="pct"/>
            <w:vMerge w:val="restart"/>
            <w:vAlign w:val="center"/>
          </w:tcPr>
          <w:p w:rsidR="00C556E3" w:rsidRDefault="00C556E3" w:rsidP="00014597">
            <w:pPr>
              <w:suppressAutoHyphens/>
              <w:jc w:val="center"/>
              <w:rPr>
                <w:sz w:val="24"/>
                <w:szCs w:val="24"/>
              </w:rPr>
            </w:pPr>
            <w:r>
              <w:rPr>
                <w:sz w:val="24"/>
                <w:szCs w:val="24"/>
              </w:rPr>
              <w:t>Объемы финансового обеспечения (всего)</w:t>
            </w:r>
          </w:p>
        </w:tc>
        <w:tc>
          <w:tcPr>
            <w:tcW w:w="556" w:type="pct"/>
          </w:tcPr>
          <w:p w:rsidR="00C556E3" w:rsidRDefault="00C556E3" w:rsidP="00014597">
            <w:pPr>
              <w:suppressAutoHyphens/>
              <w:jc w:val="center"/>
              <w:rPr>
                <w:sz w:val="24"/>
                <w:szCs w:val="24"/>
              </w:rPr>
            </w:pPr>
            <w:r>
              <w:rPr>
                <w:color w:val="000000"/>
                <w:sz w:val="24"/>
                <w:szCs w:val="24"/>
              </w:rPr>
              <w:t>В том числе по годам реализации</w:t>
            </w:r>
          </w:p>
        </w:tc>
      </w:tr>
      <w:tr w:rsidR="00C556E3" w:rsidTr="00014597">
        <w:trPr>
          <w:trHeight w:val="549"/>
        </w:trPr>
        <w:tc>
          <w:tcPr>
            <w:tcW w:w="0" w:type="auto"/>
            <w:vMerge/>
            <w:shd w:val="clear" w:color="auto" w:fill="auto"/>
            <w:vAlign w:val="center"/>
          </w:tcPr>
          <w:p w:rsidR="00C556E3" w:rsidRDefault="00C556E3" w:rsidP="00014597">
            <w:pPr>
              <w:suppressAutoHyphens/>
              <w:jc w:val="center"/>
              <w:rPr>
                <w:sz w:val="24"/>
                <w:szCs w:val="24"/>
              </w:rPr>
            </w:pPr>
          </w:p>
        </w:tc>
        <w:tc>
          <w:tcPr>
            <w:tcW w:w="0" w:type="auto"/>
            <w:vMerge/>
            <w:shd w:val="clear" w:color="auto" w:fill="auto"/>
            <w:vAlign w:val="center"/>
          </w:tcPr>
          <w:p w:rsidR="00C556E3" w:rsidRDefault="00C556E3" w:rsidP="00014597">
            <w:pPr>
              <w:suppressAutoHyphens/>
              <w:jc w:val="center"/>
              <w:rPr>
                <w:sz w:val="24"/>
                <w:szCs w:val="24"/>
              </w:rPr>
            </w:pPr>
          </w:p>
        </w:tc>
        <w:tc>
          <w:tcPr>
            <w:tcW w:w="788" w:type="pct"/>
            <w:vMerge/>
            <w:shd w:val="clear" w:color="auto" w:fill="auto"/>
            <w:vAlign w:val="center"/>
          </w:tcPr>
          <w:p w:rsidR="00C556E3" w:rsidRPr="00AB436C" w:rsidRDefault="00C556E3" w:rsidP="00014597">
            <w:pPr>
              <w:suppressAutoHyphens/>
              <w:jc w:val="center"/>
              <w:rPr>
                <w:sz w:val="24"/>
                <w:szCs w:val="24"/>
              </w:rPr>
            </w:pPr>
          </w:p>
        </w:tc>
        <w:tc>
          <w:tcPr>
            <w:tcW w:w="625" w:type="pct"/>
            <w:vMerge/>
            <w:vAlign w:val="center"/>
          </w:tcPr>
          <w:p w:rsidR="00C556E3" w:rsidRPr="00AB436C" w:rsidRDefault="00C556E3" w:rsidP="00014597">
            <w:pPr>
              <w:suppressAutoHyphens/>
              <w:jc w:val="center"/>
              <w:rPr>
                <w:sz w:val="24"/>
                <w:szCs w:val="24"/>
              </w:rPr>
            </w:pPr>
          </w:p>
        </w:tc>
        <w:tc>
          <w:tcPr>
            <w:tcW w:w="556" w:type="pct"/>
            <w:vAlign w:val="center"/>
          </w:tcPr>
          <w:p w:rsidR="00C556E3" w:rsidRPr="00AB436C" w:rsidRDefault="00C556E3" w:rsidP="00014597">
            <w:pPr>
              <w:suppressAutoHyphens/>
              <w:jc w:val="center"/>
              <w:rPr>
                <w:sz w:val="24"/>
                <w:szCs w:val="24"/>
              </w:rPr>
            </w:pPr>
            <w:r w:rsidRPr="00AB436C">
              <w:rPr>
                <w:sz w:val="24"/>
                <w:szCs w:val="24"/>
              </w:rPr>
              <w:t>2025</w:t>
            </w:r>
          </w:p>
        </w:tc>
      </w:tr>
      <w:tr w:rsidR="00C556E3" w:rsidTr="00014597">
        <w:trPr>
          <w:trHeight w:val="311"/>
        </w:trPr>
        <w:tc>
          <w:tcPr>
            <w:tcW w:w="0" w:type="auto"/>
            <w:shd w:val="clear" w:color="auto" w:fill="auto"/>
            <w:vAlign w:val="center"/>
          </w:tcPr>
          <w:p w:rsidR="00C556E3" w:rsidRDefault="00C556E3" w:rsidP="00014597">
            <w:pPr>
              <w:suppressAutoHyphens/>
              <w:jc w:val="center"/>
              <w:rPr>
                <w:szCs w:val="28"/>
              </w:rPr>
            </w:pPr>
            <w:r>
              <w:rPr>
                <w:szCs w:val="28"/>
              </w:rPr>
              <w:t>1</w:t>
            </w:r>
          </w:p>
        </w:tc>
        <w:tc>
          <w:tcPr>
            <w:tcW w:w="0" w:type="auto"/>
            <w:shd w:val="clear" w:color="auto" w:fill="auto"/>
            <w:vAlign w:val="center"/>
          </w:tcPr>
          <w:p w:rsidR="00C556E3" w:rsidRDefault="00C556E3" w:rsidP="00014597">
            <w:pPr>
              <w:suppressAutoHyphens/>
              <w:jc w:val="center"/>
              <w:rPr>
                <w:szCs w:val="28"/>
              </w:rPr>
            </w:pPr>
            <w:r>
              <w:rPr>
                <w:szCs w:val="28"/>
              </w:rPr>
              <w:t>2</w:t>
            </w:r>
          </w:p>
        </w:tc>
        <w:tc>
          <w:tcPr>
            <w:tcW w:w="788" w:type="pct"/>
            <w:shd w:val="clear" w:color="auto" w:fill="auto"/>
            <w:vAlign w:val="center"/>
          </w:tcPr>
          <w:p w:rsidR="00C556E3" w:rsidRPr="00AB436C" w:rsidRDefault="00C556E3" w:rsidP="00014597">
            <w:pPr>
              <w:suppressAutoHyphens/>
              <w:jc w:val="center"/>
              <w:rPr>
                <w:szCs w:val="28"/>
              </w:rPr>
            </w:pPr>
            <w:r w:rsidRPr="00AB436C">
              <w:rPr>
                <w:szCs w:val="28"/>
              </w:rPr>
              <w:t>3</w:t>
            </w:r>
          </w:p>
        </w:tc>
        <w:tc>
          <w:tcPr>
            <w:tcW w:w="625" w:type="pct"/>
            <w:vAlign w:val="center"/>
          </w:tcPr>
          <w:p w:rsidR="00C556E3" w:rsidRPr="00AB436C" w:rsidRDefault="00C556E3" w:rsidP="00014597">
            <w:pPr>
              <w:suppressAutoHyphens/>
              <w:jc w:val="center"/>
              <w:rPr>
                <w:szCs w:val="28"/>
              </w:rPr>
            </w:pPr>
            <w:r w:rsidRPr="00AB436C">
              <w:rPr>
                <w:szCs w:val="28"/>
              </w:rPr>
              <w:t>4</w:t>
            </w:r>
          </w:p>
        </w:tc>
        <w:tc>
          <w:tcPr>
            <w:tcW w:w="556" w:type="pct"/>
          </w:tcPr>
          <w:p w:rsidR="00C556E3" w:rsidRPr="00AB436C" w:rsidRDefault="00C556E3" w:rsidP="00014597">
            <w:pPr>
              <w:suppressAutoHyphens/>
              <w:jc w:val="center"/>
              <w:rPr>
                <w:szCs w:val="28"/>
              </w:rPr>
            </w:pPr>
            <w:r w:rsidRPr="00AB436C">
              <w:rPr>
                <w:szCs w:val="28"/>
              </w:rPr>
              <w:t>5</w:t>
            </w:r>
          </w:p>
        </w:tc>
      </w:tr>
      <w:tr w:rsidR="00C556E3" w:rsidTr="00014597">
        <w:trPr>
          <w:trHeight w:val="267"/>
        </w:trPr>
        <w:tc>
          <w:tcPr>
            <w:tcW w:w="0" w:type="auto"/>
            <w:vMerge w:val="restart"/>
            <w:shd w:val="clear" w:color="auto" w:fill="auto"/>
            <w:vAlign w:val="center"/>
          </w:tcPr>
          <w:p w:rsidR="00C556E3" w:rsidRDefault="00C556E3" w:rsidP="00014597">
            <w:pPr>
              <w:suppressAutoHyphens/>
              <w:jc w:val="center"/>
              <w:rPr>
                <w:sz w:val="24"/>
                <w:szCs w:val="24"/>
              </w:rPr>
            </w:pPr>
            <w:r>
              <w:rPr>
                <w:sz w:val="24"/>
                <w:szCs w:val="24"/>
              </w:rPr>
              <w:t xml:space="preserve">Муниципальная программа «Территориальное планирование </w:t>
            </w:r>
            <w:proofErr w:type="spellStart"/>
            <w:r>
              <w:rPr>
                <w:sz w:val="24"/>
                <w:szCs w:val="24"/>
              </w:rPr>
              <w:t>Татищевского</w:t>
            </w:r>
            <w:proofErr w:type="spellEnd"/>
            <w:r>
              <w:rPr>
                <w:sz w:val="24"/>
                <w:szCs w:val="24"/>
              </w:rPr>
              <w:t xml:space="preserve"> муниципального образования </w:t>
            </w:r>
            <w:proofErr w:type="spellStart"/>
            <w:r>
              <w:rPr>
                <w:sz w:val="24"/>
                <w:szCs w:val="24"/>
              </w:rPr>
              <w:t>Татищевского</w:t>
            </w:r>
            <w:proofErr w:type="spellEnd"/>
            <w:r>
              <w:rPr>
                <w:sz w:val="24"/>
                <w:szCs w:val="24"/>
              </w:rPr>
              <w:t xml:space="preserve"> </w:t>
            </w:r>
            <w:r>
              <w:rPr>
                <w:sz w:val="24"/>
                <w:szCs w:val="28"/>
              </w:rPr>
              <w:t>муниципального</w:t>
            </w:r>
            <w:r>
              <w:rPr>
                <w:sz w:val="24"/>
                <w:szCs w:val="24"/>
              </w:rPr>
              <w:t xml:space="preserve"> района Саратовской области»</w:t>
            </w:r>
          </w:p>
        </w:tc>
        <w:tc>
          <w:tcPr>
            <w:tcW w:w="0" w:type="auto"/>
            <w:vMerge w:val="restart"/>
            <w:shd w:val="clear" w:color="auto" w:fill="auto"/>
            <w:vAlign w:val="center"/>
          </w:tcPr>
          <w:p w:rsidR="00C556E3" w:rsidRDefault="00C556E3" w:rsidP="00014597">
            <w:pPr>
              <w:suppressAutoHyphens/>
              <w:jc w:val="center"/>
              <w:rPr>
                <w:sz w:val="24"/>
                <w:szCs w:val="24"/>
              </w:rPr>
            </w:pPr>
            <w:r>
              <w:rPr>
                <w:sz w:val="24"/>
                <w:szCs w:val="24"/>
              </w:rPr>
              <w:t xml:space="preserve">Отдел архитектуры и градостроительства управления индустриальной, строительной и коммунальной политики администрации </w:t>
            </w:r>
            <w:proofErr w:type="spellStart"/>
            <w:r>
              <w:rPr>
                <w:sz w:val="24"/>
                <w:szCs w:val="24"/>
              </w:rPr>
              <w:t>Татищевского</w:t>
            </w:r>
            <w:proofErr w:type="spellEnd"/>
            <w:r>
              <w:rPr>
                <w:sz w:val="24"/>
                <w:szCs w:val="24"/>
              </w:rPr>
              <w:t xml:space="preserve"> муниципального района Саратовской области</w:t>
            </w:r>
          </w:p>
        </w:tc>
        <w:tc>
          <w:tcPr>
            <w:tcW w:w="788" w:type="pct"/>
            <w:shd w:val="clear" w:color="auto" w:fill="auto"/>
            <w:vAlign w:val="center"/>
          </w:tcPr>
          <w:p w:rsidR="00C556E3" w:rsidRPr="00AB436C" w:rsidRDefault="00C556E3" w:rsidP="00014597">
            <w:pPr>
              <w:suppressAutoHyphens/>
              <w:jc w:val="center"/>
              <w:rPr>
                <w:sz w:val="24"/>
                <w:szCs w:val="24"/>
              </w:rPr>
            </w:pPr>
            <w:r w:rsidRPr="00AB436C">
              <w:rPr>
                <w:sz w:val="24"/>
                <w:szCs w:val="24"/>
              </w:rPr>
              <w:t>Всего</w:t>
            </w:r>
          </w:p>
        </w:tc>
        <w:tc>
          <w:tcPr>
            <w:tcW w:w="625" w:type="pct"/>
            <w:vAlign w:val="center"/>
          </w:tcPr>
          <w:p w:rsidR="00C556E3" w:rsidRPr="00AB436C" w:rsidRDefault="00C556E3" w:rsidP="00014597">
            <w:pPr>
              <w:suppressAutoHyphens/>
              <w:jc w:val="center"/>
              <w:rPr>
                <w:sz w:val="24"/>
                <w:szCs w:val="24"/>
              </w:rPr>
            </w:pPr>
            <w:r w:rsidRPr="00AB436C">
              <w:rPr>
                <w:sz w:val="24"/>
                <w:szCs w:val="24"/>
              </w:rPr>
              <w:t>536,0</w:t>
            </w:r>
          </w:p>
        </w:tc>
        <w:tc>
          <w:tcPr>
            <w:tcW w:w="556" w:type="pct"/>
            <w:vAlign w:val="center"/>
          </w:tcPr>
          <w:p w:rsidR="00C556E3" w:rsidRPr="00AB436C" w:rsidRDefault="00C556E3" w:rsidP="00014597">
            <w:pPr>
              <w:suppressAutoHyphens/>
              <w:jc w:val="center"/>
              <w:rPr>
                <w:sz w:val="24"/>
                <w:szCs w:val="24"/>
              </w:rPr>
            </w:pPr>
            <w:r w:rsidRPr="00AB436C">
              <w:rPr>
                <w:sz w:val="24"/>
                <w:szCs w:val="24"/>
              </w:rPr>
              <w:t>536,0</w:t>
            </w:r>
          </w:p>
        </w:tc>
      </w:tr>
      <w:tr w:rsidR="00C556E3" w:rsidTr="00014597">
        <w:trPr>
          <w:trHeight w:val="1633"/>
        </w:trPr>
        <w:tc>
          <w:tcPr>
            <w:tcW w:w="0" w:type="auto"/>
            <w:vMerge/>
            <w:shd w:val="clear" w:color="auto" w:fill="auto"/>
            <w:vAlign w:val="center"/>
          </w:tcPr>
          <w:p w:rsidR="00C556E3" w:rsidRDefault="00C556E3" w:rsidP="00014597">
            <w:pPr>
              <w:suppressAutoHyphens/>
              <w:jc w:val="center"/>
              <w:rPr>
                <w:sz w:val="24"/>
                <w:szCs w:val="24"/>
              </w:rPr>
            </w:pPr>
          </w:p>
        </w:tc>
        <w:tc>
          <w:tcPr>
            <w:tcW w:w="0" w:type="auto"/>
            <w:vMerge/>
            <w:shd w:val="clear" w:color="auto" w:fill="auto"/>
            <w:vAlign w:val="center"/>
          </w:tcPr>
          <w:p w:rsidR="00C556E3" w:rsidRDefault="00C556E3" w:rsidP="00014597">
            <w:pPr>
              <w:suppressAutoHyphens/>
              <w:jc w:val="center"/>
              <w:rPr>
                <w:sz w:val="24"/>
                <w:szCs w:val="24"/>
              </w:rPr>
            </w:pPr>
          </w:p>
        </w:tc>
        <w:tc>
          <w:tcPr>
            <w:tcW w:w="788" w:type="pct"/>
            <w:shd w:val="clear" w:color="auto" w:fill="auto"/>
            <w:vAlign w:val="center"/>
          </w:tcPr>
          <w:p w:rsidR="00C556E3" w:rsidRPr="00AB436C" w:rsidRDefault="00C556E3" w:rsidP="00014597">
            <w:pPr>
              <w:suppressAutoHyphens/>
              <w:jc w:val="center"/>
              <w:rPr>
                <w:sz w:val="24"/>
                <w:szCs w:val="24"/>
              </w:rPr>
            </w:pPr>
            <w:r w:rsidRPr="00AB436C">
              <w:rPr>
                <w:sz w:val="24"/>
                <w:szCs w:val="24"/>
              </w:rPr>
              <w:t xml:space="preserve">Местный бюджет </w:t>
            </w:r>
            <w:proofErr w:type="spellStart"/>
            <w:r w:rsidRPr="00AB436C">
              <w:rPr>
                <w:sz w:val="24"/>
                <w:szCs w:val="24"/>
              </w:rPr>
              <w:t>Татищевского</w:t>
            </w:r>
            <w:proofErr w:type="spellEnd"/>
            <w:r w:rsidRPr="00AB436C">
              <w:rPr>
                <w:sz w:val="24"/>
                <w:szCs w:val="24"/>
              </w:rPr>
              <w:t xml:space="preserve"> муниципального образования</w:t>
            </w:r>
          </w:p>
        </w:tc>
        <w:tc>
          <w:tcPr>
            <w:tcW w:w="625" w:type="pct"/>
            <w:vAlign w:val="center"/>
          </w:tcPr>
          <w:p w:rsidR="00C556E3" w:rsidRPr="00AB436C" w:rsidRDefault="00C556E3" w:rsidP="00014597">
            <w:pPr>
              <w:suppressAutoHyphens/>
              <w:jc w:val="center"/>
              <w:rPr>
                <w:sz w:val="24"/>
                <w:szCs w:val="24"/>
              </w:rPr>
            </w:pPr>
            <w:r w:rsidRPr="00AB436C">
              <w:rPr>
                <w:sz w:val="24"/>
                <w:szCs w:val="24"/>
              </w:rPr>
              <w:t>536,0</w:t>
            </w:r>
          </w:p>
        </w:tc>
        <w:tc>
          <w:tcPr>
            <w:tcW w:w="556" w:type="pct"/>
            <w:vAlign w:val="center"/>
          </w:tcPr>
          <w:p w:rsidR="00C556E3" w:rsidRPr="00AB436C" w:rsidRDefault="00C556E3" w:rsidP="00014597">
            <w:pPr>
              <w:suppressAutoHyphens/>
              <w:jc w:val="center"/>
              <w:rPr>
                <w:sz w:val="24"/>
                <w:szCs w:val="24"/>
              </w:rPr>
            </w:pPr>
            <w:r w:rsidRPr="00AB436C">
              <w:rPr>
                <w:sz w:val="24"/>
                <w:szCs w:val="24"/>
              </w:rPr>
              <w:t>536,0</w:t>
            </w:r>
          </w:p>
        </w:tc>
      </w:tr>
      <w:tr w:rsidR="00C556E3" w:rsidTr="00014597">
        <w:trPr>
          <w:trHeight w:val="267"/>
        </w:trPr>
        <w:tc>
          <w:tcPr>
            <w:tcW w:w="0" w:type="auto"/>
            <w:vMerge w:val="restart"/>
            <w:shd w:val="clear" w:color="auto" w:fill="auto"/>
            <w:vAlign w:val="center"/>
          </w:tcPr>
          <w:p w:rsidR="00C556E3" w:rsidRDefault="00C556E3" w:rsidP="00014597">
            <w:pPr>
              <w:suppressAutoHyphens/>
              <w:jc w:val="center"/>
              <w:rPr>
                <w:sz w:val="24"/>
                <w:szCs w:val="24"/>
              </w:rPr>
            </w:pPr>
            <w:r>
              <w:rPr>
                <w:sz w:val="24"/>
                <w:szCs w:val="24"/>
              </w:rPr>
              <w:t xml:space="preserve">Основное мероприятие 1. </w:t>
            </w:r>
          </w:p>
          <w:p w:rsidR="00C556E3" w:rsidRDefault="00C556E3" w:rsidP="00014597">
            <w:pPr>
              <w:suppressAutoHyphens/>
              <w:jc w:val="center"/>
              <w:rPr>
                <w:sz w:val="24"/>
                <w:szCs w:val="24"/>
              </w:rPr>
            </w:pPr>
            <w:r>
              <w:rPr>
                <w:sz w:val="24"/>
                <w:szCs w:val="24"/>
              </w:rPr>
              <w:t xml:space="preserve">Внесение изменений в Правила землепользования и застройки </w:t>
            </w:r>
            <w:proofErr w:type="spellStart"/>
            <w:r>
              <w:rPr>
                <w:sz w:val="24"/>
                <w:szCs w:val="24"/>
              </w:rPr>
              <w:t>Татищевского</w:t>
            </w:r>
            <w:proofErr w:type="spellEnd"/>
            <w:r>
              <w:rPr>
                <w:sz w:val="24"/>
                <w:szCs w:val="24"/>
              </w:rPr>
              <w:t xml:space="preserve"> муниципального образования </w:t>
            </w:r>
            <w:proofErr w:type="spellStart"/>
            <w:r>
              <w:rPr>
                <w:sz w:val="24"/>
                <w:szCs w:val="24"/>
              </w:rPr>
              <w:t>Татищевского</w:t>
            </w:r>
            <w:proofErr w:type="spellEnd"/>
            <w:r>
              <w:rPr>
                <w:sz w:val="24"/>
                <w:szCs w:val="24"/>
              </w:rPr>
              <w:t xml:space="preserve"> </w:t>
            </w:r>
            <w:r>
              <w:rPr>
                <w:sz w:val="24"/>
                <w:szCs w:val="28"/>
              </w:rPr>
              <w:t>муниципального</w:t>
            </w:r>
            <w:r>
              <w:rPr>
                <w:sz w:val="24"/>
                <w:szCs w:val="24"/>
              </w:rPr>
              <w:t xml:space="preserve"> района Саратовской </w:t>
            </w:r>
            <w:r>
              <w:rPr>
                <w:sz w:val="24"/>
                <w:szCs w:val="24"/>
              </w:rPr>
              <w:lastRenderedPageBreak/>
              <w:t>области, в том числе установление границ территориальных зон</w:t>
            </w:r>
          </w:p>
        </w:tc>
        <w:tc>
          <w:tcPr>
            <w:tcW w:w="0" w:type="auto"/>
            <w:vMerge w:val="restart"/>
            <w:shd w:val="clear" w:color="auto" w:fill="auto"/>
            <w:vAlign w:val="center"/>
          </w:tcPr>
          <w:p w:rsidR="00C556E3" w:rsidRDefault="00C556E3" w:rsidP="00014597">
            <w:pPr>
              <w:suppressAutoHyphens/>
              <w:jc w:val="center"/>
              <w:rPr>
                <w:sz w:val="24"/>
                <w:szCs w:val="24"/>
              </w:rPr>
            </w:pPr>
            <w:r>
              <w:rPr>
                <w:sz w:val="24"/>
                <w:szCs w:val="24"/>
              </w:rPr>
              <w:lastRenderedPageBreak/>
              <w:t xml:space="preserve">Отдел архитектуры и градостроительства управления индустриальной, строительной и коммунальной политики администрации </w:t>
            </w:r>
            <w:proofErr w:type="spellStart"/>
            <w:r>
              <w:rPr>
                <w:sz w:val="24"/>
                <w:szCs w:val="24"/>
              </w:rPr>
              <w:t>Татищевского</w:t>
            </w:r>
            <w:proofErr w:type="spellEnd"/>
            <w:r>
              <w:rPr>
                <w:sz w:val="24"/>
                <w:szCs w:val="24"/>
              </w:rPr>
              <w:t xml:space="preserve"> муниципального района Саратовской </w:t>
            </w:r>
            <w:r>
              <w:rPr>
                <w:sz w:val="24"/>
                <w:szCs w:val="24"/>
              </w:rPr>
              <w:lastRenderedPageBreak/>
              <w:t>области</w:t>
            </w:r>
          </w:p>
        </w:tc>
        <w:tc>
          <w:tcPr>
            <w:tcW w:w="788" w:type="pct"/>
            <w:shd w:val="clear" w:color="auto" w:fill="auto"/>
            <w:vAlign w:val="center"/>
          </w:tcPr>
          <w:p w:rsidR="00C556E3" w:rsidRPr="00AB436C" w:rsidRDefault="00C556E3" w:rsidP="00014597">
            <w:pPr>
              <w:suppressAutoHyphens/>
              <w:jc w:val="center"/>
              <w:rPr>
                <w:sz w:val="24"/>
                <w:szCs w:val="24"/>
              </w:rPr>
            </w:pPr>
            <w:r w:rsidRPr="00AB436C">
              <w:rPr>
                <w:sz w:val="24"/>
                <w:szCs w:val="24"/>
              </w:rPr>
              <w:lastRenderedPageBreak/>
              <w:t>Всего</w:t>
            </w:r>
          </w:p>
        </w:tc>
        <w:tc>
          <w:tcPr>
            <w:tcW w:w="625" w:type="pct"/>
            <w:vAlign w:val="center"/>
          </w:tcPr>
          <w:p w:rsidR="00C556E3" w:rsidRPr="00AB436C" w:rsidRDefault="00C556E3" w:rsidP="00014597">
            <w:pPr>
              <w:suppressAutoHyphens/>
              <w:jc w:val="center"/>
              <w:rPr>
                <w:sz w:val="24"/>
                <w:szCs w:val="24"/>
              </w:rPr>
            </w:pPr>
            <w:r w:rsidRPr="00AB436C">
              <w:rPr>
                <w:sz w:val="24"/>
                <w:szCs w:val="24"/>
              </w:rPr>
              <w:t>141,0</w:t>
            </w:r>
          </w:p>
        </w:tc>
        <w:tc>
          <w:tcPr>
            <w:tcW w:w="556" w:type="pct"/>
            <w:vAlign w:val="center"/>
          </w:tcPr>
          <w:p w:rsidR="00C556E3" w:rsidRPr="00AB436C" w:rsidRDefault="00C556E3" w:rsidP="00014597">
            <w:pPr>
              <w:suppressAutoHyphens/>
              <w:jc w:val="center"/>
              <w:rPr>
                <w:sz w:val="24"/>
                <w:szCs w:val="24"/>
              </w:rPr>
            </w:pPr>
            <w:r w:rsidRPr="00AB436C">
              <w:rPr>
                <w:sz w:val="24"/>
                <w:szCs w:val="24"/>
              </w:rPr>
              <w:t>141,0</w:t>
            </w:r>
          </w:p>
        </w:tc>
      </w:tr>
      <w:tr w:rsidR="00C556E3" w:rsidTr="00014597">
        <w:trPr>
          <w:trHeight w:val="1114"/>
        </w:trPr>
        <w:tc>
          <w:tcPr>
            <w:tcW w:w="0" w:type="auto"/>
            <w:vMerge/>
            <w:shd w:val="clear" w:color="auto" w:fill="auto"/>
            <w:vAlign w:val="center"/>
          </w:tcPr>
          <w:p w:rsidR="00C556E3" w:rsidRDefault="00C556E3" w:rsidP="00014597">
            <w:pPr>
              <w:suppressAutoHyphens/>
              <w:jc w:val="center"/>
              <w:rPr>
                <w:sz w:val="24"/>
                <w:szCs w:val="24"/>
              </w:rPr>
            </w:pPr>
          </w:p>
        </w:tc>
        <w:tc>
          <w:tcPr>
            <w:tcW w:w="0" w:type="auto"/>
            <w:vMerge/>
            <w:shd w:val="clear" w:color="auto" w:fill="auto"/>
            <w:vAlign w:val="center"/>
          </w:tcPr>
          <w:p w:rsidR="00C556E3" w:rsidRDefault="00C556E3" w:rsidP="00014597">
            <w:pPr>
              <w:suppressAutoHyphens/>
              <w:jc w:val="center"/>
              <w:rPr>
                <w:sz w:val="24"/>
                <w:szCs w:val="24"/>
              </w:rPr>
            </w:pPr>
          </w:p>
        </w:tc>
        <w:tc>
          <w:tcPr>
            <w:tcW w:w="788" w:type="pct"/>
            <w:shd w:val="clear" w:color="auto" w:fill="auto"/>
            <w:vAlign w:val="center"/>
          </w:tcPr>
          <w:p w:rsidR="00C556E3" w:rsidRPr="00AB436C" w:rsidRDefault="00C556E3" w:rsidP="00014597">
            <w:pPr>
              <w:suppressAutoHyphens/>
              <w:jc w:val="center"/>
              <w:rPr>
                <w:sz w:val="24"/>
                <w:szCs w:val="24"/>
              </w:rPr>
            </w:pPr>
            <w:r w:rsidRPr="00AB436C">
              <w:rPr>
                <w:sz w:val="24"/>
                <w:szCs w:val="24"/>
              </w:rPr>
              <w:t xml:space="preserve">Местный бюджет </w:t>
            </w:r>
            <w:proofErr w:type="spellStart"/>
            <w:r w:rsidRPr="00AB436C">
              <w:rPr>
                <w:sz w:val="24"/>
                <w:szCs w:val="24"/>
              </w:rPr>
              <w:t>Татищевского</w:t>
            </w:r>
            <w:proofErr w:type="spellEnd"/>
            <w:r w:rsidRPr="00AB436C">
              <w:rPr>
                <w:sz w:val="24"/>
                <w:szCs w:val="24"/>
              </w:rPr>
              <w:t xml:space="preserve"> муниципального образования</w:t>
            </w:r>
          </w:p>
        </w:tc>
        <w:tc>
          <w:tcPr>
            <w:tcW w:w="625" w:type="pct"/>
            <w:vAlign w:val="center"/>
          </w:tcPr>
          <w:p w:rsidR="00C556E3" w:rsidRPr="00AB436C" w:rsidRDefault="00C556E3" w:rsidP="00014597">
            <w:pPr>
              <w:suppressAutoHyphens/>
              <w:jc w:val="center"/>
              <w:rPr>
                <w:sz w:val="24"/>
                <w:szCs w:val="24"/>
              </w:rPr>
            </w:pPr>
            <w:r w:rsidRPr="00AB436C">
              <w:rPr>
                <w:sz w:val="24"/>
                <w:szCs w:val="24"/>
              </w:rPr>
              <w:t>141,0</w:t>
            </w:r>
          </w:p>
        </w:tc>
        <w:tc>
          <w:tcPr>
            <w:tcW w:w="556" w:type="pct"/>
            <w:vAlign w:val="center"/>
          </w:tcPr>
          <w:p w:rsidR="00C556E3" w:rsidRPr="00AB436C" w:rsidRDefault="00C556E3" w:rsidP="00014597">
            <w:pPr>
              <w:suppressAutoHyphens/>
              <w:jc w:val="center"/>
              <w:rPr>
                <w:sz w:val="24"/>
                <w:szCs w:val="24"/>
              </w:rPr>
            </w:pPr>
            <w:r w:rsidRPr="00AB436C">
              <w:rPr>
                <w:sz w:val="24"/>
                <w:szCs w:val="24"/>
              </w:rPr>
              <w:t>141,0</w:t>
            </w:r>
          </w:p>
        </w:tc>
      </w:tr>
      <w:tr w:rsidR="00C556E3" w:rsidTr="00014597">
        <w:trPr>
          <w:trHeight w:val="296"/>
        </w:trPr>
        <w:tc>
          <w:tcPr>
            <w:tcW w:w="0" w:type="auto"/>
            <w:vMerge w:val="restart"/>
            <w:shd w:val="clear" w:color="auto" w:fill="auto"/>
            <w:vAlign w:val="center"/>
          </w:tcPr>
          <w:p w:rsidR="00C556E3" w:rsidRPr="00AB436C" w:rsidRDefault="00C556E3" w:rsidP="00014597">
            <w:pPr>
              <w:suppressAutoHyphens/>
              <w:jc w:val="center"/>
              <w:rPr>
                <w:sz w:val="24"/>
                <w:szCs w:val="24"/>
              </w:rPr>
            </w:pPr>
            <w:r w:rsidRPr="00AB436C">
              <w:rPr>
                <w:sz w:val="24"/>
                <w:szCs w:val="24"/>
              </w:rPr>
              <w:lastRenderedPageBreak/>
              <w:t xml:space="preserve">Основное мероприятие 2. </w:t>
            </w:r>
          </w:p>
          <w:p w:rsidR="00C556E3" w:rsidRPr="00AB436C" w:rsidRDefault="00C556E3" w:rsidP="00014597">
            <w:pPr>
              <w:suppressAutoHyphens/>
              <w:jc w:val="center"/>
              <w:rPr>
                <w:sz w:val="24"/>
                <w:szCs w:val="24"/>
              </w:rPr>
            </w:pPr>
            <w:r w:rsidRPr="00AB436C">
              <w:rPr>
                <w:sz w:val="24"/>
                <w:szCs w:val="24"/>
              </w:rPr>
              <w:t xml:space="preserve">Внесение изменений в Генеральный план </w:t>
            </w:r>
            <w:proofErr w:type="spellStart"/>
            <w:r w:rsidRPr="00AB436C">
              <w:rPr>
                <w:sz w:val="24"/>
                <w:szCs w:val="24"/>
              </w:rPr>
              <w:t>Татищевского</w:t>
            </w:r>
            <w:proofErr w:type="spellEnd"/>
            <w:r w:rsidRPr="00AB436C">
              <w:rPr>
                <w:sz w:val="24"/>
                <w:szCs w:val="24"/>
              </w:rPr>
              <w:t xml:space="preserve"> муниципального образования </w:t>
            </w:r>
            <w:proofErr w:type="spellStart"/>
            <w:r w:rsidRPr="00AB436C">
              <w:rPr>
                <w:sz w:val="24"/>
                <w:szCs w:val="24"/>
              </w:rPr>
              <w:t>Татищевского</w:t>
            </w:r>
            <w:proofErr w:type="spellEnd"/>
            <w:r w:rsidRPr="00AB436C">
              <w:rPr>
                <w:sz w:val="24"/>
                <w:szCs w:val="24"/>
              </w:rPr>
              <w:t xml:space="preserve"> района Саратовской области</w:t>
            </w:r>
          </w:p>
        </w:tc>
        <w:tc>
          <w:tcPr>
            <w:tcW w:w="0" w:type="auto"/>
            <w:vMerge w:val="restart"/>
            <w:shd w:val="clear" w:color="auto" w:fill="auto"/>
            <w:vAlign w:val="center"/>
          </w:tcPr>
          <w:p w:rsidR="00C556E3" w:rsidRPr="00AB436C" w:rsidRDefault="00C556E3" w:rsidP="00014597">
            <w:pPr>
              <w:suppressAutoHyphens/>
              <w:jc w:val="center"/>
              <w:rPr>
                <w:sz w:val="24"/>
                <w:szCs w:val="24"/>
              </w:rPr>
            </w:pPr>
            <w:r w:rsidRPr="00AB436C">
              <w:rPr>
                <w:sz w:val="24"/>
                <w:szCs w:val="24"/>
              </w:rPr>
              <w:t xml:space="preserve">Отдел архитектуры и градостроительства управления индустриальной, строительной и коммунальной политики администрации </w:t>
            </w:r>
            <w:proofErr w:type="spellStart"/>
            <w:r w:rsidRPr="00AB436C">
              <w:rPr>
                <w:sz w:val="24"/>
                <w:szCs w:val="24"/>
              </w:rPr>
              <w:t>Татищевского</w:t>
            </w:r>
            <w:proofErr w:type="spellEnd"/>
            <w:r w:rsidRPr="00AB436C">
              <w:rPr>
                <w:sz w:val="24"/>
                <w:szCs w:val="24"/>
              </w:rPr>
              <w:t xml:space="preserve"> муниципального района Саратовской области</w:t>
            </w:r>
          </w:p>
        </w:tc>
        <w:tc>
          <w:tcPr>
            <w:tcW w:w="788" w:type="pct"/>
            <w:shd w:val="clear" w:color="auto" w:fill="auto"/>
            <w:vAlign w:val="center"/>
          </w:tcPr>
          <w:p w:rsidR="00C556E3" w:rsidRPr="00AB436C" w:rsidRDefault="00C556E3" w:rsidP="00014597">
            <w:pPr>
              <w:suppressAutoHyphens/>
              <w:jc w:val="center"/>
              <w:rPr>
                <w:sz w:val="24"/>
                <w:szCs w:val="24"/>
              </w:rPr>
            </w:pPr>
            <w:r w:rsidRPr="00AB436C">
              <w:rPr>
                <w:sz w:val="24"/>
                <w:szCs w:val="24"/>
              </w:rPr>
              <w:t>Всего</w:t>
            </w:r>
          </w:p>
        </w:tc>
        <w:tc>
          <w:tcPr>
            <w:tcW w:w="625" w:type="pct"/>
            <w:vAlign w:val="center"/>
          </w:tcPr>
          <w:p w:rsidR="00C556E3" w:rsidRPr="00AB436C" w:rsidRDefault="00C556E3" w:rsidP="00014597">
            <w:pPr>
              <w:suppressAutoHyphens/>
              <w:jc w:val="center"/>
              <w:rPr>
                <w:sz w:val="24"/>
                <w:szCs w:val="24"/>
              </w:rPr>
            </w:pPr>
            <w:r w:rsidRPr="00AB436C">
              <w:rPr>
                <w:sz w:val="24"/>
                <w:szCs w:val="24"/>
              </w:rPr>
              <w:t>395,0</w:t>
            </w:r>
          </w:p>
        </w:tc>
        <w:tc>
          <w:tcPr>
            <w:tcW w:w="556" w:type="pct"/>
            <w:vAlign w:val="center"/>
          </w:tcPr>
          <w:p w:rsidR="00C556E3" w:rsidRPr="00AB436C" w:rsidRDefault="00C556E3" w:rsidP="00014597">
            <w:pPr>
              <w:suppressAutoHyphens/>
              <w:jc w:val="center"/>
              <w:rPr>
                <w:sz w:val="24"/>
                <w:szCs w:val="24"/>
              </w:rPr>
            </w:pPr>
            <w:r w:rsidRPr="00AB436C">
              <w:rPr>
                <w:sz w:val="24"/>
                <w:szCs w:val="24"/>
              </w:rPr>
              <w:t>395,0</w:t>
            </w:r>
          </w:p>
        </w:tc>
      </w:tr>
      <w:tr w:rsidR="00C556E3" w:rsidTr="00014597">
        <w:trPr>
          <w:trHeight w:val="957"/>
        </w:trPr>
        <w:tc>
          <w:tcPr>
            <w:tcW w:w="0" w:type="auto"/>
            <w:vMerge/>
            <w:shd w:val="clear" w:color="auto" w:fill="auto"/>
            <w:vAlign w:val="center"/>
          </w:tcPr>
          <w:p w:rsidR="00C556E3" w:rsidRPr="00AB436C" w:rsidRDefault="00C556E3" w:rsidP="00014597">
            <w:pPr>
              <w:suppressAutoHyphens/>
              <w:jc w:val="center"/>
              <w:rPr>
                <w:sz w:val="24"/>
                <w:szCs w:val="24"/>
              </w:rPr>
            </w:pPr>
          </w:p>
        </w:tc>
        <w:tc>
          <w:tcPr>
            <w:tcW w:w="0" w:type="auto"/>
            <w:vMerge/>
            <w:shd w:val="clear" w:color="auto" w:fill="auto"/>
            <w:vAlign w:val="center"/>
          </w:tcPr>
          <w:p w:rsidR="00C556E3" w:rsidRPr="00AB436C" w:rsidRDefault="00C556E3" w:rsidP="00014597">
            <w:pPr>
              <w:suppressAutoHyphens/>
              <w:jc w:val="center"/>
              <w:rPr>
                <w:sz w:val="24"/>
                <w:szCs w:val="24"/>
              </w:rPr>
            </w:pPr>
          </w:p>
        </w:tc>
        <w:tc>
          <w:tcPr>
            <w:tcW w:w="788" w:type="pct"/>
            <w:shd w:val="clear" w:color="auto" w:fill="auto"/>
            <w:vAlign w:val="center"/>
          </w:tcPr>
          <w:p w:rsidR="00C556E3" w:rsidRPr="00AB436C" w:rsidRDefault="00C556E3" w:rsidP="00014597">
            <w:pPr>
              <w:suppressAutoHyphens/>
              <w:jc w:val="center"/>
              <w:rPr>
                <w:sz w:val="24"/>
                <w:szCs w:val="24"/>
              </w:rPr>
            </w:pPr>
            <w:r w:rsidRPr="00AB436C">
              <w:rPr>
                <w:sz w:val="24"/>
                <w:szCs w:val="24"/>
              </w:rPr>
              <w:t xml:space="preserve">Местный бюджет </w:t>
            </w:r>
            <w:proofErr w:type="spellStart"/>
            <w:r w:rsidRPr="00AB436C">
              <w:rPr>
                <w:sz w:val="24"/>
                <w:szCs w:val="24"/>
              </w:rPr>
              <w:t>Татищевского</w:t>
            </w:r>
            <w:proofErr w:type="spellEnd"/>
            <w:r w:rsidRPr="00AB436C">
              <w:rPr>
                <w:sz w:val="24"/>
                <w:szCs w:val="24"/>
              </w:rPr>
              <w:t xml:space="preserve"> муниципального образования</w:t>
            </w:r>
          </w:p>
        </w:tc>
        <w:tc>
          <w:tcPr>
            <w:tcW w:w="625" w:type="pct"/>
            <w:vAlign w:val="center"/>
          </w:tcPr>
          <w:p w:rsidR="00C556E3" w:rsidRPr="00AB436C" w:rsidRDefault="00C556E3" w:rsidP="00014597">
            <w:pPr>
              <w:suppressAutoHyphens/>
              <w:jc w:val="center"/>
              <w:rPr>
                <w:sz w:val="24"/>
                <w:szCs w:val="24"/>
              </w:rPr>
            </w:pPr>
            <w:r w:rsidRPr="00AB436C">
              <w:rPr>
                <w:sz w:val="24"/>
                <w:szCs w:val="24"/>
              </w:rPr>
              <w:t>395,0</w:t>
            </w:r>
          </w:p>
        </w:tc>
        <w:tc>
          <w:tcPr>
            <w:tcW w:w="556" w:type="pct"/>
            <w:vAlign w:val="center"/>
          </w:tcPr>
          <w:p w:rsidR="00C556E3" w:rsidRPr="00AB436C" w:rsidRDefault="00C556E3" w:rsidP="00014597">
            <w:pPr>
              <w:suppressAutoHyphens/>
              <w:jc w:val="center"/>
              <w:rPr>
                <w:sz w:val="24"/>
                <w:szCs w:val="24"/>
              </w:rPr>
            </w:pPr>
            <w:r w:rsidRPr="00AB436C">
              <w:rPr>
                <w:sz w:val="24"/>
                <w:szCs w:val="24"/>
              </w:rPr>
              <w:t>395,0</w:t>
            </w:r>
          </w:p>
        </w:tc>
      </w:tr>
    </w:tbl>
    <w:p w:rsidR="00C556E3" w:rsidRDefault="00C556E3" w:rsidP="00C556E3">
      <w:pPr>
        <w:suppressAutoHyphens/>
        <w:jc w:val="center"/>
        <w:rPr>
          <w:rStyle w:val="af2"/>
          <w:color w:val="000000"/>
          <w:sz w:val="20"/>
          <w:u w:val="none"/>
        </w:rPr>
      </w:pPr>
    </w:p>
    <w:p w:rsidR="00C556E3" w:rsidRDefault="00C556E3" w:rsidP="00C556E3">
      <w:pPr>
        <w:suppressAutoHyphens/>
        <w:jc w:val="center"/>
        <w:rPr>
          <w:rStyle w:val="af2"/>
          <w:color w:val="000000"/>
          <w:sz w:val="20"/>
          <w:u w:val="none"/>
        </w:rPr>
      </w:pPr>
    </w:p>
    <w:p w:rsidR="00C556E3" w:rsidRDefault="00C556E3" w:rsidP="000B1325">
      <w:pPr>
        <w:tabs>
          <w:tab w:val="left" w:pos="3480"/>
        </w:tabs>
        <w:suppressAutoHyphens/>
        <w:jc w:val="both"/>
        <w:rPr>
          <w:szCs w:val="28"/>
          <w:lang w:eastAsia="zh-CN"/>
        </w:rPr>
      </w:pPr>
    </w:p>
    <w:sectPr w:rsidR="00C556E3" w:rsidSect="00C556E3">
      <w:pgSz w:w="16838" w:h="11906" w:orient="landscape"/>
      <w:pgMar w:top="1134" w:right="1134" w:bottom="1134" w:left="1134" w:header="397" w:footer="0" w:gutter="0"/>
      <w:cols w:space="720"/>
      <w:formProt w:val="0"/>
      <w:docGrid w:linePitch="381"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A46" w:rsidRDefault="008D1A46" w:rsidP="0069478B">
      <w:r>
        <w:separator/>
      </w:r>
    </w:p>
  </w:endnote>
  <w:endnote w:type="continuationSeparator" w:id="0">
    <w:p w:rsidR="008D1A46" w:rsidRDefault="008D1A46"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A46" w:rsidRDefault="008D1A46" w:rsidP="0069478B">
      <w:r>
        <w:separator/>
      </w:r>
    </w:p>
  </w:footnote>
  <w:footnote w:type="continuationSeparator" w:id="0">
    <w:p w:rsidR="008D1A46" w:rsidRDefault="008D1A46"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229152"/>
      <w:docPartObj>
        <w:docPartGallery w:val="Page Numbers (Top of Page)"/>
        <w:docPartUnique/>
      </w:docPartObj>
    </w:sdtPr>
    <w:sdtEndPr/>
    <w:sdtContent>
      <w:p w:rsidR="00C556E3" w:rsidRDefault="00C556E3">
        <w:pPr>
          <w:pStyle w:val="a5"/>
          <w:jc w:val="center"/>
        </w:pPr>
        <w:r>
          <w:fldChar w:fldCharType="begin"/>
        </w:r>
        <w:r>
          <w:instrText>PAGE   \* MERGEFORMAT</w:instrText>
        </w:r>
        <w:r>
          <w:fldChar w:fldCharType="separate"/>
        </w:r>
        <w:r w:rsidR="00D449CD">
          <w:rPr>
            <w:noProof/>
          </w:rPr>
          <w:t>10</w:t>
        </w:r>
        <w:r>
          <w:fldChar w:fldCharType="end"/>
        </w:r>
      </w:p>
    </w:sdtContent>
  </w:sdt>
  <w:p w:rsidR="00C556E3" w:rsidRDefault="00C556E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6E3" w:rsidRDefault="00C556E3">
    <w:pPr>
      <w:pStyle w:val="a5"/>
      <w:jc w:val="center"/>
    </w:pPr>
  </w:p>
  <w:p w:rsidR="00C556E3" w:rsidRDefault="00C556E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8EE27B0"/>
    <w:multiLevelType w:val="multilevel"/>
    <w:tmpl w:val="267CD2C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2"/>
  </w:num>
  <w:num w:numId="24">
    <w:abstractNumId w:val="15"/>
  </w:num>
  <w:num w:numId="25">
    <w:abstractNumId w:val="0"/>
  </w:num>
  <w:num w:numId="26">
    <w:abstractNumId w:val="20"/>
  </w:num>
  <w:num w:numId="27">
    <w:abstractNumId w:val="30"/>
  </w:num>
  <w:num w:numId="28">
    <w:abstractNumId w:val="33"/>
  </w:num>
  <w:num w:numId="29">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002A"/>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A46"/>
    <w:rsid w:val="008D1E18"/>
    <w:rsid w:val="008D203D"/>
    <w:rsid w:val="008D2224"/>
    <w:rsid w:val="008D3F69"/>
    <w:rsid w:val="008E1EAD"/>
    <w:rsid w:val="008E23AB"/>
    <w:rsid w:val="008F250B"/>
    <w:rsid w:val="008F27E6"/>
    <w:rsid w:val="008F7B7B"/>
    <w:rsid w:val="00904D4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334D"/>
    <w:rsid w:val="00BC394B"/>
    <w:rsid w:val="00BC63EE"/>
    <w:rsid w:val="00BC6C01"/>
    <w:rsid w:val="00BC750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56E3"/>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9CD"/>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Normal1">
    <w:name w:val="Normal1"/>
    <w:uiPriority w:val="99"/>
    <w:qFormat/>
    <w:rsid w:val="00C556E3"/>
    <w:pPr>
      <w:tabs>
        <w:tab w:val="left" w:pos="708"/>
      </w:tabs>
      <w:suppressAutoHyphens/>
      <w:spacing w:line="100" w:lineRule="atLeast"/>
    </w:pPr>
    <w:rPr>
      <w:color w:val="00000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Normal1">
    <w:name w:val="Normal1"/>
    <w:uiPriority w:val="99"/>
    <w:qFormat/>
    <w:rsid w:val="00C556E3"/>
    <w:pPr>
      <w:tabs>
        <w:tab w:val="left" w:pos="708"/>
      </w:tabs>
      <w:suppressAutoHyphens/>
      <w:spacing w:line="100" w:lineRule="atLeast"/>
    </w:pPr>
    <w:rPr>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537C6-E7F7-4649-9424-AB91EBCE5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12</Pages>
  <Words>2362</Words>
  <Characters>13469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MikhalkinaOS</cp:lastModifiedBy>
  <cp:revision>2</cp:revision>
  <cp:lastPrinted>2025-01-31T10:12:00Z</cp:lastPrinted>
  <dcterms:created xsi:type="dcterms:W3CDTF">2025-01-31T10:12:00Z</dcterms:created>
  <dcterms:modified xsi:type="dcterms:W3CDTF">2025-01-31T10:12:00Z</dcterms:modified>
</cp:coreProperties>
</file>