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5D74AA" w:rsidP="005D74AA">
      <w:pPr>
        <w:suppressAutoHyphens/>
        <w:rPr>
          <w:szCs w:val="28"/>
        </w:rPr>
      </w:pPr>
      <w:r>
        <w:rPr>
          <w:szCs w:val="28"/>
        </w:rPr>
        <w:t>14.02.2025                                                                                                                 № 174</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984E12" w:rsidRDefault="00984E12" w:rsidP="00984E12">
      <w:pPr>
        <w:overflowPunct w:val="0"/>
        <w:jc w:val="center"/>
        <w:rPr>
          <w:rFonts w:eastAsia="SimSun" w:cs="Mangal"/>
          <w:color w:val="00000A"/>
          <w:kern w:val="2"/>
          <w:szCs w:val="28"/>
          <w:lang w:eastAsia="zh-CN" w:bidi="hi-IN"/>
        </w:rPr>
      </w:pPr>
      <w:r w:rsidRPr="00984E12">
        <w:rPr>
          <w:rFonts w:eastAsia="SimSun" w:cs="Mangal"/>
          <w:color w:val="00000A"/>
          <w:kern w:val="2"/>
          <w:szCs w:val="28"/>
          <w:lang w:eastAsia="zh-CN" w:bidi="hi-IN"/>
        </w:rPr>
        <w:t xml:space="preserve">О проведении муниципального этапа </w:t>
      </w:r>
    </w:p>
    <w:p w:rsidR="00984E12" w:rsidRPr="00984E12" w:rsidRDefault="00984E12" w:rsidP="00984E12">
      <w:pPr>
        <w:overflowPunct w:val="0"/>
        <w:jc w:val="center"/>
        <w:rPr>
          <w:rFonts w:eastAsia="SimSun" w:cs="Mangal"/>
          <w:color w:val="00000A"/>
          <w:kern w:val="2"/>
          <w:szCs w:val="28"/>
          <w:lang w:eastAsia="zh-CN" w:bidi="hi-IN"/>
        </w:rPr>
      </w:pPr>
      <w:r w:rsidRPr="00984E12">
        <w:rPr>
          <w:rFonts w:eastAsia="SimSun" w:cs="Mangal"/>
          <w:color w:val="00000A"/>
          <w:kern w:val="2"/>
          <w:szCs w:val="28"/>
          <w:lang w:eastAsia="zh-CN" w:bidi="hi-IN"/>
        </w:rPr>
        <w:t xml:space="preserve">Всероссийских соревнований по бадминтону «Проба пера» среди обучающихся общеобразовательных организаций </w:t>
      </w:r>
      <w:r w:rsidRPr="00984E12">
        <w:rPr>
          <w:rFonts w:ascii="Liberation Serif" w:eastAsia="SimSun" w:hAnsi="Liberation Serif" w:cs="Mangal"/>
          <w:bCs/>
          <w:color w:val="00000A"/>
          <w:kern w:val="2"/>
          <w:szCs w:val="28"/>
          <w:lang w:eastAsia="zh-CN" w:bidi="hi-IN"/>
        </w:rPr>
        <w:t>2025 года</w:t>
      </w:r>
    </w:p>
    <w:p w:rsidR="00984E12" w:rsidRDefault="00984E12" w:rsidP="00984E12">
      <w:pPr>
        <w:overflowPunct w:val="0"/>
        <w:jc w:val="center"/>
        <w:rPr>
          <w:rFonts w:eastAsia="SimSun" w:cs="Mangal"/>
          <w:color w:val="00000A"/>
          <w:kern w:val="2"/>
          <w:szCs w:val="28"/>
          <w:lang w:eastAsia="zh-CN" w:bidi="hi-IN"/>
        </w:rPr>
      </w:pPr>
    </w:p>
    <w:p w:rsidR="00984E12" w:rsidRPr="00984E12" w:rsidRDefault="00984E12" w:rsidP="00984E12">
      <w:pPr>
        <w:overflowPunct w:val="0"/>
        <w:jc w:val="center"/>
        <w:rPr>
          <w:rFonts w:eastAsia="SimSun" w:cs="Mangal"/>
          <w:color w:val="00000A"/>
          <w:kern w:val="2"/>
          <w:szCs w:val="28"/>
          <w:lang w:eastAsia="zh-CN" w:bidi="hi-IN"/>
        </w:rPr>
      </w:pPr>
    </w:p>
    <w:p w:rsidR="00984E12" w:rsidRPr="00984E12" w:rsidRDefault="00984E12" w:rsidP="00984E12">
      <w:pPr>
        <w:overflowPunct w:val="0"/>
        <w:ind w:firstLine="567"/>
        <w:jc w:val="both"/>
        <w:rPr>
          <w:rFonts w:eastAsia="SimSun" w:cs="Mangal"/>
          <w:color w:val="00000A"/>
          <w:kern w:val="2"/>
          <w:szCs w:val="28"/>
          <w:lang w:eastAsia="zh-CN" w:bidi="hi-IN"/>
        </w:rPr>
      </w:pPr>
      <w:r w:rsidRPr="00984E12">
        <w:rPr>
          <w:rFonts w:eastAsia="SimSun" w:cs="Mangal"/>
          <w:color w:val="00000A"/>
          <w:kern w:val="2"/>
          <w:szCs w:val="28"/>
          <w:lang w:eastAsia="zh-CN" w:bidi="hi-IN"/>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Pr="00984E12">
        <w:rPr>
          <w:rFonts w:eastAsia="SimSun" w:cs="Mangal"/>
          <w:color w:val="00000A"/>
          <w:kern w:val="2"/>
          <w:szCs w:val="28"/>
          <w:lang w:eastAsia="zh-CN" w:bidi="hi-IN"/>
        </w:rPr>
        <w:t>Татищевского</w:t>
      </w:r>
      <w:proofErr w:type="spellEnd"/>
      <w:r w:rsidRPr="00984E12">
        <w:rPr>
          <w:rFonts w:eastAsia="SimSun" w:cs="Mangal"/>
          <w:color w:val="00000A"/>
          <w:kern w:val="2"/>
          <w:szCs w:val="28"/>
          <w:lang w:eastAsia="zh-CN" w:bidi="hi-IN"/>
        </w:rPr>
        <w:t xml:space="preserve"> муниципального района Саратовской области </w:t>
      </w:r>
      <w:r w:rsidRPr="00984E12">
        <w:rPr>
          <w:rFonts w:eastAsia="SimSun" w:cs="Mangal"/>
          <w:color w:val="00000A"/>
          <w:kern w:val="2"/>
          <w:szCs w:val="28"/>
          <w:lang w:eastAsia="zh-CN" w:bidi="hi-IN"/>
        </w:rPr>
        <w:br/>
      </w:r>
      <w:proofErr w:type="gramStart"/>
      <w:r w:rsidRPr="00984E12">
        <w:rPr>
          <w:rFonts w:eastAsia="SimSun" w:cs="Mangal"/>
          <w:color w:val="00000A"/>
          <w:kern w:val="2"/>
          <w:szCs w:val="28"/>
          <w:lang w:eastAsia="zh-CN" w:bidi="hi-IN"/>
        </w:rPr>
        <w:t>п</w:t>
      </w:r>
      <w:proofErr w:type="gramEnd"/>
      <w:r w:rsidRPr="00984E12">
        <w:rPr>
          <w:rFonts w:eastAsia="SimSun" w:cs="Mangal"/>
          <w:color w:val="00000A"/>
          <w:kern w:val="2"/>
          <w:szCs w:val="28"/>
          <w:lang w:eastAsia="zh-CN" w:bidi="hi-IN"/>
        </w:rPr>
        <w:t xml:space="preserve"> о с т а н о в л я ю:</w:t>
      </w:r>
    </w:p>
    <w:p w:rsidR="00984E12" w:rsidRPr="00984E12" w:rsidRDefault="00984E12" w:rsidP="00984E12">
      <w:pPr>
        <w:overflowPunct w:val="0"/>
        <w:ind w:firstLine="567"/>
        <w:jc w:val="both"/>
        <w:rPr>
          <w:rFonts w:eastAsia="SimSun" w:cs="Mangal"/>
          <w:color w:val="00000A"/>
          <w:kern w:val="2"/>
          <w:szCs w:val="28"/>
          <w:lang w:eastAsia="zh-CN" w:bidi="hi-IN"/>
        </w:rPr>
      </w:pPr>
      <w:r w:rsidRPr="00984E12">
        <w:rPr>
          <w:rFonts w:eastAsia="SimSun" w:cs="Mangal"/>
          <w:color w:val="00000A"/>
          <w:kern w:val="2"/>
          <w:szCs w:val="28"/>
          <w:lang w:eastAsia="zh-CN" w:bidi="hi-IN"/>
        </w:rPr>
        <w:t>1</w:t>
      </w:r>
      <w:bookmarkStart w:id="0" w:name="_GoBack"/>
      <w:bookmarkEnd w:id="0"/>
      <w:r w:rsidRPr="00984E12">
        <w:rPr>
          <w:rFonts w:eastAsia="SimSun" w:cs="Mangal"/>
          <w:color w:val="00000A"/>
          <w:kern w:val="2"/>
          <w:szCs w:val="28"/>
          <w:lang w:eastAsia="zh-CN" w:bidi="hi-IN"/>
        </w:rPr>
        <w:t xml:space="preserve">. Провести 25 февраля 2025 года муниципальный этап Всероссийских соревнований по бадминтону «Проба пера» среди обучающихся общеобразовательных организаций </w:t>
      </w:r>
      <w:r w:rsidRPr="00984E12">
        <w:rPr>
          <w:rFonts w:ascii="Liberation Serif" w:eastAsia="SimSun" w:hAnsi="Liberation Serif" w:cs="Mangal"/>
          <w:bCs/>
          <w:color w:val="00000A"/>
          <w:kern w:val="2"/>
          <w:szCs w:val="28"/>
          <w:lang w:eastAsia="zh-CN" w:bidi="hi-IN"/>
        </w:rPr>
        <w:t>2025 года (далее -Соревнования)</w:t>
      </w:r>
      <w:r w:rsidRPr="00984E12">
        <w:rPr>
          <w:rFonts w:eastAsia="SimSun" w:cs="Mangal"/>
          <w:color w:val="00000A"/>
          <w:kern w:val="2"/>
          <w:szCs w:val="28"/>
          <w:lang w:eastAsia="zh-CN" w:bidi="hi-IN"/>
        </w:rPr>
        <w:t>.</w:t>
      </w:r>
    </w:p>
    <w:p w:rsidR="00984E12" w:rsidRPr="00984E12" w:rsidRDefault="00984E12" w:rsidP="00984E12">
      <w:pPr>
        <w:overflowPunct w:val="0"/>
        <w:ind w:firstLine="567"/>
        <w:jc w:val="both"/>
        <w:rPr>
          <w:rFonts w:eastAsia="SimSun" w:cs="Mangal"/>
          <w:color w:val="00000A"/>
          <w:kern w:val="2"/>
          <w:szCs w:val="28"/>
          <w:lang w:eastAsia="zh-CN" w:bidi="hi-IN"/>
        </w:rPr>
      </w:pPr>
      <w:r w:rsidRPr="00984E12">
        <w:rPr>
          <w:rFonts w:eastAsia="SimSun" w:cs="Mangal"/>
          <w:color w:val="00000A"/>
          <w:kern w:val="2"/>
          <w:szCs w:val="28"/>
          <w:lang w:eastAsia="zh-CN" w:bidi="hi-IN"/>
        </w:rPr>
        <w:t>2. Утвердить Положение о проведении Соревнований согласно приложению.</w:t>
      </w:r>
    </w:p>
    <w:p w:rsidR="00984E12" w:rsidRPr="00984E12" w:rsidRDefault="00984E12" w:rsidP="00984E12">
      <w:pPr>
        <w:overflowPunct w:val="0"/>
        <w:ind w:firstLine="567"/>
        <w:jc w:val="both"/>
        <w:rPr>
          <w:rFonts w:eastAsia="SimSun" w:cs="Mangal"/>
          <w:color w:val="00000A"/>
          <w:kern w:val="2"/>
          <w:szCs w:val="28"/>
          <w:lang w:eastAsia="zh-CN" w:bidi="hi-IN"/>
        </w:rPr>
      </w:pPr>
      <w:r w:rsidRPr="00984E12">
        <w:rPr>
          <w:rFonts w:eastAsia="SimSun" w:cs="Mangal"/>
          <w:color w:val="00000A"/>
          <w:kern w:val="2"/>
          <w:szCs w:val="28"/>
          <w:lang w:eastAsia="zh-CN" w:bidi="hi-IN"/>
        </w:rPr>
        <w:t xml:space="preserve">3. Начальнику отдела физической культуры, спорта и туризма администрации </w:t>
      </w:r>
      <w:proofErr w:type="spellStart"/>
      <w:r w:rsidRPr="00984E12">
        <w:rPr>
          <w:rFonts w:eastAsia="SimSun" w:cs="Mangal"/>
          <w:color w:val="00000A"/>
          <w:kern w:val="2"/>
          <w:szCs w:val="28"/>
          <w:lang w:eastAsia="zh-CN" w:bidi="hi-IN"/>
        </w:rPr>
        <w:t>Татищевского</w:t>
      </w:r>
      <w:proofErr w:type="spellEnd"/>
      <w:r w:rsidRPr="00984E12">
        <w:rPr>
          <w:rFonts w:eastAsia="SimSun" w:cs="Mangal"/>
          <w:color w:val="00000A"/>
          <w:kern w:val="2"/>
          <w:szCs w:val="28"/>
          <w:lang w:eastAsia="zh-CN" w:bidi="hi-IN"/>
        </w:rPr>
        <w:t xml:space="preserve"> муниципального района Саратовской области </w:t>
      </w:r>
      <w:proofErr w:type="spellStart"/>
      <w:r w:rsidRPr="00984E12">
        <w:rPr>
          <w:rFonts w:eastAsia="SimSun" w:cs="Mangal"/>
          <w:color w:val="00000A"/>
          <w:kern w:val="2"/>
          <w:szCs w:val="28"/>
          <w:lang w:eastAsia="zh-CN" w:bidi="hi-IN"/>
        </w:rPr>
        <w:t>Мамышеву</w:t>
      </w:r>
      <w:proofErr w:type="spellEnd"/>
      <w:r w:rsidRPr="00984E12">
        <w:rPr>
          <w:rFonts w:eastAsia="SimSun" w:cs="Mangal"/>
          <w:color w:val="00000A"/>
          <w:kern w:val="2"/>
          <w:szCs w:val="28"/>
          <w:lang w:eastAsia="zh-CN" w:bidi="hi-IN"/>
        </w:rPr>
        <w:t xml:space="preserve"> А.С. обеспечить проведение Соревнований.</w:t>
      </w:r>
    </w:p>
    <w:p w:rsidR="00984E12" w:rsidRPr="00984E12" w:rsidRDefault="00984E12" w:rsidP="00984E12">
      <w:pPr>
        <w:overflowPunct w:val="0"/>
        <w:ind w:firstLine="567"/>
        <w:jc w:val="both"/>
        <w:rPr>
          <w:rFonts w:eastAsia="SimSun" w:cs="Mangal"/>
          <w:color w:val="00000A"/>
          <w:kern w:val="2"/>
          <w:szCs w:val="28"/>
          <w:lang w:eastAsia="zh-CN" w:bidi="hi-IN"/>
        </w:rPr>
      </w:pPr>
      <w:r w:rsidRPr="00984E12">
        <w:rPr>
          <w:rFonts w:eastAsia="SimSun" w:cs="Mangal"/>
          <w:color w:val="00000A"/>
          <w:kern w:val="2"/>
          <w:szCs w:val="28"/>
          <w:lang w:eastAsia="zh-CN" w:bidi="hi-IN"/>
        </w:rPr>
        <w:t xml:space="preserve">4. Директорам муниципальных общеобразовательных учреждений </w:t>
      </w:r>
      <w:proofErr w:type="spellStart"/>
      <w:r w:rsidRPr="00984E12">
        <w:rPr>
          <w:rFonts w:eastAsia="SimSun" w:cs="Mangal"/>
          <w:color w:val="00000A"/>
          <w:kern w:val="2"/>
          <w:szCs w:val="28"/>
          <w:lang w:eastAsia="zh-CN" w:bidi="hi-IN"/>
        </w:rPr>
        <w:t>Татищевского</w:t>
      </w:r>
      <w:proofErr w:type="spellEnd"/>
      <w:r w:rsidRPr="00984E12">
        <w:rPr>
          <w:rFonts w:eastAsia="SimSun" w:cs="Mangal"/>
          <w:color w:val="00000A"/>
          <w:kern w:val="2"/>
          <w:szCs w:val="28"/>
          <w:lang w:eastAsia="zh-CN" w:bidi="hi-IN"/>
        </w:rPr>
        <w:t xml:space="preserve"> муниципального района Саратовской области обеспечить участие команд в Соревнованиях.</w:t>
      </w:r>
    </w:p>
    <w:p w:rsidR="00984E12" w:rsidRPr="00984E12" w:rsidRDefault="00984E12" w:rsidP="00984E12">
      <w:pPr>
        <w:overflowPunct w:val="0"/>
        <w:ind w:firstLine="567"/>
        <w:jc w:val="both"/>
        <w:rPr>
          <w:rFonts w:eastAsia="SimSun" w:cs="Mangal"/>
          <w:color w:val="00000A"/>
          <w:kern w:val="2"/>
          <w:szCs w:val="28"/>
          <w:lang w:eastAsia="zh-CN" w:bidi="hi-IN"/>
        </w:rPr>
      </w:pPr>
      <w:r w:rsidRPr="00984E12">
        <w:rPr>
          <w:rFonts w:eastAsia="SimSun" w:cs="Mangal"/>
          <w:color w:val="00000A"/>
          <w:kern w:val="2"/>
          <w:szCs w:val="28"/>
          <w:lang w:eastAsia="zh-CN" w:bidi="hi-IN"/>
        </w:rPr>
        <w:t>5. Директору муниципального автономного учреждения «</w:t>
      </w:r>
      <w:proofErr w:type="spellStart"/>
      <w:r w:rsidRPr="00984E12">
        <w:rPr>
          <w:rFonts w:eastAsia="SimSun" w:cs="Mangal"/>
          <w:color w:val="00000A"/>
          <w:kern w:val="2"/>
          <w:szCs w:val="28"/>
          <w:lang w:eastAsia="zh-CN" w:bidi="hi-IN"/>
        </w:rPr>
        <w:t>Татищевский</w:t>
      </w:r>
      <w:proofErr w:type="spellEnd"/>
      <w:r w:rsidRPr="00984E12">
        <w:rPr>
          <w:rFonts w:eastAsia="SimSun" w:cs="Mangal"/>
          <w:color w:val="00000A"/>
          <w:kern w:val="2"/>
          <w:szCs w:val="28"/>
          <w:lang w:eastAsia="zh-CN" w:bidi="hi-IN"/>
        </w:rPr>
        <w:t xml:space="preserve"> физкультурно-оздоровительный спортивный центр «Новый Импульс» </w:t>
      </w:r>
      <w:r w:rsidRPr="00984E12">
        <w:rPr>
          <w:rFonts w:eastAsia="SimSun" w:cs="Mangal"/>
          <w:color w:val="00000A"/>
          <w:kern w:val="2"/>
          <w:szCs w:val="28"/>
          <w:lang w:eastAsia="zh-CN" w:bidi="hi-IN"/>
        </w:rPr>
        <w:br/>
        <w:t>Петрухину А.А. обеспечить подготовку спортивного зала для проведения Соревнований.</w:t>
      </w:r>
    </w:p>
    <w:p w:rsidR="00984E12" w:rsidRPr="00984E12" w:rsidRDefault="0067252B" w:rsidP="00984E12">
      <w:pPr>
        <w:overflowPunct w:val="0"/>
        <w:ind w:firstLine="567"/>
        <w:jc w:val="both"/>
        <w:rPr>
          <w:rFonts w:eastAsia="SimSun" w:cs="Mangal"/>
          <w:color w:val="00000A"/>
          <w:kern w:val="2"/>
          <w:szCs w:val="28"/>
          <w:lang w:eastAsia="zh-CN" w:bidi="hi-IN"/>
        </w:rPr>
      </w:pPr>
      <w:r>
        <w:rPr>
          <w:rFonts w:eastAsia="SimSun" w:cs="Mangal"/>
          <w:color w:val="00000A"/>
          <w:kern w:val="2"/>
          <w:szCs w:val="28"/>
          <w:lang w:eastAsia="zh-CN" w:bidi="hi-IN"/>
        </w:rPr>
        <w:t>6</w:t>
      </w:r>
      <w:r w:rsidR="00984E12" w:rsidRPr="00984E12">
        <w:rPr>
          <w:rFonts w:eastAsia="SimSun" w:cs="Mangal"/>
          <w:color w:val="00000A"/>
          <w:kern w:val="2"/>
          <w:szCs w:val="28"/>
          <w:lang w:eastAsia="zh-CN" w:bidi="hi-IN"/>
        </w:rPr>
        <w:t xml:space="preserve">. </w:t>
      </w:r>
      <w:proofErr w:type="gramStart"/>
      <w:r w:rsidR="00984E12" w:rsidRPr="00984E12">
        <w:rPr>
          <w:rFonts w:eastAsia="SimSun" w:cs="Mangal"/>
          <w:color w:val="00000A"/>
          <w:kern w:val="2"/>
          <w:szCs w:val="28"/>
          <w:lang w:eastAsia="zh-CN" w:bidi="hi-IN"/>
        </w:rPr>
        <w:t>Контроль за</w:t>
      </w:r>
      <w:proofErr w:type="gramEnd"/>
      <w:r w:rsidR="00984E12" w:rsidRPr="00984E12">
        <w:rPr>
          <w:rFonts w:eastAsia="SimSun" w:cs="Mangal"/>
          <w:color w:val="00000A"/>
          <w:kern w:val="2"/>
          <w:szCs w:val="28"/>
          <w:lang w:eastAsia="zh-CN" w:bidi="hi-IN"/>
        </w:rPr>
        <w:t xml:space="preserve"> исполнением настоящего постановления возложить на первого заместителя главы администрации </w:t>
      </w:r>
      <w:proofErr w:type="spellStart"/>
      <w:r w:rsidR="00984E12" w:rsidRPr="00984E12">
        <w:rPr>
          <w:rFonts w:eastAsia="SimSun" w:cs="Mangal"/>
          <w:color w:val="00000A"/>
          <w:kern w:val="2"/>
          <w:szCs w:val="28"/>
          <w:lang w:eastAsia="zh-CN" w:bidi="hi-IN"/>
        </w:rPr>
        <w:t>Татищевского</w:t>
      </w:r>
      <w:proofErr w:type="spellEnd"/>
      <w:r w:rsidR="00984E12" w:rsidRPr="00984E12">
        <w:rPr>
          <w:rFonts w:eastAsia="SimSun" w:cs="Mangal"/>
          <w:color w:val="00000A"/>
          <w:kern w:val="2"/>
          <w:szCs w:val="28"/>
          <w:lang w:eastAsia="zh-CN" w:bidi="hi-IN"/>
        </w:rPr>
        <w:t xml:space="preserve"> муниципального района Саратовской области </w:t>
      </w:r>
      <w:proofErr w:type="spellStart"/>
      <w:r w:rsidR="00984E12" w:rsidRPr="00984E12">
        <w:rPr>
          <w:rFonts w:eastAsia="SimSun" w:cs="Mangal"/>
          <w:color w:val="00000A"/>
          <w:kern w:val="2"/>
          <w:szCs w:val="28"/>
          <w:lang w:eastAsia="zh-CN" w:bidi="hi-IN"/>
        </w:rPr>
        <w:t>Хайдарову</w:t>
      </w:r>
      <w:proofErr w:type="spellEnd"/>
      <w:r w:rsidR="00984E12" w:rsidRPr="00984E12">
        <w:rPr>
          <w:rFonts w:eastAsia="SimSun" w:cs="Mangal"/>
          <w:color w:val="00000A"/>
          <w:kern w:val="2"/>
          <w:szCs w:val="28"/>
          <w:lang w:eastAsia="zh-CN" w:bidi="hi-IN"/>
        </w:rPr>
        <w:t xml:space="preserve"> А.А.</w:t>
      </w:r>
    </w:p>
    <w:p w:rsidR="00984E12" w:rsidRPr="00984E12" w:rsidRDefault="00984E12" w:rsidP="00984E12">
      <w:pPr>
        <w:suppressAutoHyphens/>
        <w:overflowPunct w:val="0"/>
        <w:ind w:firstLine="567"/>
        <w:jc w:val="both"/>
        <w:rPr>
          <w:color w:val="000000"/>
          <w:kern w:val="2"/>
          <w:szCs w:val="28"/>
          <w:lang w:eastAsia="zh-CN" w:bidi="hi-IN"/>
        </w:rPr>
      </w:pPr>
    </w:p>
    <w:p w:rsidR="00984E12" w:rsidRPr="00984E12" w:rsidRDefault="00984E12" w:rsidP="00984E12">
      <w:pPr>
        <w:suppressAutoHyphens/>
        <w:overflowPunct w:val="0"/>
        <w:rPr>
          <w:color w:val="000000"/>
          <w:kern w:val="2"/>
          <w:szCs w:val="28"/>
          <w:lang w:eastAsia="zh-CN" w:bidi="hi-IN"/>
        </w:rPr>
      </w:pPr>
    </w:p>
    <w:p w:rsidR="00984E12" w:rsidRPr="00984E12" w:rsidRDefault="00984E12" w:rsidP="00984E12">
      <w:pPr>
        <w:suppressAutoHyphens/>
        <w:overflowPunct w:val="0"/>
        <w:rPr>
          <w:color w:val="000000"/>
          <w:kern w:val="2"/>
          <w:szCs w:val="28"/>
          <w:lang w:eastAsia="zh-CN" w:bidi="hi-IN"/>
        </w:rPr>
      </w:pPr>
      <w:r w:rsidRPr="00984E12">
        <w:rPr>
          <w:color w:val="000000"/>
          <w:kern w:val="2"/>
          <w:szCs w:val="28"/>
          <w:lang w:eastAsia="zh-CN" w:bidi="hi-IN"/>
        </w:rPr>
        <w:t xml:space="preserve">   Глава </w:t>
      </w:r>
      <w:proofErr w:type="spellStart"/>
      <w:r w:rsidRPr="00984E12">
        <w:rPr>
          <w:color w:val="000000"/>
          <w:kern w:val="2"/>
          <w:szCs w:val="28"/>
          <w:lang w:eastAsia="zh-CN" w:bidi="hi-IN"/>
        </w:rPr>
        <w:t>Татищевского</w:t>
      </w:r>
      <w:proofErr w:type="spellEnd"/>
    </w:p>
    <w:p w:rsidR="00984E12" w:rsidRPr="00984E12" w:rsidRDefault="00984E12" w:rsidP="00984E12">
      <w:pPr>
        <w:tabs>
          <w:tab w:val="left" w:pos="7635"/>
        </w:tabs>
        <w:suppressAutoHyphens/>
        <w:overflowPunct w:val="0"/>
        <w:rPr>
          <w:rFonts w:eastAsia="SimSun" w:cs="Mangal"/>
          <w:color w:val="00000A"/>
          <w:kern w:val="2"/>
          <w:szCs w:val="28"/>
          <w:lang w:eastAsia="zh-CN" w:bidi="hi-IN"/>
        </w:rPr>
      </w:pPr>
      <w:r w:rsidRPr="00984E12">
        <w:rPr>
          <w:color w:val="000000"/>
          <w:kern w:val="2"/>
          <w:szCs w:val="28"/>
          <w:lang w:eastAsia="zh-CN" w:bidi="hi-IN"/>
        </w:rPr>
        <w:t>муниципального района                                                                        А.В.Мордвинцев</w:t>
      </w:r>
    </w:p>
    <w:p w:rsidR="00984E12" w:rsidRDefault="00984E12" w:rsidP="00984E12">
      <w:pPr>
        <w:rPr>
          <w:rFonts w:eastAsia="SimSun" w:cs="Mangal"/>
          <w:color w:val="00000A"/>
          <w:kern w:val="2"/>
          <w:szCs w:val="28"/>
          <w:lang w:eastAsia="zh-CN" w:bidi="hi-IN"/>
        </w:rPr>
        <w:sectPr w:rsidR="00984E12">
          <w:pgSz w:w="12240" w:h="15840"/>
          <w:pgMar w:top="1134" w:right="1134" w:bottom="1134" w:left="1134" w:header="0" w:footer="0" w:gutter="0"/>
          <w:cols w:space="720"/>
          <w:formProt w:val="0"/>
          <w:docGrid w:linePitch="600" w:charSpace="32768"/>
        </w:sectPr>
      </w:pPr>
    </w:p>
    <w:p w:rsidR="00984E12" w:rsidRDefault="00984E12" w:rsidP="00984E12">
      <w:pPr>
        <w:overflowPunct w:val="0"/>
        <w:jc w:val="center"/>
        <w:rPr>
          <w:rFonts w:ascii="Liberation Serif" w:eastAsia="SimSun" w:hAnsi="Liberation Serif" w:cs="Mangal" w:hint="eastAsia"/>
          <w:color w:val="00000A"/>
          <w:kern w:val="2"/>
          <w:szCs w:val="28"/>
          <w:lang w:eastAsia="zh-CN" w:bidi="hi-IN"/>
        </w:rPr>
      </w:pPr>
    </w:p>
    <w:p w:rsidR="0067252B" w:rsidRDefault="0067252B" w:rsidP="0067252B">
      <w:pPr>
        <w:suppressAutoHyphens/>
        <w:ind w:left="5954"/>
        <w:jc w:val="center"/>
        <w:rPr>
          <w:rStyle w:val="af2"/>
          <w:color w:val="000000"/>
          <w:szCs w:val="28"/>
          <w:u w:val="none"/>
        </w:rPr>
      </w:pPr>
      <w:r>
        <w:rPr>
          <w:rStyle w:val="af2"/>
          <w:color w:val="000000"/>
          <w:szCs w:val="28"/>
          <w:u w:val="none"/>
        </w:rPr>
        <w:t xml:space="preserve">Приложение </w:t>
      </w:r>
    </w:p>
    <w:p w:rsidR="0067252B" w:rsidRDefault="0067252B" w:rsidP="0067252B">
      <w:pPr>
        <w:suppressAutoHyphens/>
        <w:ind w:left="5954"/>
        <w:jc w:val="center"/>
        <w:rPr>
          <w:rStyle w:val="af2"/>
          <w:color w:val="000000"/>
          <w:szCs w:val="28"/>
          <w:u w:val="none"/>
        </w:rPr>
      </w:pPr>
      <w:r>
        <w:rPr>
          <w:rStyle w:val="af2"/>
          <w:color w:val="000000"/>
          <w:szCs w:val="28"/>
          <w:u w:val="none"/>
        </w:rPr>
        <w:t>к постановлению</w:t>
      </w:r>
    </w:p>
    <w:p w:rsidR="0067252B" w:rsidRDefault="0067252B" w:rsidP="0067252B">
      <w:pPr>
        <w:suppressAutoHyphens/>
        <w:ind w:left="5954"/>
        <w:jc w:val="center"/>
        <w:rPr>
          <w:rStyle w:val="af2"/>
          <w:color w:val="000000"/>
          <w:szCs w:val="28"/>
          <w:u w:val="none"/>
        </w:rPr>
      </w:pPr>
      <w:r>
        <w:rPr>
          <w:rStyle w:val="af2"/>
          <w:color w:val="000000"/>
          <w:szCs w:val="28"/>
          <w:u w:val="none"/>
        </w:rPr>
        <w:t xml:space="preserve">администрации </w:t>
      </w:r>
      <w:proofErr w:type="spellStart"/>
      <w:r>
        <w:rPr>
          <w:rStyle w:val="af2"/>
          <w:color w:val="000000"/>
          <w:szCs w:val="28"/>
          <w:u w:val="none"/>
        </w:rPr>
        <w:t>Татищевского</w:t>
      </w:r>
      <w:proofErr w:type="spellEnd"/>
    </w:p>
    <w:p w:rsidR="0067252B" w:rsidRDefault="0067252B" w:rsidP="0067252B">
      <w:pPr>
        <w:suppressAutoHyphens/>
        <w:ind w:left="5954"/>
        <w:jc w:val="center"/>
        <w:rPr>
          <w:rStyle w:val="af2"/>
          <w:color w:val="000000"/>
          <w:szCs w:val="28"/>
          <w:u w:val="none"/>
        </w:rPr>
      </w:pPr>
      <w:r>
        <w:rPr>
          <w:rStyle w:val="af2"/>
          <w:color w:val="000000"/>
          <w:szCs w:val="28"/>
          <w:u w:val="none"/>
        </w:rPr>
        <w:t>муниципального района</w:t>
      </w:r>
    </w:p>
    <w:p w:rsidR="0067252B" w:rsidRDefault="0067252B" w:rsidP="0067252B">
      <w:pPr>
        <w:suppressAutoHyphens/>
        <w:ind w:left="5954"/>
        <w:jc w:val="center"/>
        <w:rPr>
          <w:rStyle w:val="af2"/>
          <w:color w:val="000000"/>
          <w:szCs w:val="28"/>
          <w:u w:val="none"/>
        </w:rPr>
      </w:pPr>
      <w:r>
        <w:rPr>
          <w:rStyle w:val="af2"/>
          <w:color w:val="000000"/>
          <w:szCs w:val="28"/>
          <w:u w:val="none"/>
        </w:rPr>
        <w:t>Саратовской области</w:t>
      </w:r>
    </w:p>
    <w:p w:rsidR="0067252B" w:rsidRDefault="005D74AA" w:rsidP="0067252B">
      <w:pPr>
        <w:suppressAutoHyphens/>
        <w:ind w:left="5954"/>
        <w:jc w:val="center"/>
        <w:rPr>
          <w:rStyle w:val="af2"/>
          <w:color w:val="000000"/>
          <w:szCs w:val="28"/>
          <w:u w:val="none"/>
        </w:rPr>
      </w:pPr>
      <w:r>
        <w:rPr>
          <w:rStyle w:val="af2"/>
          <w:color w:val="000000"/>
          <w:szCs w:val="28"/>
          <w:u w:val="none"/>
        </w:rPr>
        <w:t>от 14.02.2025 № 174</w:t>
      </w:r>
    </w:p>
    <w:p w:rsidR="0067252B" w:rsidRPr="00984E12" w:rsidRDefault="0067252B" w:rsidP="00984E12">
      <w:pPr>
        <w:overflowPunct w:val="0"/>
        <w:jc w:val="center"/>
        <w:rPr>
          <w:rFonts w:ascii="Liberation Serif" w:eastAsia="SimSun" w:hAnsi="Liberation Serif" w:cs="Mangal" w:hint="eastAsia"/>
          <w:color w:val="00000A"/>
          <w:kern w:val="2"/>
          <w:szCs w:val="28"/>
          <w:lang w:eastAsia="zh-CN" w:bidi="hi-IN"/>
        </w:rPr>
      </w:pPr>
    </w:p>
    <w:p w:rsidR="00984E12" w:rsidRPr="00984E12" w:rsidRDefault="00984E12" w:rsidP="00984E12">
      <w:pPr>
        <w:overflowPunct w:val="0"/>
        <w:jc w:val="center"/>
        <w:rPr>
          <w:rFonts w:ascii="Liberation Serif" w:eastAsia="SimSun" w:hAnsi="Liberation Serif" w:cs="Mangal" w:hint="eastAsia"/>
          <w:color w:val="00000A"/>
          <w:kern w:val="2"/>
          <w:szCs w:val="28"/>
          <w:lang w:eastAsia="zh-CN" w:bidi="hi-IN"/>
        </w:rPr>
      </w:pPr>
    </w:p>
    <w:p w:rsidR="00984E12" w:rsidRPr="00984E12" w:rsidRDefault="00984E12" w:rsidP="00984E12">
      <w:pPr>
        <w:overflowPunct w:val="0"/>
        <w:jc w:val="center"/>
        <w:rPr>
          <w:rFonts w:eastAsia="SimSun" w:cs="Mangal"/>
          <w:color w:val="00000A"/>
          <w:kern w:val="2"/>
          <w:szCs w:val="28"/>
          <w:lang w:eastAsia="zh-CN" w:bidi="hi-IN"/>
        </w:rPr>
      </w:pPr>
      <w:r w:rsidRPr="00984E12">
        <w:rPr>
          <w:rFonts w:eastAsia="SimSun" w:cs="Mangal"/>
          <w:b/>
          <w:color w:val="00000A"/>
          <w:kern w:val="2"/>
          <w:szCs w:val="28"/>
          <w:lang w:eastAsia="zh-CN" w:bidi="hi-IN"/>
        </w:rPr>
        <w:t>ПОЛОЖЕНИЕ</w:t>
      </w:r>
    </w:p>
    <w:p w:rsidR="00984E12" w:rsidRPr="00984E12" w:rsidRDefault="00984E12" w:rsidP="00984E12">
      <w:pPr>
        <w:overflowPunct w:val="0"/>
        <w:jc w:val="center"/>
        <w:rPr>
          <w:rFonts w:eastAsia="SimSun" w:cs="Mangal"/>
          <w:b/>
          <w:color w:val="00000A"/>
          <w:kern w:val="2"/>
          <w:szCs w:val="28"/>
          <w:lang w:eastAsia="zh-CN" w:bidi="hi-IN"/>
        </w:rPr>
      </w:pPr>
      <w:r w:rsidRPr="00984E12">
        <w:rPr>
          <w:rFonts w:eastAsia="SimSun" w:cs="Mangal"/>
          <w:b/>
          <w:color w:val="00000A"/>
          <w:kern w:val="2"/>
          <w:szCs w:val="28"/>
          <w:lang w:eastAsia="zh-CN" w:bidi="hi-IN"/>
        </w:rPr>
        <w:t xml:space="preserve">о проведении муниципального этапа Всероссийских соревнований по бадминтону «Проба пера» среди обучающихся общеобразовательных организаций </w:t>
      </w:r>
      <w:r w:rsidRPr="00984E12">
        <w:rPr>
          <w:rFonts w:ascii="Liberation Serif" w:eastAsia="SimSun" w:hAnsi="Liberation Serif" w:cs="Mangal"/>
          <w:b/>
          <w:bCs/>
          <w:color w:val="00000A"/>
          <w:kern w:val="2"/>
          <w:szCs w:val="28"/>
          <w:lang w:eastAsia="zh-CN" w:bidi="hi-IN"/>
        </w:rPr>
        <w:t>2025 года</w:t>
      </w:r>
    </w:p>
    <w:p w:rsidR="00984E12" w:rsidRPr="00984E12" w:rsidRDefault="00984E12" w:rsidP="00984E12">
      <w:pPr>
        <w:overflowPunct w:val="0"/>
        <w:jc w:val="center"/>
        <w:rPr>
          <w:rFonts w:eastAsia="SimSun" w:cs="Mangal"/>
          <w:b/>
          <w:color w:val="00000A"/>
          <w:kern w:val="2"/>
          <w:szCs w:val="28"/>
          <w:lang w:eastAsia="zh-CN" w:bidi="hi-IN"/>
        </w:rPr>
      </w:pPr>
    </w:p>
    <w:p w:rsidR="00984E12" w:rsidRPr="00984E12" w:rsidRDefault="00984E12" w:rsidP="00984E12">
      <w:pPr>
        <w:overflowPunct w:val="0"/>
        <w:jc w:val="center"/>
        <w:rPr>
          <w:rFonts w:eastAsia="SimSun" w:cs="Mangal"/>
          <w:color w:val="00000A"/>
          <w:kern w:val="2"/>
          <w:szCs w:val="28"/>
          <w:lang w:eastAsia="zh-CN" w:bidi="hi-IN"/>
        </w:rPr>
      </w:pPr>
      <w:r w:rsidRPr="00984E12">
        <w:rPr>
          <w:rFonts w:eastAsia="SimSun" w:cs="Mangal"/>
          <w:b/>
          <w:color w:val="00000A"/>
          <w:kern w:val="2"/>
          <w:szCs w:val="28"/>
          <w:lang w:eastAsia="zh-CN" w:bidi="hi-IN"/>
        </w:rPr>
        <w:t>1. Цели и задачи</w:t>
      </w:r>
    </w:p>
    <w:p w:rsidR="00984E12" w:rsidRPr="00984E12" w:rsidRDefault="00984E12" w:rsidP="00984E12">
      <w:pPr>
        <w:overflowPunct w:val="0"/>
        <w:jc w:val="both"/>
        <w:rPr>
          <w:rFonts w:eastAsia="SimSun" w:cs="Mangal"/>
          <w:b/>
          <w:color w:val="00000A"/>
          <w:kern w:val="2"/>
          <w:szCs w:val="28"/>
          <w:lang w:eastAsia="zh-CN" w:bidi="hi-IN"/>
        </w:rPr>
      </w:pPr>
    </w:p>
    <w:p w:rsidR="00984E12" w:rsidRPr="00984E12" w:rsidRDefault="00984E12" w:rsidP="00984E12">
      <w:pPr>
        <w:tabs>
          <w:tab w:val="left" w:pos="0"/>
        </w:tabs>
        <w:suppressAutoHyphens/>
        <w:overflowPunct w:val="0"/>
        <w:ind w:firstLine="567"/>
        <w:jc w:val="both"/>
        <w:rPr>
          <w:rFonts w:eastAsia="SimSun" w:cs="Mangal"/>
          <w:color w:val="00000A"/>
          <w:kern w:val="2"/>
          <w:szCs w:val="28"/>
          <w:lang w:eastAsia="zh-CN" w:bidi="hi-IN"/>
        </w:rPr>
      </w:pPr>
      <w:r w:rsidRPr="00984E12">
        <w:rPr>
          <w:rFonts w:eastAsia="SimSun" w:cs="Mangal"/>
          <w:color w:val="00000A"/>
          <w:kern w:val="2"/>
          <w:szCs w:val="28"/>
          <w:lang w:eastAsia="zh-CN" w:bidi="hi-IN"/>
        </w:rPr>
        <w:t xml:space="preserve">Муниципальный этап Всероссийских соревнований по бадминтону «Проба пера» среди обучающихся общеобразовательных организаций </w:t>
      </w:r>
      <w:r w:rsidRPr="00984E12">
        <w:rPr>
          <w:rFonts w:ascii="Liberation Serif" w:eastAsia="SimSun" w:hAnsi="Liberation Serif" w:cs="Mangal"/>
          <w:bCs/>
          <w:color w:val="00000A"/>
          <w:kern w:val="2"/>
          <w:szCs w:val="28"/>
          <w:lang w:eastAsia="zh-CN" w:bidi="hi-IN"/>
        </w:rPr>
        <w:t xml:space="preserve">2025 года </w:t>
      </w:r>
      <w:r w:rsidRPr="00984E12">
        <w:rPr>
          <w:rFonts w:eastAsia="SimSun" w:cs="Mangal"/>
          <w:color w:val="00000A"/>
          <w:kern w:val="2"/>
          <w:szCs w:val="28"/>
          <w:lang w:eastAsia="zh-CN" w:bidi="hi-IN"/>
        </w:rPr>
        <w:t>(далее - Соревнования) проводятся с целью:</w:t>
      </w:r>
    </w:p>
    <w:p w:rsidR="00984E12" w:rsidRPr="00984E12" w:rsidRDefault="00984E12" w:rsidP="00984E12">
      <w:pPr>
        <w:tabs>
          <w:tab w:val="left" w:pos="0"/>
        </w:tabs>
        <w:suppressAutoHyphens/>
        <w:overflowPunct w:val="0"/>
        <w:ind w:firstLine="567"/>
        <w:jc w:val="both"/>
        <w:rPr>
          <w:rFonts w:eastAsia="SimSun" w:cs="Mangal"/>
          <w:color w:val="00000A"/>
          <w:kern w:val="2"/>
          <w:szCs w:val="28"/>
          <w:lang w:eastAsia="zh-CN" w:bidi="hi-IN"/>
        </w:rPr>
      </w:pPr>
      <w:r w:rsidRPr="00984E12">
        <w:rPr>
          <w:rFonts w:eastAsia="SimSun" w:cs="Mangal"/>
          <w:color w:val="00000A"/>
          <w:kern w:val="2"/>
          <w:szCs w:val="28"/>
          <w:lang w:eastAsia="zh-CN" w:bidi="hi-IN"/>
        </w:rPr>
        <w:t xml:space="preserve">содействия гармоничному физическому развитию, всесторонней физической подготовленности и укреплению здоровья </w:t>
      </w:r>
      <w:proofErr w:type="gramStart"/>
      <w:r w:rsidRPr="00984E12">
        <w:rPr>
          <w:rFonts w:eastAsia="SimSun" w:cs="Mangal"/>
          <w:color w:val="00000A"/>
          <w:kern w:val="2"/>
          <w:szCs w:val="28"/>
          <w:lang w:eastAsia="zh-CN" w:bidi="hi-IN"/>
        </w:rPr>
        <w:t>занимающихся</w:t>
      </w:r>
      <w:proofErr w:type="gramEnd"/>
      <w:r w:rsidRPr="00984E12">
        <w:rPr>
          <w:rFonts w:eastAsia="SimSun" w:cs="Mangal"/>
          <w:color w:val="00000A"/>
          <w:kern w:val="2"/>
          <w:szCs w:val="28"/>
          <w:lang w:eastAsia="zh-CN" w:bidi="hi-IN"/>
        </w:rPr>
        <w:t>;</w:t>
      </w:r>
    </w:p>
    <w:p w:rsidR="00984E12" w:rsidRPr="00984E12" w:rsidRDefault="00984E12" w:rsidP="00984E12">
      <w:pPr>
        <w:tabs>
          <w:tab w:val="left" w:pos="0"/>
        </w:tabs>
        <w:suppressAutoHyphens/>
        <w:overflowPunct w:val="0"/>
        <w:ind w:firstLine="567"/>
        <w:jc w:val="both"/>
        <w:rPr>
          <w:rFonts w:eastAsia="SimSun" w:cs="Mangal"/>
          <w:color w:val="00000A"/>
          <w:kern w:val="2"/>
          <w:szCs w:val="28"/>
          <w:lang w:eastAsia="zh-CN" w:bidi="hi-IN"/>
        </w:rPr>
      </w:pPr>
      <w:r w:rsidRPr="00984E12">
        <w:rPr>
          <w:rFonts w:eastAsia="SimSun" w:cs="Mangal"/>
          <w:color w:val="00000A"/>
          <w:kern w:val="2"/>
          <w:szCs w:val="28"/>
          <w:lang w:eastAsia="zh-CN" w:bidi="hi-IN"/>
        </w:rPr>
        <w:t>повышения тренировочных и соревновательных нагрузок, уровня владения навыками игры;</w:t>
      </w:r>
    </w:p>
    <w:p w:rsidR="00984E12" w:rsidRPr="00984E12" w:rsidRDefault="00984E12" w:rsidP="00984E12">
      <w:pPr>
        <w:tabs>
          <w:tab w:val="left" w:pos="1134"/>
        </w:tabs>
        <w:suppressAutoHyphens/>
        <w:overflowPunct w:val="0"/>
        <w:ind w:firstLine="567"/>
        <w:jc w:val="both"/>
        <w:rPr>
          <w:rFonts w:eastAsia="SimSun" w:cs="Mangal"/>
          <w:color w:val="00000A"/>
          <w:kern w:val="2"/>
          <w:szCs w:val="28"/>
          <w:lang w:eastAsia="zh-CN" w:bidi="hi-IN"/>
        </w:rPr>
      </w:pPr>
      <w:r w:rsidRPr="00984E12">
        <w:rPr>
          <w:rFonts w:eastAsia="SimSun" w:cs="Mangal"/>
          <w:color w:val="00000A"/>
          <w:kern w:val="2"/>
          <w:szCs w:val="28"/>
          <w:lang w:eastAsia="zh-CN" w:bidi="hi-IN"/>
        </w:rPr>
        <w:t xml:space="preserve">подготовки волевых, смелых, дисциплинированных, обладающих высоким уровнем командной игровой подготовки и бойцовскими качествами спортсменов; </w:t>
      </w:r>
    </w:p>
    <w:p w:rsidR="00984E12" w:rsidRPr="00984E12" w:rsidRDefault="00984E12" w:rsidP="00984E12">
      <w:pPr>
        <w:suppressAutoHyphens/>
        <w:overflowPunct w:val="0"/>
        <w:ind w:firstLine="567"/>
        <w:jc w:val="both"/>
        <w:rPr>
          <w:rFonts w:eastAsia="SimSun" w:cs="Mangal"/>
          <w:color w:val="00000A"/>
          <w:kern w:val="2"/>
          <w:szCs w:val="28"/>
          <w:lang w:eastAsia="zh-CN" w:bidi="hi-IN"/>
        </w:rPr>
      </w:pPr>
      <w:r w:rsidRPr="00984E12">
        <w:rPr>
          <w:rFonts w:eastAsia="SimSun" w:cs="Mangal"/>
          <w:color w:val="00000A"/>
          <w:kern w:val="2"/>
          <w:szCs w:val="28"/>
          <w:lang w:eastAsia="zh-CN" w:bidi="hi-IN"/>
        </w:rPr>
        <w:t xml:space="preserve">обеспечения условий для развития на территории </w:t>
      </w:r>
      <w:proofErr w:type="spellStart"/>
      <w:r w:rsidRPr="00984E12">
        <w:rPr>
          <w:rFonts w:eastAsia="SimSun" w:cs="Mangal"/>
          <w:color w:val="00000A"/>
          <w:kern w:val="2"/>
          <w:szCs w:val="28"/>
          <w:lang w:eastAsia="zh-CN" w:bidi="hi-IN"/>
        </w:rPr>
        <w:t>Татищевского</w:t>
      </w:r>
      <w:proofErr w:type="spellEnd"/>
      <w:r w:rsidRPr="00984E12">
        <w:rPr>
          <w:rFonts w:eastAsia="SimSun" w:cs="Mangal"/>
          <w:color w:val="00000A"/>
          <w:kern w:val="2"/>
          <w:szCs w:val="28"/>
          <w:lang w:eastAsia="zh-CN" w:bidi="hi-IN"/>
        </w:rPr>
        <w:t xml:space="preserve"> муниципального района Саратовской области физической культуры и массового спорта;</w:t>
      </w:r>
    </w:p>
    <w:p w:rsidR="00984E12" w:rsidRPr="00984E12" w:rsidRDefault="00984E12" w:rsidP="00984E12">
      <w:pPr>
        <w:suppressAutoHyphens/>
        <w:overflowPunct w:val="0"/>
        <w:ind w:firstLine="567"/>
        <w:jc w:val="both"/>
        <w:rPr>
          <w:rFonts w:eastAsia="SimSun" w:cs="Mangal"/>
          <w:color w:val="00000A"/>
          <w:kern w:val="2"/>
          <w:szCs w:val="28"/>
          <w:lang w:eastAsia="zh-CN" w:bidi="hi-IN"/>
        </w:rPr>
      </w:pPr>
      <w:r w:rsidRPr="00984E12">
        <w:rPr>
          <w:rFonts w:eastAsia="SimSun" w:cs="Mangal"/>
          <w:color w:val="00000A"/>
          <w:kern w:val="2"/>
          <w:szCs w:val="28"/>
          <w:lang w:eastAsia="zh-CN" w:bidi="hi-IN"/>
        </w:rPr>
        <w:t xml:space="preserve">организации межличностных отношений учащихся муниципальных общеобразовательных учреждений </w:t>
      </w:r>
      <w:proofErr w:type="spellStart"/>
      <w:r w:rsidRPr="00984E12">
        <w:rPr>
          <w:rFonts w:eastAsia="SimSun" w:cs="Mangal"/>
          <w:color w:val="00000A"/>
          <w:kern w:val="2"/>
          <w:szCs w:val="28"/>
          <w:lang w:eastAsia="zh-CN" w:bidi="hi-IN"/>
        </w:rPr>
        <w:t>Татищевского</w:t>
      </w:r>
      <w:proofErr w:type="spellEnd"/>
      <w:r w:rsidRPr="00984E12">
        <w:rPr>
          <w:rFonts w:eastAsia="SimSun" w:cs="Mangal"/>
          <w:color w:val="00000A"/>
          <w:kern w:val="2"/>
          <w:szCs w:val="28"/>
          <w:lang w:eastAsia="zh-CN" w:bidi="hi-IN"/>
        </w:rPr>
        <w:t xml:space="preserve"> муниципального района Саратовской области;</w:t>
      </w:r>
    </w:p>
    <w:p w:rsidR="00984E12" w:rsidRPr="00984E12" w:rsidRDefault="00984E12" w:rsidP="00984E12">
      <w:pPr>
        <w:suppressAutoHyphens/>
        <w:overflowPunct w:val="0"/>
        <w:ind w:firstLine="567"/>
        <w:jc w:val="both"/>
        <w:rPr>
          <w:rFonts w:eastAsia="SimSun" w:cs="Mangal"/>
          <w:color w:val="00000A"/>
          <w:kern w:val="2"/>
          <w:szCs w:val="28"/>
          <w:lang w:eastAsia="zh-CN" w:bidi="hi-IN"/>
        </w:rPr>
      </w:pPr>
      <w:r w:rsidRPr="00984E12">
        <w:rPr>
          <w:rFonts w:eastAsia="SimSun" w:cs="Mangal"/>
          <w:color w:val="00000A"/>
          <w:kern w:val="2"/>
          <w:szCs w:val="28"/>
          <w:lang w:eastAsia="zh-CN" w:bidi="hi-IN"/>
        </w:rPr>
        <w:t xml:space="preserve">популяризации и пропаганды здорового образа жизни и бадминтона на территории </w:t>
      </w:r>
      <w:proofErr w:type="spellStart"/>
      <w:r w:rsidRPr="00984E12">
        <w:rPr>
          <w:rFonts w:eastAsia="SimSun" w:cs="Mangal"/>
          <w:color w:val="00000A"/>
          <w:kern w:val="2"/>
          <w:szCs w:val="28"/>
          <w:lang w:eastAsia="zh-CN" w:bidi="hi-IN"/>
        </w:rPr>
        <w:t>Татищевского</w:t>
      </w:r>
      <w:proofErr w:type="spellEnd"/>
      <w:r w:rsidRPr="00984E12">
        <w:rPr>
          <w:rFonts w:eastAsia="SimSun" w:cs="Mangal"/>
          <w:color w:val="00000A"/>
          <w:kern w:val="2"/>
          <w:szCs w:val="28"/>
          <w:lang w:eastAsia="zh-CN" w:bidi="hi-IN"/>
        </w:rPr>
        <w:t xml:space="preserve"> муниципального района Саратовской области.</w:t>
      </w:r>
    </w:p>
    <w:p w:rsidR="00984E12" w:rsidRPr="00984E12" w:rsidRDefault="00984E12" w:rsidP="00984E12">
      <w:pPr>
        <w:suppressAutoHyphens/>
        <w:overflowPunct w:val="0"/>
        <w:ind w:firstLine="567"/>
        <w:jc w:val="both"/>
        <w:rPr>
          <w:rFonts w:eastAsia="SimSun" w:cs="Mangal"/>
          <w:color w:val="00000A"/>
          <w:kern w:val="2"/>
          <w:szCs w:val="28"/>
          <w:highlight w:val="yellow"/>
          <w:lang w:eastAsia="zh-CN" w:bidi="hi-IN"/>
        </w:rPr>
      </w:pPr>
    </w:p>
    <w:p w:rsidR="00984E12" w:rsidRPr="00984E12" w:rsidRDefault="00984E12" w:rsidP="00984E12">
      <w:pPr>
        <w:overflowPunct w:val="0"/>
        <w:jc w:val="center"/>
        <w:rPr>
          <w:rFonts w:eastAsia="SimSun" w:cs="Mangal"/>
          <w:color w:val="00000A"/>
          <w:kern w:val="2"/>
          <w:szCs w:val="28"/>
          <w:lang w:eastAsia="zh-CN" w:bidi="hi-IN"/>
        </w:rPr>
      </w:pPr>
      <w:r w:rsidRPr="00984E12">
        <w:rPr>
          <w:rFonts w:eastAsia="SimSun" w:cs="Mangal"/>
          <w:b/>
          <w:color w:val="00000A"/>
          <w:kern w:val="2"/>
          <w:szCs w:val="28"/>
          <w:lang w:eastAsia="zh-CN" w:bidi="hi-IN"/>
        </w:rPr>
        <w:t>2. Время и место проведения Соревнований</w:t>
      </w:r>
    </w:p>
    <w:p w:rsidR="00984E12" w:rsidRPr="00984E12" w:rsidRDefault="00984E12" w:rsidP="00984E12">
      <w:pPr>
        <w:overflowPunct w:val="0"/>
        <w:jc w:val="both"/>
        <w:rPr>
          <w:rFonts w:eastAsia="SimSun" w:cs="Mangal"/>
          <w:color w:val="00000A"/>
          <w:kern w:val="2"/>
          <w:szCs w:val="28"/>
          <w:lang w:eastAsia="zh-CN" w:bidi="hi-IN"/>
        </w:rPr>
      </w:pPr>
    </w:p>
    <w:p w:rsidR="00984E12" w:rsidRPr="00984E12" w:rsidRDefault="00984E12" w:rsidP="00984E12">
      <w:pPr>
        <w:tabs>
          <w:tab w:val="left" w:pos="0"/>
          <w:tab w:val="left" w:pos="540"/>
        </w:tabs>
        <w:suppressAutoHyphens/>
        <w:overflowPunct w:val="0"/>
        <w:ind w:firstLine="567"/>
        <w:jc w:val="both"/>
        <w:rPr>
          <w:rFonts w:eastAsia="SimSun" w:cs="Mangal"/>
          <w:color w:val="00000A"/>
          <w:kern w:val="2"/>
          <w:szCs w:val="28"/>
          <w:lang w:eastAsia="zh-CN" w:bidi="hi-IN"/>
        </w:rPr>
      </w:pPr>
      <w:r w:rsidRPr="00984E12">
        <w:rPr>
          <w:rFonts w:eastAsia="SimSun" w:cs="Mangal"/>
          <w:color w:val="00000A"/>
          <w:kern w:val="2"/>
          <w:szCs w:val="28"/>
          <w:lang w:eastAsia="zh-CN" w:bidi="hi-IN"/>
        </w:rPr>
        <w:t xml:space="preserve">Соревнования проводятся в спортивном зале ФОК «Энергия» 25 февраля 2025 года в 09:00 в </w:t>
      </w:r>
      <w:proofErr w:type="spellStart"/>
      <w:r w:rsidRPr="00984E12">
        <w:rPr>
          <w:rFonts w:eastAsia="SimSun" w:cs="Mangal"/>
          <w:color w:val="00000A"/>
          <w:kern w:val="2"/>
          <w:szCs w:val="28"/>
          <w:lang w:eastAsia="zh-CN" w:bidi="hi-IN"/>
        </w:rPr>
        <w:t>ФОКе</w:t>
      </w:r>
      <w:proofErr w:type="spellEnd"/>
      <w:r w:rsidRPr="00984E12">
        <w:rPr>
          <w:rFonts w:eastAsia="SimSun" w:cs="Mangal"/>
          <w:color w:val="00000A"/>
          <w:kern w:val="2"/>
          <w:szCs w:val="28"/>
          <w:lang w:eastAsia="zh-CN" w:bidi="hi-IN"/>
        </w:rPr>
        <w:t xml:space="preserve"> «Энергия».</w:t>
      </w:r>
    </w:p>
    <w:p w:rsidR="00984E12" w:rsidRPr="00984E12" w:rsidRDefault="00984E12" w:rsidP="00984E12">
      <w:pPr>
        <w:tabs>
          <w:tab w:val="left" w:pos="0"/>
          <w:tab w:val="left" w:pos="540"/>
        </w:tabs>
        <w:suppressAutoHyphens/>
        <w:overflowPunct w:val="0"/>
        <w:ind w:firstLine="567"/>
        <w:jc w:val="both"/>
        <w:rPr>
          <w:rFonts w:eastAsia="SimSun" w:cs="Mangal"/>
          <w:color w:val="00000A"/>
          <w:kern w:val="2"/>
          <w:szCs w:val="28"/>
          <w:lang w:eastAsia="zh-CN" w:bidi="hi-IN"/>
        </w:rPr>
      </w:pPr>
      <w:r w:rsidRPr="00984E12">
        <w:rPr>
          <w:rFonts w:eastAsia="SimSun" w:cs="Mangal"/>
          <w:color w:val="00000A"/>
          <w:kern w:val="2"/>
          <w:szCs w:val="28"/>
          <w:lang w:eastAsia="zh-CN" w:bidi="hi-IN"/>
        </w:rPr>
        <w:t xml:space="preserve">Заезд команд 25 февраля до 08:30. </w:t>
      </w:r>
    </w:p>
    <w:p w:rsidR="00984E12" w:rsidRPr="00984E12" w:rsidRDefault="00984E12" w:rsidP="00984E12">
      <w:pPr>
        <w:overflowPunct w:val="0"/>
        <w:jc w:val="both"/>
        <w:rPr>
          <w:rFonts w:eastAsia="SimSun" w:cs="Mangal"/>
          <w:b/>
          <w:color w:val="00000A"/>
          <w:kern w:val="2"/>
          <w:szCs w:val="28"/>
          <w:highlight w:val="yellow"/>
          <w:lang w:eastAsia="zh-CN" w:bidi="hi-IN"/>
        </w:rPr>
      </w:pPr>
    </w:p>
    <w:p w:rsidR="00984E12" w:rsidRPr="00984E12" w:rsidRDefault="00984E12" w:rsidP="00984E12">
      <w:pPr>
        <w:overflowPunct w:val="0"/>
        <w:jc w:val="center"/>
        <w:rPr>
          <w:rFonts w:eastAsia="SimSun" w:cs="Mangal"/>
          <w:b/>
          <w:color w:val="00000A"/>
          <w:kern w:val="2"/>
          <w:szCs w:val="28"/>
          <w:lang w:eastAsia="zh-CN" w:bidi="hi-IN"/>
        </w:rPr>
      </w:pPr>
      <w:r w:rsidRPr="00984E12">
        <w:rPr>
          <w:rFonts w:eastAsia="SimSun" w:cs="Mangal"/>
          <w:b/>
          <w:color w:val="00000A"/>
          <w:kern w:val="2"/>
          <w:szCs w:val="28"/>
          <w:lang w:eastAsia="zh-CN" w:bidi="hi-IN"/>
        </w:rPr>
        <w:t>3. Руководство проведением Соревнований</w:t>
      </w:r>
    </w:p>
    <w:p w:rsidR="00984E12" w:rsidRPr="00984E12" w:rsidRDefault="00984E12" w:rsidP="00984E12">
      <w:pPr>
        <w:overflowPunct w:val="0"/>
        <w:jc w:val="center"/>
        <w:rPr>
          <w:rFonts w:eastAsia="SimSun" w:cs="Mangal"/>
          <w:color w:val="00000A"/>
          <w:kern w:val="2"/>
          <w:szCs w:val="28"/>
          <w:lang w:eastAsia="zh-CN" w:bidi="hi-IN"/>
        </w:rPr>
      </w:pPr>
    </w:p>
    <w:p w:rsidR="00984E12" w:rsidRPr="00984E12" w:rsidRDefault="00984E12" w:rsidP="00984E12">
      <w:pPr>
        <w:suppressAutoHyphens/>
        <w:overflowPunct w:val="0"/>
        <w:ind w:firstLine="567"/>
        <w:jc w:val="both"/>
        <w:rPr>
          <w:rFonts w:eastAsia="SimSun" w:cs="Mangal"/>
          <w:color w:val="00000A"/>
          <w:kern w:val="2"/>
          <w:szCs w:val="28"/>
          <w:lang w:eastAsia="zh-CN" w:bidi="hi-IN"/>
        </w:rPr>
      </w:pPr>
      <w:r w:rsidRPr="00984E12">
        <w:rPr>
          <w:rFonts w:eastAsia="SimSun" w:cs="Mangal"/>
          <w:color w:val="00000A"/>
          <w:kern w:val="2"/>
          <w:szCs w:val="28"/>
          <w:lang w:eastAsia="zh-CN" w:bidi="hi-IN"/>
        </w:rPr>
        <w:t xml:space="preserve">Общее руководство проведением Соревнований осуществляет администрация </w:t>
      </w:r>
      <w:proofErr w:type="spellStart"/>
      <w:r w:rsidRPr="00984E12">
        <w:rPr>
          <w:rFonts w:eastAsia="SimSun" w:cs="Mangal"/>
          <w:color w:val="00000A"/>
          <w:kern w:val="2"/>
          <w:szCs w:val="28"/>
          <w:lang w:eastAsia="zh-CN" w:bidi="hi-IN"/>
        </w:rPr>
        <w:t>Татищевского</w:t>
      </w:r>
      <w:proofErr w:type="spellEnd"/>
      <w:r w:rsidRPr="00984E12">
        <w:rPr>
          <w:rFonts w:eastAsia="SimSun" w:cs="Mangal"/>
          <w:color w:val="00000A"/>
          <w:kern w:val="2"/>
          <w:szCs w:val="28"/>
          <w:lang w:eastAsia="zh-CN" w:bidi="hi-IN"/>
        </w:rPr>
        <w:t xml:space="preserve"> муниципального района Саратовской области.</w:t>
      </w:r>
    </w:p>
    <w:p w:rsidR="00984E12" w:rsidRPr="00984E12" w:rsidRDefault="00984E12" w:rsidP="00984E12">
      <w:pPr>
        <w:suppressAutoHyphens/>
        <w:overflowPunct w:val="0"/>
        <w:ind w:firstLine="567"/>
        <w:jc w:val="both"/>
        <w:rPr>
          <w:rFonts w:eastAsia="SimSun" w:cs="Mangal"/>
          <w:color w:val="00000A"/>
          <w:kern w:val="2"/>
          <w:szCs w:val="28"/>
          <w:lang w:eastAsia="zh-CN" w:bidi="hi-IN"/>
        </w:rPr>
      </w:pPr>
      <w:r w:rsidRPr="00984E12">
        <w:rPr>
          <w:rFonts w:eastAsia="SimSun" w:cs="Mangal"/>
          <w:color w:val="00000A"/>
          <w:kern w:val="2"/>
          <w:szCs w:val="28"/>
          <w:lang w:eastAsia="zh-CN" w:bidi="hi-IN"/>
        </w:rPr>
        <w:lastRenderedPageBreak/>
        <w:t xml:space="preserve">Руководство проведения и подготовки Соревнований осуществляет отдел физической культуры, спорта и туризма администрации </w:t>
      </w:r>
      <w:proofErr w:type="spellStart"/>
      <w:r w:rsidRPr="00984E12">
        <w:rPr>
          <w:rFonts w:eastAsia="SimSun" w:cs="Mangal"/>
          <w:color w:val="00000A"/>
          <w:kern w:val="2"/>
          <w:szCs w:val="28"/>
          <w:lang w:eastAsia="zh-CN" w:bidi="hi-IN"/>
        </w:rPr>
        <w:t>Татищевского</w:t>
      </w:r>
      <w:proofErr w:type="spellEnd"/>
      <w:r w:rsidRPr="00984E12">
        <w:rPr>
          <w:rFonts w:eastAsia="SimSun" w:cs="Mangal"/>
          <w:color w:val="00000A"/>
          <w:kern w:val="2"/>
          <w:szCs w:val="28"/>
          <w:lang w:eastAsia="zh-CN" w:bidi="hi-IN"/>
        </w:rPr>
        <w:t xml:space="preserve"> муниципального района Саратовской области.</w:t>
      </w:r>
    </w:p>
    <w:p w:rsidR="00984E12" w:rsidRPr="00984E12" w:rsidRDefault="00984E12" w:rsidP="00984E12">
      <w:pPr>
        <w:suppressAutoHyphens/>
        <w:overflowPunct w:val="0"/>
        <w:ind w:firstLine="567"/>
        <w:jc w:val="both"/>
        <w:rPr>
          <w:rFonts w:eastAsia="SimSun" w:cs="Mangal"/>
          <w:color w:val="00000A"/>
          <w:kern w:val="2"/>
          <w:szCs w:val="28"/>
          <w:lang w:eastAsia="zh-CN" w:bidi="hi-IN"/>
        </w:rPr>
      </w:pPr>
      <w:r w:rsidRPr="00984E12">
        <w:rPr>
          <w:rFonts w:eastAsia="SimSun" w:cs="Mangal"/>
          <w:color w:val="00000A"/>
          <w:kern w:val="2"/>
          <w:szCs w:val="28"/>
          <w:lang w:eastAsia="zh-CN" w:bidi="hi-IN"/>
        </w:rPr>
        <w:t>Судейский состав формируется из учителей физической культуры, прибывших на Соревнования.</w:t>
      </w:r>
    </w:p>
    <w:p w:rsidR="00984E12" w:rsidRPr="00984E12" w:rsidRDefault="00984E12" w:rsidP="00984E12">
      <w:pPr>
        <w:tabs>
          <w:tab w:val="left" w:pos="0"/>
        </w:tabs>
        <w:overflowPunct w:val="0"/>
        <w:jc w:val="center"/>
        <w:rPr>
          <w:rFonts w:eastAsia="SimSun" w:cs="Mangal"/>
          <w:b/>
          <w:color w:val="00000A"/>
          <w:kern w:val="2"/>
          <w:szCs w:val="28"/>
          <w:highlight w:val="yellow"/>
          <w:lang w:eastAsia="zh-CN" w:bidi="hi-IN"/>
        </w:rPr>
      </w:pPr>
    </w:p>
    <w:p w:rsidR="00984E12" w:rsidRPr="00984E12" w:rsidRDefault="00984E12" w:rsidP="00984E12">
      <w:pPr>
        <w:tabs>
          <w:tab w:val="left" w:pos="0"/>
        </w:tabs>
        <w:overflowPunct w:val="0"/>
        <w:jc w:val="center"/>
        <w:rPr>
          <w:rFonts w:eastAsia="SimSun" w:cs="Mangal"/>
          <w:color w:val="00000A"/>
          <w:kern w:val="2"/>
          <w:szCs w:val="28"/>
          <w:lang w:eastAsia="zh-CN" w:bidi="hi-IN"/>
        </w:rPr>
      </w:pPr>
      <w:r w:rsidRPr="00984E12">
        <w:rPr>
          <w:rFonts w:eastAsia="SimSun" w:cs="Mangal"/>
          <w:b/>
          <w:color w:val="00000A"/>
          <w:kern w:val="2"/>
          <w:szCs w:val="28"/>
          <w:lang w:eastAsia="zh-CN" w:bidi="hi-IN"/>
        </w:rPr>
        <w:t>4. Участники Соревнований</w:t>
      </w:r>
    </w:p>
    <w:p w:rsidR="00984E12" w:rsidRPr="00984E12" w:rsidRDefault="00984E12" w:rsidP="00984E12">
      <w:pPr>
        <w:tabs>
          <w:tab w:val="left" w:pos="0"/>
        </w:tabs>
        <w:overflowPunct w:val="0"/>
        <w:jc w:val="both"/>
        <w:rPr>
          <w:rFonts w:eastAsia="SimSun" w:cs="Mangal"/>
          <w:b/>
          <w:color w:val="00000A"/>
          <w:kern w:val="2"/>
          <w:szCs w:val="28"/>
          <w:lang w:eastAsia="zh-CN" w:bidi="hi-IN"/>
        </w:rPr>
      </w:pPr>
    </w:p>
    <w:p w:rsidR="00984E12" w:rsidRPr="00984E12" w:rsidRDefault="00984E12" w:rsidP="00984E12">
      <w:pPr>
        <w:suppressAutoHyphens/>
        <w:overflowPunct w:val="0"/>
        <w:ind w:firstLine="567"/>
        <w:jc w:val="both"/>
        <w:rPr>
          <w:rFonts w:eastAsia="SimSun" w:cs="Mangal"/>
          <w:color w:val="00000A"/>
          <w:kern w:val="2"/>
          <w:szCs w:val="28"/>
          <w:lang w:eastAsia="zh-CN" w:bidi="hi-IN"/>
        </w:rPr>
      </w:pPr>
      <w:r w:rsidRPr="00984E12">
        <w:rPr>
          <w:rFonts w:eastAsia="SimSun" w:cs="Mangal"/>
          <w:color w:val="00000A"/>
          <w:kern w:val="2"/>
          <w:szCs w:val="28"/>
          <w:lang w:eastAsia="zh-CN" w:bidi="hi-IN"/>
        </w:rPr>
        <w:t>Для участия в Соревнованиях команде необходимо оформить заявку, заверенную врачом и утвержденную директором муниципального образовательного учреждения. При подаче заявки команда, в лице представителя или капитана команды, полностью соглашается с условиями проведения соревнований.</w:t>
      </w:r>
    </w:p>
    <w:p w:rsidR="00984E12" w:rsidRPr="00984E12" w:rsidRDefault="00984E12" w:rsidP="00984E12">
      <w:pPr>
        <w:suppressAutoHyphens/>
        <w:overflowPunct w:val="0"/>
        <w:ind w:firstLine="567"/>
        <w:jc w:val="both"/>
        <w:rPr>
          <w:rFonts w:eastAsia="SimSun" w:cs="Mangal"/>
          <w:color w:val="00000A"/>
          <w:kern w:val="2"/>
          <w:szCs w:val="28"/>
          <w:lang w:eastAsia="zh-CN" w:bidi="hi-IN"/>
        </w:rPr>
      </w:pPr>
      <w:r w:rsidRPr="00984E12">
        <w:rPr>
          <w:rFonts w:eastAsia="SimSun" w:cs="Mangal"/>
          <w:color w:val="000000"/>
          <w:kern w:val="2"/>
          <w:szCs w:val="28"/>
          <w:lang w:eastAsia="zh-CN" w:bidi="hi-IN"/>
        </w:rPr>
        <w:t xml:space="preserve">В течение соревнований принимать участие в играх в составе команды могут только игроки, указанные в заявке команды. В случае выявления нарушений этого правила, команде засчитываются поражения во всех встречах, в которых играл незарегистрированный участник. </w:t>
      </w:r>
    </w:p>
    <w:p w:rsidR="00984E12" w:rsidRPr="00984E12" w:rsidRDefault="00984E12" w:rsidP="00984E12">
      <w:pPr>
        <w:suppressAutoHyphens/>
        <w:overflowPunct w:val="0"/>
        <w:ind w:firstLine="567"/>
        <w:jc w:val="both"/>
        <w:rPr>
          <w:rFonts w:eastAsia="SimSun" w:cs="Mangal"/>
          <w:color w:val="00000A"/>
          <w:kern w:val="2"/>
          <w:szCs w:val="28"/>
          <w:lang w:eastAsia="zh-CN" w:bidi="hi-IN"/>
        </w:rPr>
      </w:pPr>
      <w:proofErr w:type="gramStart"/>
      <w:r w:rsidRPr="00984E12">
        <w:rPr>
          <w:rFonts w:eastAsia="SimSun" w:cs="Mangal"/>
          <w:color w:val="000000"/>
          <w:kern w:val="2"/>
          <w:szCs w:val="28"/>
          <w:lang w:eastAsia="zh-CN" w:bidi="hi-IN"/>
        </w:rPr>
        <w:t>Для участия в соревнованиях допускаются команды, составленные из обучающихся одного общеобразовательного учреждения.</w:t>
      </w:r>
      <w:proofErr w:type="gramEnd"/>
      <w:r w:rsidRPr="00984E12">
        <w:rPr>
          <w:rFonts w:eastAsia="SimSun" w:cs="Mangal"/>
          <w:color w:val="000000"/>
          <w:kern w:val="2"/>
          <w:szCs w:val="28"/>
          <w:lang w:eastAsia="zh-CN" w:bidi="hi-IN"/>
        </w:rPr>
        <w:t xml:space="preserve"> Соревнования командные, проводятся среди смешанных команд. Соревнования проводятся в одной возрастной группе: 2011-2014 г.р. Минимальный состав команды для участия в Соревнованиях не менее 2-х юношей и 2-х девушек. Максимальный состав команды не более 3-х юношей и 3-девушек, а также 1 тренер или представитель.</w:t>
      </w:r>
    </w:p>
    <w:p w:rsidR="00984E12" w:rsidRPr="00984E12" w:rsidRDefault="00984E12" w:rsidP="00984E12">
      <w:pPr>
        <w:overflowPunct w:val="0"/>
        <w:jc w:val="center"/>
        <w:rPr>
          <w:rFonts w:eastAsia="SimSun" w:cs="Mangal"/>
          <w:b/>
          <w:color w:val="00000A"/>
          <w:kern w:val="2"/>
          <w:szCs w:val="28"/>
          <w:lang w:eastAsia="zh-CN" w:bidi="hi-IN"/>
        </w:rPr>
      </w:pPr>
    </w:p>
    <w:p w:rsidR="00984E12" w:rsidRPr="00984E12" w:rsidRDefault="00984E12" w:rsidP="00984E12">
      <w:pPr>
        <w:overflowPunct w:val="0"/>
        <w:jc w:val="center"/>
        <w:rPr>
          <w:rFonts w:eastAsia="SimSun" w:cs="Mangal"/>
          <w:color w:val="00000A"/>
          <w:kern w:val="2"/>
          <w:szCs w:val="28"/>
          <w:lang w:eastAsia="zh-CN" w:bidi="hi-IN"/>
        </w:rPr>
      </w:pPr>
      <w:r w:rsidRPr="00984E12">
        <w:rPr>
          <w:rFonts w:eastAsia="SimSun" w:cs="Mangal"/>
          <w:b/>
          <w:color w:val="00000A"/>
          <w:kern w:val="2"/>
          <w:szCs w:val="28"/>
          <w:lang w:eastAsia="zh-CN" w:bidi="hi-IN"/>
        </w:rPr>
        <w:t>5. Условия и порядок проведения соревнований</w:t>
      </w:r>
    </w:p>
    <w:p w:rsidR="00984E12" w:rsidRPr="00984E12" w:rsidRDefault="00984E12" w:rsidP="00984E12">
      <w:pPr>
        <w:overflowPunct w:val="0"/>
        <w:jc w:val="both"/>
        <w:rPr>
          <w:rFonts w:eastAsia="SimSun" w:cs="Mangal"/>
          <w:b/>
          <w:color w:val="00000A"/>
          <w:kern w:val="2"/>
          <w:szCs w:val="28"/>
          <w:lang w:eastAsia="zh-CN" w:bidi="hi-IN"/>
        </w:rPr>
      </w:pPr>
    </w:p>
    <w:p w:rsidR="00984E12" w:rsidRPr="00984E12" w:rsidRDefault="00984E12" w:rsidP="00984E12">
      <w:pPr>
        <w:suppressAutoHyphens/>
        <w:overflowPunct w:val="0"/>
        <w:ind w:firstLine="567"/>
        <w:jc w:val="both"/>
        <w:rPr>
          <w:rFonts w:eastAsia="SimSun" w:cs="Mangal"/>
          <w:b/>
          <w:bCs/>
          <w:i/>
          <w:iCs/>
          <w:color w:val="00000A"/>
          <w:kern w:val="2"/>
          <w:szCs w:val="28"/>
          <w:lang w:eastAsia="zh-CN" w:bidi="hi-IN"/>
        </w:rPr>
      </w:pPr>
      <w:r w:rsidRPr="00984E12">
        <w:rPr>
          <w:rFonts w:eastAsia="SimSun" w:cs="Mangal"/>
          <w:bCs/>
          <w:iCs/>
          <w:color w:val="00000A"/>
          <w:kern w:val="2"/>
          <w:szCs w:val="28"/>
          <w:lang w:eastAsia="zh-CN" w:bidi="hi-IN"/>
        </w:rPr>
        <w:t>Система проведения Соревнований и виды командных встреч определяется после получения всех заявок и дополнительно сообщается общеобразовательным учреждениям.</w:t>
      </w:r>
    </w:p>
    <w:p w:rsidR="00984E12" w:rsidRPr="00984E12" w:rsidRDefault="00984E12" w:rsidP="00984E12">
      <w:pPr>
        <w:suppressAutoHyphens/>
        <w:overflowPunct w:val="0"/>
        <w:ind w:firstLine="567"/>
        <w:jc w:val="both"/>
        <w:rPr>
          <w:rFonts w:eastAsia="SimSun" w:cs="Mangal"/>
          <w:color w:val="00000A"/>
          <w:kern w:val="2"/>
          <w:szCs w:val="28"/>
          <w:lang w:eastAsia="zh-CN" w:bidi="hi-IN"/>
        </w:rPr>
      </w:pPr>
      <w:r w:rsidRPr="00984E12">
        <w:rPr>
          <w:rFonts w:eastAsia="SimSun" w:cs="Mangal"/>
          <w:color w:val="00000A"/>
          <w:kern w:val="2"/>
          <w:szCs w:val="28"/>
          <w:lang w:eastAsia="zh-CN" w:bidi="hi-IN"/>
        </w:rPr>
        <w:t>Каждый участник команды в каждой командной встрече может быть заявлен не более чем в двух игровых разрядах.</w:t>
      </w:r>
    </w:p>
    <w:p w:rsidR="00984E12" w:rsidRPr="00984E12" w:rsidRDefault="00984E12" w:rsidP="00984E12">
      <w:pPr>
        <w:suppressAutoHyphens/>
        <w:overflowPunct w:val="0"/>
        <w:ind w:firstLine="567"/>
        <w:jc w:val="both"/>
        <w:rPr>
          <w:rFonts w:ascii="Liberation Serif" w:eastAsia="SimSun" w:hAnsi="Liberation Serif" w:cs="Mangal" w:hint="eastAsia"/>
          <w:color w:val="00000A"/>
          <w:kern w:val="2"/>
          <w:szCs w:val="28"/>
          <w:lang w:eastAsia="zh-CN" w:bidi="hi-IN"/>
        </w:rPr>
      </w:pPr>
      <w:r w:rsidRPr="00984E12">
        <w:rPr>
          <w:rFonts w:ascii="Liberation Serif" w:eastAsia="SimSun" w:hAnsi="Liberation Serif" w:cs="Mangal"/>
          <w:color w:val="00000A"/>
          <w:kern w:val="2"/>
          <w:szCs w:val="28"/>
          <w:lang w:eastAsia="zh-CN" w:bidi="hi-IN"/>
        </w:rPr>
        <w:t>Партия выигрывается игроком, который первым набирает 11 очков с преимуществом в 2 очка. В случае равного счета 11-11, игра продолжается до достижения преимущества в 2 очка (13-11, 14-12, ...).</w:t>
      </w:r>
    </w:p>
    <w:p w:rsidR="00984E12" w:rsidRPr="00984E12" w:rsidRDefault="00984E12" w:rsidP="00984E12">
      <w:pPr>
        <w:suppressAutoHyphens/>
        <w:overflowPunct w:val="0"/>
        <w:ind w:firstLine="567"/>
        <w:jc w:val="both"/>
        <w:rPr>
          <w:rFonts w:ascii="Liberation Serif" w:eastAsia="SimSun" w:hAnsi="Liberation Serif" w:cs="Mangal" w:hint="eastAsia"/>
          <w:color w:val="00000A"/>
          <w:kern w:val="2"/>
          <w:szCs w:val="28"/>
          <w:lang w:eastAsia="zh-CN" w:bidi="hi-IN"/>
        </w:rPr>
      </w:pPr>
      <w:r w:rsidRPr="00984E12">
        <w:rPr>
          <w:rFonts w:ascii="Liberation Serif" w:eastAsia="SimSun" w:hAnsi="Liberation Serif" w:cs="Mangal"/>
          <w:color w:val="00000A"/>
          <w:kern w:val="2"/>
          <w:szCs w:val="28"/>
          <w:lang w:eastAsia="zh-CN" w:bidi="hi-IN"/>
        </w:rPr>
        <w:t>Встреча состоит из 3 партий до 2 побед. При счете партий 1-1 играется третья партия до 11 очков с преимуществом в 2 очка одного из игроков.</w:t>
      </w:r>
    </w:p>
    <w:p w:rsidR="00984E12" w:rsidRPr="00984E12" w:rsidRDefault="00984E12" w:rsidP="00984E12">
      <w:pPr>
        <w:suppressAutoHyphens/>
        <w:overflowPunct w:val="0"/>
        <w:ind w:firstLine="567"/>
        <w:jc w:val="both"/>
        <w:rPr>
          <w:rFonts w:ascii="Liberation Serif" w:eastAsia="SimSun" w:hAnsi="Liberation Serif" w:cs="Mangal" w:hint="eastAsia"/>
          <w:color w:val="00000A"/>
          <w:kern w:val="2"/>
          <w:szCs w:val="28"/>
          <w:lang w:eastAsia="zh-CN" w:bidi="hi-IN"/>
        </w:rPr>
      </w:pPr>
      <w:r w:rsidRPr="00984E12">
        <w:rPr>
          <w:rFonts w:ascii="Liberation Serif" w:eastAsia="SimSun" w:hAnsi="Liberation Serif" w:cs="Mangal"/>
          <w:color w:val="00000A"/>
          <w:kern w:val="2"/>
          <w:szCs w:val="28"/>
          <w:lang w:eastAsia="zh-CN" w:bidi="hi-IN"/>
        </w:rPr>
        <w:t>Игра между командами состоит из 3 встреч до 2 побед</w:t>
      </w:r>
      <w:r w:rsidRPr="00984E12">
        <w:rPr>
          <w:rFonts w:eastAsia="SimSun" w:cs="Mangal"/>
          <w:color w:val="00000A"/>
          <w:kern w:val="2"/>
          <w:szCs w:val="28"/>
          <w:lang w:eastAsia="zh-CN" w:bidi="hi-IN"/>
        </w:rPr>
        <w:t xml:space="preserve">. </w:t>
      </w:r>
    </w:p>
    <w:p w:rsidR="00984E12" w:rsidRPr="00984E12" w:rsidRDefault="00984E12" w:rsidP="00984E12">
      <w:pPr>
        <w:overflowPunct w:val="0"/>
        <w:autoSpaceDE w:val="0"/>
        <w:ind w:firstLine="567"/>
        <w:jc w:val="both"/>
        <w:rPr>
          <w:rFonts w:ascii="Liberation Serif" w:eastAsia="SimSun" w:hAnsi="Liberation Serif" w:cs="Mangal" w:hint="eastAsia"/>
          <w:color w:val="FF0000"/>
          <w:kern w:val="2"/>
          <w:szCs w:val="28"/>
          <w:lang w:eastAsia="zh-CN" w:bidi="hi-IN"/>
        </w:rPr>
      </w:pPr>
      <w:r w:rsidRPr="00984E12">
        <w:rPr>
          <w:rFonts w:ascii="Liberation Serif" w:eastAsia="SimSun" w:hAnsi="Liberation Serif" w:cs="Mangal"/>
          <w:color w:val="00000A"/>
          <w:kern w:val="2"/>
          <w:szCs w:val="28"/>
          <w:lang w:eastAsia="zh-CN" w:bidi="hi-IN"/>
        </w:rPr>
        <w:t>Команда-победитель и команды-призеры определяются по наибольшему количеству побед всеми участниками команды. При равенстве побед у команд команда-победитель определяется по личной встрече.</w:t>
      </w:r>
    </w:p>
    <w:p w:rsidR="00984E12" w:rsidRPr="00984E12" w:rsidRDefault="00984E12" w:rsidP="00984E12">
      <w:pPr>
        <w:overflowPunct w:val="0"/>
        <w:autoSpaceDE w:val="0"/>
        <w:ind w:firstLine="567"/>
        <w:jc w:val="both"/>
        <w:rPr>
          <w:rFonts w:ascii="Liberation Serif" w:eastAsia="SimSun" w:hAnsi="Liberation Serif" w:cs="Mangal" w:hint="eastAsia"/>
          <w:color w:val="00000A"/>
          <w:kern w:val="2"/>
          <w:szCs w:val="28"/>
          <w:lang w:eastAsia="zh-CN" w:bidi="hi-IN"/>
        </w:rPr>
      </w:pPr>
      <w:r w:rsidRPr="00984E12">
        <w:rPr>
          <w:rFonts w:ascii="Liberation Serif" w:eastAsia="SimSun" w:hAnsi="Liberation Serif" w:cs="Mangal"/>
          <w:color w:val="00000A"/>
          <w:kern w:val="2"/>
          <w:szCs w:val="28"/>
          <w:lang w:eastAsia="zh-CN" w:bidi="hi-IN"/>
        </w:rPr>
        <w:t>Игроки должны быть экипированы в спортивную форму одежды (у игроков одной команды футболки должны быть одинакового цвета).</w:t>
      </w:r>
    </w:p>
    <w:p w:rsidR="00984E12" w:rsidRPr="00984E12" w:rsidRDefault="00984E12" w:rsidP="00984E12">
      <w:pPr>
        <w:overflowPunct w:val="0"/>
        <w:ind w:firstLine="567"/>
        <w:jc w:val="both"/>
        <w:rPr>
          <w:rFonts w:eastAsia="SimSun" w:cs="Mangal"/>
          <w:b/>
          <w:color w:val="00000A"/>
          <w:kern w:val="2"/>
          <w:szCs w:val="28"/>
          <w:highlight w:val="yellow"/>
          <w:lang w:eastAsia="zh-CN" w:bidi="hi-IN"/>
        </w:rPr>
      </w:pPr>
    </w:p>
    <w:p w:rsidR="00984E12" w:rsidRPr="00984E12" w:rsidRDefault="00984E12" w:rsidP="00984E12">
      <w:pPr>
        <w:overflowPunct w:val="0"/>
        <w:jc w:val="center"/>
        <w:rPr>
          <w:rFonts w:eastAsia="SimSun" w:cs="Mangal"/>
          <w:color w:val="00000A"/>
          <w:kern w:val="2"/>
          <w:szCs w:val="28"/>
          <w:lang w:eastAsia="zh-CN" w:bidi="hi-IN"/>
        </w:rPr>
      </w:pPr>
      <w:r w:rsidRPr="00984E12">
        <w:rPr>
          <w:rFonts w:eastAsia="SimSun" w:cs="Mangal"/>
          <w:b/>
          <w:color w:val="00000A"/>
          <w:kern w:val="2"/>
          <w:szCs w:val="28"/>
          <w:lang w:eastAsia="zh-CN" w:bidi="hi-IN"/>
        </w:rPr>
        <w:t>Неявка на игру</w:t>
      </w:r>
    </w:p>
    <w:p w:rsidR="00984E12" w:rsidRPr="00984E12" w:rsidRDefault="00984E12" w:rsidP="00984E12">
      <w:pPr>
        <w:overflowPunct w:val="0"/>
        <w:jc w:val="both"/>
        <w:rPr>
          <w:rFonts w:eastAsia="SimSun" w:cs="Mangal"/>
          <w:b/>
          <w:color w:val="00000A"/>
          <w:kern w:val="2"/>
          <w:szCs w:val="28"/>
          <w:lang w:eastAsia="zh-CN" w:bidi="hi-IN"/>
        </w:rPr>
      </w:pPr>
    </w:p>
    <w:p w:rsidR="00984E12" w:rsidRPr="00984E12" w:rsidRDefault="00984E12" w:rsidP="00984E12">
      <w:pPr>
        <w:suppressAutoHyphens/>
        <w:overflowPunct w:val="0"/>
        <w:ind w:firstLine="567"/>
        <w:jc w:val="both"/>
        <w:rPr>
          <w:rFonts w:eastAsia="SimSun" w:cs="Mangal"/>
          <w:color w:val="00000A"/>
          <w:kern w:val="2"/>
          <w:szCs w:val="28"/>
          <w:lang w:eastAsia="zh-CN" w:bidi="hi-IN"/>
        </w:rPr>
      </w:pPr>
      <w:r w:rsidRPr="00984E12">
        <w:rPr>
          <w:rFonts w:eastAsia="SimSun" w:cs="Mangal"/>
          <w:color w:val="00000A"/>
          <w:kern w:val="2"/>
          <w:szCs w:val="28"/>
          <w:lang w:eastAsia="zh-CN" w:bidi="hi-IN"/>
        </w:rPr>
        <w:t>За неявку на игру команде засчитывается поражение со счетом 0:2 (0:11,0:11).</w:t>
      </w:r>
    </w:p>
    <w:p w:rsidR="00984E12" w:rsidRPr="00984E12" w:rsidRDefault="00984E12" w:rsidP="00984E12">
      <w:pPr>
        <w:overflowPunct w:val="0"/>
        <w:jc w:val="both"/>
        <w:rPr>
          <w:rFonts w:eastAsia="SimSun" w:cs="Mangal"/>
          <w:b/>
          <w:color w:val="00000A"/>
          <w:kern w:val="2"/>
          <w:szCs w:val="28"/>
          <w:highlight w:val="yellow"/>
          <w:lang w:eastAsia="zh-CN" w:bidi="hi-IN"/>
        </w:rPr>
      </w:pPr>
    </w:p>
    <w:p w:rsidR="00984E12" w:rsidRPr="00984E12" w:rsidRDefault="00984E12" w:rsidP="00984E12">
      <w:pPr>
        <w:overflowPunct w:val="0"/>
        <w:jc w:val="center"/>
        <w:rPr>
          <w:rFonts w:eastAsia="SimSun" w:cs="Mangal"/>
          <w:color w:val="00000A"/>
          <w:kern w:val="2"/>
          <w:szCs w:val="28"/>
          <w:lang w:eastAsia="zh-CN" w:bidi="hi-IN"/>
        </w:rPr>
      </w:pPr>
      <w:r w:rsidRPr="00984E12">
        <w:rPr>
          <w:rFonts w:eastAsia="SimSun" w:cs="Mangal"/>
          <w:b/>
          <w:color w:val="00000A"/>
          <w:kern w:val="2"/>
          <w:szCs w:val="28"/>
          <w:lang w:eastAsia="zh-CN" w:bidi="hi-IN"/>
        </w:rPr>
        <w:t>6. Награждение</w:t>
      </w:r>
    </w:p>
    <w:p w:rsidR="00984E12" w:rsidRPr="00984E12" w:rsidRDefault="00984E12" w:rsidP="00984E12">
      <w:pPr>
        <w:overflowPunct w:val="0"/>
        <w:ind w:firstLine="567"/>
        <w:jc w:val="both"/>
        <w:rPr>
          <w:rFonts w:eastAsia="SimSun" w:cs="Mangal"/>
          <w:b/>
          <w:color w:val="00000A"/>
          <w:kern w:val="2"/>
          <w:szCs w:val="28"/>
          <w:lang w:eastAsia="zh-CN" w:bidi="hi-IN"/>
        </w:rPr>
      </w:pPr>
    </w:p>
    <w:p w:rsidR="00984E12" w:rsidRPr="00984E12" w:rsidRDefault="00984E12" w:rsidP="00984E12">
      <w:pPr>
        <w:suppressAutoHyphens/>
        <w:overflowPunct w:val="0"/>
        <w:ind w:firstLine="567"/>
        <w:jc w:val="both"/>
        <w:rPr>
          <w:rFonts w:eastAsia="SimSun" w:cs="Mangal"/>
          <w:color w:val="00000A"/>
          <w:kern w:val="2"/>
          <w:szCs w:val="28"/>
          <w:lang w:eastAsia="zh-CN" w:bidi="hi-IN"/>
        </w:rPr>
      </w:pPr>
      <w:r w:rsidRPr="00984E12">
        <w:rPr>
          <w:rFonts w:eastAsia="SimSun" w:cs="Mangal"/>
          <w:color w:val="00000A"/>
          <w:kern w:val="2"/>
          <w:szCs w:val="28"/>
          <w:lang w:eastAsia="zh-CN" w:bidi="hi-IN"/>
        </w:rPr>
        <w:t xml:space="preserve">Команды – победители и призеры награждаются грамотой и медалями администрации </w:t>
      </w:r>
      <w:proofErr w:type="spellStart"/>
      <w:r w:rsidRPr="00984E12">
        <w:rPr>
          <w:rFonts w:eastAsia="SimSun" w:cs="Mangal"/>
          <w:color w:val="00000A"/>
          <w:kern w:val="2"/>
          <w:szCs w:val="28"/>
          <w:lang w:eastAsia="zh-CN" w:bidi="hi-IN"/>
        </w:rPr>
        <w:t>Татищевского</w:t>
      </w:r>
      <w:proofErr w:type="spellEnd"/>
      <w:r w:rsidRPr="00984E12">
        <w:rPr>
          <w:rFonts w:eastAsia="SimSun" w:cs="Mangal"/>
          <w:color w:val="00000A"/>
          <w:kern w:val="2"/>
          <w:szCs w:val="28"/>
          <w:lang w:eastAsia="zh-CN" w:bidi="hi-IN"/>
        </w:rPr>
        <w:t xml:space="preserve"> муниципального района Саратовской области.</w:t>
      </w:r>
    </w:p>
    <w:p w:rsidR="00984E12" w:rsidRPr="00984E12" w:rsidRDefault="00984E12" w:rsidP="00984E12">
      <w:pPr>
        <w:suppressAutoHyphens/>
        <w:overflowPunct w:val="0"/>
        <w:ind w:firstLine="567"/>
        <w:jc w:val="both"/>
        <w:rPr>
          <w:rFonts w:eastAsia="SimSun" w:cs="Mangal"/>
          <w:color w:val="00000A"/>
          <w:kern w:val="2"/>
          <w:szCs w:val="28"/>
          <w:lang w:eastAsia="zh-CN" w:bidi="hi-IN"/>
        </w:rPr>
      </w:pPr>
    </w:p>
    <w:p w:rsidR="00984E12" w:rsidRPr="00984E12" w:rsidRDefault="00984E12" w:rsidP="00984E12">
      <w:pPr>
        <w:overflowPunct w:val="0"/>
        <w:jc w:val="center"/>
        <w:rPr>
          <w:rFonts w:eastAsia="SimSun" w:cs="Mangal"/>
          <w:b/>
          <w:color w:val="00000A"/>
          <w:kern w:val="2"/>
          <w:szCs w:val="28"/>
          <w:lang w:eastAsia="zh-CN" w:bidi="hi-IN"/>
        </w:rPr>
      </w:pPr>
      <w:r w:rsidRPr="00984E12">
        <w:rPr>
          <w:rFonts w:eastAsia="SimSun" w:cs="Mangal"/>
          <w:b/>
          <w:color w:val="00000A"/>
          <w:kern w:val="2"/>
          <w:szCs w:val="28"/>
          <w:lang w:eastAsia="zh-CN" w:bidi="hi-IN"/>
        </w:rPr>
        <w:t>7. Финансирование</w:t>
      </w:r>
    </w:p>
    <w:p w:rsidR="00984E12" w:rsidRPr="00984E12" w:rsidRDefault="00984E12" w:rsidP="00984E12">
      <w:pPr>
        <w:overflowPunct w:val="0"/>
        <w:jc w:val="center"/>
        <w:rPr>
          <w:rFonts w:eastAsia="SimSun" w:cs="Mangal"/>
          <w:color w:val="00000A"/>
          <w:kern w:val="2"/>
          <w:szCs w:val="28"/>
          <w:lang w:eastAsia="zh-CN" w:bidi="hi-IN"/>
        </w:rPr>
      </w:pPr>
    </w:p>
    <w:p w:rsidR="00984E12" w:rsidRPr="00984E12" w:rsidRDefault="00984E12" w:rsidP="00984E12">
      <w:pPr>
        <w:suppressAutoHyphens/>
        <w:overflowPunct w:val="0"/>
        <w:ind w:firstLine="567"/>
        <w:jc w:val="both"/>
        <w:rPr>
          <w:rFonts w:eastAsia="SimSun" w:cs="Mangal"/>
          <w:color w:val="00000A"/>
          <w:kern w:val="2"/>
          <w:szCs w:val="28"/>
          <w:lang w:eastAsia="zh-CN" w:bidi="hi-IN"/>
        </w:rPr>
      </w:pPr>
      <w:r w:rsidRPr="00984E12">
        <w:rPr>
          <w:rFonts w:eastAsia="SimSun" w:cs="Mangal"/>
          <w:color w:val="00000A"/>
          <w:kern w:val="2"/>
          <w:szCs w:val="28"/>
          <w:lang w:eastAsia="zh-CN" w:bidi="hi-IN"/>
        </w:rPr>
        <w:t xml:space="preserve">Расходы по командированию команд на Соревнования несут командирующие организации. </w:t>
      </w:r>
    </w:p>
    <w:p w:rsidR="00984E12" w:rsidRPr="00984E12" w:rsidRDefault="00984E12" w:rsidP="00984E12">
      <w:pPr>
        <w:tabs>
          <w:tab w:val="left" w:pos="708"/>
        </w:tabs>
        <w:suppressAutoHyphens/>
        <w:overflowPunct w:val="0"/>
        <w:ind w:right="-1" w:firstLine="567"/>
        <w:jc w:val="both"/>
        <w:rPr>
          <w:rFonts w:eastAsia="SimSun"/>
          <w:color w:val="00000A"/>
          <w:kern w:val="2"/>
          <w:szCs w:val="28"/>
          <w:lang w:eastAsia="zh-CN" w:bidi="hi-IN"/>
        </w:rPr>
      </w:pPr>
      <w:r w:rsidRPr="00984E12">
        <w:rPr>
          <w:rFonts w:eastAsia="SimSun"/>
          <w:color w:val="00000A"/>
          <w:kern w:val="2"/>
          <w:szCs w:val="28"/>
          <w:lang w:eastAsia="zh-CN" w:bidi="hi-IN"/>
        </w:rPr>
        <w:t xml:space="preserve">Расходы по проведению Соревнований обеспечиваются за счет средств муниципального бюджета </w:t>
      </w:r>
      <w:proofErr w:type="spellStart"/>
      <w:r w:rsidRPr="00984E12">
        <w:rPr>
          <w:rFonts w:eastAsia="SimSun"/>
          <w:color w:val="00000A"/>
          <w:kern w:val="2"/>
          <w:szCs w:val="28"/>
          <w:lang w:eastAsia="zh-CN" w:bidi="hi-IN"/>
        </w:rPr>
        <w:t>Татищевского</w:t>
      </w:r>
      <w:proofErr w:type="spellEnd"/>
      <w:r w:rsidRPr="00984E12">
        <w:rPr>
          <w:rFonts w:eastAsia="SimSun"/>
          <w:color w:val="00000A"/>
          <w:kern w:val="2"/>
          <w:szCs w:val="28"/>
          <w:lang w:eastAsia="zh-CN" w:bidi="hi-IN"/>
        </w:rPr>
        <w:t xml:space="preserve"> муниципального района Саратовской области.</w:t>
      </w:r>
    </w:p>
    <w:p w:rsidR="00984E12" w:rsidRPr="00984E12" w:rsidRDefault="00984E12" w:rsidP="00984E12">
      <w:pPr>
        <w:tabs>
          <w:tab w:val="left" w:pos="708"/>
        </w:tabs>
        <w:suppressAutoHyphens/>
        <w:overflowPunct w:val="0"/>
        <w:ind w:right="-1" w:firstLine="567"/>
        <w:jc w:val="both"/>
        <w:rPr>
          <w:rFonts w:eastAsia="SimSun" w:cs="Arial"/>
          <w:color w:val="00000A"/>
          <w:kern w:val="2"/>
          <w:szCs w:val="28"/>
          <w:lang w:eastAsia="zh-CN" w:bidi="hi-IN"/>
        </w:rPr>
      </w:pPr>
    </w:p>
    <w:p w:rsidR="00984E12" w:rsidRPr="00984E12" w:rsidRDefault="00984E12" w:rsidP="00984E12">
      <w:pPr>
        <w:overflowPunct w:val="0"/>
        <w:jc w:val="center"/>
        <w:rPr>
          <w:rFonts w:eastAsia="SimSun" w:cs="Mangal"/>
          <w:b/>
          <w:color w:val="00000A"/>
          <w:kern w:val="2"/>
          <w:szCs w:val="28"/>
          <w:lang w:eastAsia="zh-CN" w:bidi="hi-IN"/>
        </w:rPr>
      </w:pPr>
      <w:r w:rsidRPr="00984E12">
        <w:rPr>
          <w:rFonts w:eastAsia="SimSun" w:cs="Mangal"/>
          <w:b/>
          <w:color w:val="00000A"/>
          <w:kern w:val="2"/>
          <w:szCs w:val="28"/>
          <w:lang w:eastAsia="zh-CN" w:bidi="hi-IN"/>
        </w:rPr>
        <w:t>8. Заявки</w:t>
      </w:r>
    </w:p>
    <w:p w:rsidR="00984E12" w:rsidRPr="00984E12" w:rsidRDefault="00984E12" w:rsidP="00984E12">
      <w:pPr>
        <w:overflowPunct w:val="0"/>
        <w:jc w:val="center"/>
        <w:rPr>
          <w:rFonts w:eastAsia="SimSun" w:cs="Mangal"/>
          <w:b/>
          <w:color w:val="00000A"/>
          <w:kern w:val="2"/>
          <w:szCs w:val="28"/>
          <w:lang w:eastAsia="zh-CN" w:bidi="hi-IN"/>
        </w:rPr>
      </w:pPr>
    </w:p>
    <w:p w:rsidR="00984E12" w:rsidRPr="00984E12" w:rsidRDefault="00984E12" w:rsidP="00984E12">
      <w:pPr>
        <w:suppressAutoHyphens/>
        <w:overflowPunct w:val="0"/>
        <w:ind w:firstLine="567"/>
        <w:jc w:val="both"/>
        <w:rPr>
          <w:rFonts w:eastAsia="SimSun" w:cs="Mangal"/>
          <w:color w:val="00000A"/>
          <w:kern w:val="2"/>
          <w:szCs w:val="28"/>
          <w:lang w:eastAsia="zh-CN" w:bidi="hi-IN"/>
        </w:rPr>
      </w:pPr>
      <w:r w:rsidRPr="00984E12">
        <w:rPr>
          <w:rFonts w:eastAsia="SimSun" w:cs="Mangal"/>
          <w:color w:val="00000A"/>
          <w:kern w:val="2"/>
          <w:szCs w:val="28"/>
          <w:lang w:eastAsia="zh-CN" w:bidi="hi-IN"/>
        </w:rPr>
        <w:t xml:space="preserve">Именные заявки, заверенные врачом </w:t>
      </w:r>
      <w:r w:rsidRPr="00984E12">
        <w:rPr>
          <w:rFonts w:eastAsia="SimSun" w:cs="Mangal"/>
          <w:color w:val="000000"/>
          <w:kern w:val="2"/>
          <w:szCs w:val="28"/>
          <w:lang w:eastAsia="zh-CN" w:bidi="hi-IN"/>
        </w:rPr>
        <w:t xml:space="preserve">и утвержденные директором муниципального образовательного учреждения, для участия в соревнованиях </w:t>
      </w:r>
      <w:r w:rsidRPr="00984E12">
        <w:rPr>
          <w:rFonts w:eastAsia="SimSun" w:cs="Mangal"/>
          <w:color w:val="00000A"/>
          <w:kern w:val="2"/>
          <w:szCs w:val="28"/>
          <w:lang w:eastAsia="zh-CN" w:bidi="hi-IN"/>
        </w:rPr>
        <w:t>подаются по форме согласно приложению к настоящему Положению в день приезда команд.</w:t>
      </w:r>
    </w:p>
    <w:p w:rsidR="00984E12" w:rsidRDefault="00984E12" w:rsidP="00984E12">
      <w:pPr>
        <w:suppressAutoHyphens/>
        <w:overflowPunct w:val="0"/>
        <w:ind w:firstLine="567"/>
        <w:jc w:val="both"/>
        <w:rPr>
          <w:rFonts w:eastAsia="SimSun" w:cs="Mangal"/>
          <w:color w:val="00000A"/>
          <w:kern w:val="2"/>
          <w:szCs w:val="28"/>
          <w:lang w:eastAsia="zh-CN" w:bidi="hi-IN"/>
        </w:rPr>
      </w:pPr>
      <w:r w:rsidRPr="00984E12">
        <w:rPr>
          <w:rFonts w:eastAsia="SimSun" w:cs="Mangal"/>
          <w:color w:val="00000A"/>
          <w:kern w:val="2"/>
          <w:szCs w:val="28"/>
          <w:lang w:eastAsia="zh-CN" w:bidi="hi-IN"/>
        </w:rPr>
        <w:t xml:space="preserve">Предварительные заявки принимаются на адрес электронной почты: </w:t>
      </w:r>
      <w:proofErr w:type="spellStart"/>
      <w:r w:rsidRPr="00984E12">
        <w:rPr>
          <w:rFonts w:eastAsia="SimSun" w:cs="Mangal"/>
          <w:color w:val="00000A"/>
          <w:kern w:val="2"/>
          <w:szCs w:val="28"/>
          <w:lang w:val="en-US" w:eastAsia="zh-CN" w:bidi="hi-IN"/>
        </w:rPr>
        <w:t>tatichevo</w:t>
      </w:r>
      <w:proofErr w:type="spellEnd"/>
      <w:r w:rsidRPr="00984E12">
        <w:rPr>
          <w:rFonts w:eastAsia="SimSun" w:cs="Mangal"/>
          <w:color w:val="00000A"/>
          <w:kern w:val="2"/>
          <w:szCs w:val="28"/>
          <w:lang w:eastAsia="zh-CN" w:bidi="hi-IN"/>
        </w:rPr>
        <w:t>.</w:t>
      </w:r>
      <w:r w:rsidRPr="00984E12">
        <w:rPr>
          <w:rFonts w:eastAsia="SimSun" w:cs="Mangal"/>
          <w:color w:val="00000A"/>
          <w:kern w:val="2"/>
          <w:szCs w:val="28"/>
          <w:lang w:val="en-US" w:eastAsia="zh-CN" w:bidi="hi-IN"/>
        </w:rPr>
        <w:t>sport</w:t>
      </w:r>
      <w:r w:rsidRPr="00984E12">
        <w:rPr>
          <w:rFonts w:eastAsia="SimSun" w:cs="Mangal"/>
          <w:color w:val="00000A"/>
          <w:kern w:val="2"/>
          <w:szCs w:val="28"/>
          <w:lang w:eastAsia="zh-CN" w:bidi="hi-IN"/>
        </w:rPr>
        <w:t>@</w:t>
      </w:r>
      <w:r w:rsidRPr="00984E12">
        <w:rPr>
          <w:rFonts w:eastAsia="SimSun" w:cs="Mangal"/>
          <w:color w:val="00000A"/>
          <w:kern w:val="2"/>
          <w:szCs w:val="28"/>
          <w:lang w:val="en-US" w:eastAsia="zh-CN" w:bidi="hi-IN"/>
        </w:rPr>
        <w:t>mail</w:t>
      </w:r>
      <w:r w:rsidRPr="00984E12">
        <w:rPr>
          <w:rFonts w:eastAsia="SimSun" w:cs="Mangal"/>
          <w:color w:val="00000A"/>
          <w:kern w:val="2"/>
          <w:szCs w:val="28"/>
          <w:lang w:eastAsia="zh-CN" w:bidi="hi-IN"/>
        </w:rPr>
        <w:t>.</w:t>
      </w:r>
      <w:proofErr w:type="spellStart"/>
      <w:r w:rsidRPr="00984E12">
        <w:rPr>
          <w:rFonts w:eastAsia="SimSun" w:cs="Mangal"/>
          <w:color w:val="00000A"/>
          <w:kern w:val="2"/>
          <w:szCs w:val="28"/>
          <w:lang w:val="en-US" w:eastAsia="zh-CN" w:bidi="hi-IN"/>
        </w:rPr>
        <w:t>ru</w:t>
      </w:r>
      <w:proofErr w:type="spellEnd"/>
      <w:r w:rsidRPr="00984E12">
        <w:rPr>
          <w:rFonts w:eastAsia="SimSun" w:cs="Mangal"/>
          <w:color w:val="00000A"/>
          <w:kern w:val="2"/>
          <w:szCs w:val="28"/>
          <w:lang w:eastAsia="zh-CN" w:bidi="hi-IN"/>
        </w:rPr>
        <w:t xml:space="preserve"> до 20.02.2025.</w:t>
      </w:r>
    </w:p>
    <w:p w:rsidR="00984E12" w:rsidRDefault="00984E12" w:rsidP="00984E12">
      <w:pPr>
        <w:suppressAutoHyphens/>
        <w:overflowPunct w:val="0"/>
        <w:ind w:firstLine="567"/>
        <w:jc w:val="both"/>
        <w:rPr>
          <w:rFonts w:eastAsia="SimSun" w:cs="Mangal"/>
          <w:color w:val="00000A"/>
          <w:kern w:val="2"/>
          <w:szCs w:val="28"/>
          <w:lang w:eastAsia="zh-CN" w:bidi="hi-IN"/>
        </w:rPr>
      </w:pPr>
    </w:p>
    <w:p w:rsidR="00984E12" w:rsidRDefault="00984E12" w:rsidP="00984E12">
      <w:pPr>
        <w:suppressAutoHyphens/>
        <w:overflowPunct w:val="0"/>
        <w:ind w:firstLine="567"/>
        <w:jc w:val="both"/>
        <w:rPr>
          <w:rFonts w:eastAsia="SimSun" w:cs="Mangal"/>
          <w:color w:val="00000A"/>
          <w:kern w:val="2"/>
          <w:szCs w:val="28"/>
          <w:lang w:eastAsia="zh-CN" w:bidi="hi-IN"/>
        </w:rPr>
      </w:pPr>
    </w:p>
    <w:p w:rsidR="00984E12" w:rsidRDefault="00984E12" w:rsidP="00984E12">
      <w:pPr>
        <w:suppressAutoHyphens/>
        <w:overflowPunct w:val="0"/>
        <w:ind w:firstLine="567"/>
        <w:jc w:val="both"/>
        <w:rPr>
          <w:rFonts w:eastAsia="SimSun" w:cs="Mangal"/>
          <w:color w:val="00000A"/>
          <w:kern w:val="2"/>
          <w:szCs w:val="28"/>
          <w:lang w:eastAsia="zh-CN" w:bidi="hi-IN"/>
        </w:rPr>
      </w:pPr>
    </w:p>
    <w:p w:rsidR="00984E12" w:rsidRDefault="00984E12" w:rsidP="00984E12">
      <w:pPr>
        <w:suppressAutoHyphens/>
        <w:overflowPunct w:val="0"/>
        <w:ind w:firstLine="567"/>
        <w:jc w:val="both"/>
        <w:rPr>
          <w:rFonts w:eastAsia="SimSun" w:cs="Mangal"/>
          <w:color w:val="00000A"/>
          <w:kern w:val="2"/>
          <w:szCs w:val="28"/>
          <w:lang w:eastAsia="zh-CN" w:bidi="hi-IN"/>
        </w:rPr>
      </w:pPr>
    </w:p>
    <w:p w:rsidR="00984E12" w:rsidRDefault="00984E12" w:rsidP="00984E12">
      <w:pPr>
        <w:suppressAutoHyphens/>
        <w:overflowPunct w:val="0"/>
        <w:ind w:firstLine="567"/>
        <w:jc w:val="both"/>
        <w:rPr>
          <w:rFonts w:eastAsia="SimSun" w:cs="Mangal"/>
          <w:color w:val="00000A"/>
          <w:kern w:val="2"/>
          <w:szCs w:val="28"/>
          <w:lang w:eastAsia="zh-CN" w:bidi="hi-IN"/>
        </w:rPr>
      </w:pPr>
    </w:p>
    <w:p w:rsidR="00984E12" w:rsidRDefault="00984E12" w:rsidP="00984E12">
      <w:pPr>
        <w:suppressAutoHyphens/>
        <w:overflowPunct w:val="0"/>
        <w:ind w:firstLine="567"/>
        <w:jc w:val="both"/>
        <w:rPr>
          <w:rFonts w:eastAsia="SimSun" w:cs="Mangal"/>
          <w:color w:val="00000A"/>
          <w:kern w:val="2"/>
          <w:szCs w:val="28"/>
          <w:lang w:eastAsia="zh-CN" w:bidi="hi-IN"/>
        </w:rPr>
      </w:pPr>
    </w:p>
    <w:p w:rsidR="00984E12" w:rsidRDefault="00984E12" w:rsidP="00984E12">
      <w:pPr>
        <w:suppressAutoHyphens/>
        <w:overflowPunct w:val="0"/>
        <w:ind w:firstLine="567"/>
        <w:jc w:val="both"/>
        <w:rPr>
          <w:rFonts w:eastAsia="SimSun" w:cs="Mangal"/>
          <w:color w:val="00000A"/>
          <w:kern w:val="2"/>
          <w:szCs w:val="28"/>
          <w:lang w:eastAsia="zh-CN" w:bidi="hi-IN"/>
        </w:rPr>
      </w:pPr>
    </w:p>
    <w:p w:rsidR="00984E12" w:rsidRDefault="00984E12" w:rsidP="00984E12">
      <w:pPr>
        <w:suppressAutoHyphens/>
        <w:overflowPunct w:val="0"/>
        <w:ind w:firstLine="567"/>
        <w:jc w:val="both"/>
        <w:rPr>
          <w:rFonts w:eastAsia="SimSun" w:cs="Mangal"/>
          <w:color w:val="00000A"/>
          <w:kern w:val="2"/>
          <w:szCs w:val="28"/>
          <w:lang w:eastAsia="zh-CN" w:bidi="hi-IN"/>
        </w:rPr>
      </w:pPr>
    </w:p>
    <w:p w:rsidR="00984E12" w:rsidRDefault="00984E12" w:rsidP="00984E12">
      <w:pPr>
        <w:suppressAutoHyphens/>
        <w:overflowPunct w:val="0"/>
        <w:ind w:firstLine="567"/>
        <w:jc w:val="both"/>
        <w:rPr>
          <w:rFonts w:eastAsia="SimSun" w:cs="Mangal"/>
          <w:color w:val="00000A"/>
          <w:kern w:val="2"/>
          <w:szCs w:val="28"/>
          <w:lang w:eastAsia="zh-CN" w:bidi="hi-IN"/>
        </w:rPr>
      </w:pPr>
    </w:p>
    <w:p w:rsidR="00984E12" w:rsidRDefault="00984E12" w:rsidP="00984E12">
      <w:pPr>
        <w:suppressAutoHyphens/>
        <w:overflowPunct w:val="0"/>
        <w:ind w:firstLine="567"/>
        <w:jc w:val="both"/>
        <w:rPr>
          <w:rFonts w:eastAsia="SimSun" w:cs="Mangal"/>
          <w:color w:val="00000A"/>
          <w:kern w:val="2"/>
          <w:szCs w:val="28"/>
          <w:lang w:eastAsia="zh-CN" w:bidi="hi-IN"/>
        </w:rPr>
      </w:pPr>
    </w:p>
    <w:p w:rsidR="00984E12" w:rsidRDefault="00984E12" w:rsidP="00984E12">
      <w:pPr>
        <w:suppressAutoHyphens/>
        <w:overflowPunct w:val="0"/>
        <w:ind w:firstLine="567"/>
        <w:jc w:val="both"/>
        <w:rPr>
          <w:rFonts w:eastAsia="SimSun" w:cs="Mangal"/>
          <w:color w:val="00000A"/>
          <w:kern w:val="2"/>
          <w:szCs w:val="28"/>
          <w:lang w:eastAsia="zh-CN" w:bidi="hi-IN"/>
        </w:rPr>
      </w:pPr>
    </w:p>
    <w:p w:rsidR="00984E12" w:rsidRDefault="00984E12" w:rsidP="00984E12">
      <w:pPr>
        <w:suppressAutoHyphens/>
        <w:overflowPunct w:val="0"/>
        <w:ind w:firstLine="567"/>
        <w:jc w:val="both"/>
        <w:rPr>
          <w:rFonts w:eastAsia="SimSun" w:cs="Mangal"/>
          <w:color w:val="00000A"/>
          <w:kern w:val="2"/>
          <w:szCs w:val="28"/>
          <w:lang w:eastAsia="zh-CN" w:bidi="hi-IN"/>
        </w:rPr>
      </w:pPr>
    </w:p>
    <w:p w:rsidR="00984E12" w:rsidRDefault="00984E12" w:rsidP="00984E12">
      <w:pPr>
        <w:suppressAutoHyphens/>
        <w:overflowPunct w:val="0"/>
        <w:ind w:firstLine="567"/>
        <w:jc w:val="both"/>
        <w:rPr>
          <w:rFonts w:eastAsia="SimSun" w:cs="Mangal"/>
          <w:color w:val="00000A"/>
          <w:kern w:val="2"/>
          <w:szCs w:val="28"/>
          <w:lang w:eastAsia="zh-CN" w:bidi="hi-IN"/>
        </w:rPr>
      </w:pPr>
    </w:p>
    <w:p w:rsidR="00984E12" w:rsidRDefault="00984E12" w:rsidP="00984E12">
      <w:pPr>
        <w:suppressAutoHyphens/>
        <w:overflowPunct w:val="0"/>
        <w:ind w:firstLine="567"/>
        <w:jc w:val="both"/>
        <w:rPr>
          <w:rFonts w:eastAsia="SimSun" w:cs="Mangal"/>
          <w:color w:val="00000A"/>
          <w:kern w:val="2"/>
          <w:szCs w:val="28"/>
          <w:lang w:eastAsia="zh-CN" w:bidi="hi-IN"/>
        </w:rPr>
      </w:pPr>
    </w:p>
    <w:p w:rsidR="00984E12" w:rsidRDefault="00984E12" w:rsidP="00984E12">
      <w:pPr>
        <w:suppressAutoHyphens/>
        <w:overflowPunct w:val="0"/>
        <w:ind w:firstLine="567"/>
        <w:jc w:val="both"/>
        <w:rPr>
          <w:rFonts w:eastAsia="SimSun" w:cs="Mangal"/>
          <w:color w:val="00000A"/>
          <w:kern w:val="2"/>
          <w:szCs w:val="28"/>
          <w:lang w:eastAsia="zh-CN" w:bidi="hi-IN"/>
        </w:rPr>
      </w:pPr>
    </w:p>
    <w:p w:rsidR="00984E12" w:rsidRDefault="00984E12" w:rsidP="00984E12">
      <w:pPr>
        <w:suppressAutoHyphens/>
        <w:overflowPunct w:val="0"/>
        <w:ind w:firstLine="567"/>
        <w:jc w:val="both"/>
        <w:rPr>
          <w:rFonts w:eastAsia="SimSun" w:cs="Mangal"/>
          <w:color w:val="00000A"/>
          <w:kern w:val="2"/>
          <w:szCs w:val="28"/>
          <w:lang w:eastAsia="zh-CN" w:bidi="hi-IN"/>
        </w:rPr>
      </w:pPr>
    </w:p>
    <w:p w:rsidR="00984E12" w:rsidRDefault="00984E12" w:rsidP="00984E12">
      <w:pPr>
        <w:suppressAutoHyphens/>
        <w:overflowPunct w:val="0"/>
        <w:ind w:firstLine="567"/>
        <w:jc w:val="both"/>
        <w:rPr>
          <w:rFonts w:eastAsia="SimSun" w:cs="Mangal"/>
          <w:color w:val="00000A"/>
          <w:kern w:val="2"/>
          <w:szCs w:val="28"/>
          <w:lang w:eastAsia="zh-CN" w:bidi="hi-IN"/>
        </w:rPr>
      </w:pPr>
    </w:p>
    <w:p w:rsidR="00984E12" w:rsidRDefault="00984E12" w:rsidP="00984E12">
      <w:pPr>
        <w:suppressAutoHyphens/>
        <w:overflowPunct w:val="0"/>
        <w:ind w:firstLine="567"/>
        <w:jc w:val="both"/>
        <w:rPr>
          <w:rFonts w:eastAsia="SimSun" w:cs="Mangal"/>
          <w:color w:val="00000A"/>
          <w:kern w:val="2"/>
          <w:szCs w:val="28"/>
          <w:lang w:eastAsia="zh-CN" w:bidi="hi-IN"/>
        </w:rPr>
      </w:pPr>
    </w:p>
    <w:p w:rsidR="00984E12" w:rsidRDefault="00984E12" w:rsidP="00984E12">
      <w:pPr>
        <w:suppressAutoHyphens/>
        <w:overflowPunct w:val="0"/>
        <w:ind w:firstLine="567"/>
        <w:jc w:val="both"/>
        <w:rPr>
          <w:rFonts w:eastAsia="SimSun" w:cs="Mangal"/>
          <w:color w:val="00000A"/>
          <w:kern w:val="2"/>
          <w:szCs w:val="28"/>
          <w:lang w:eastAsia="zh-CN" w:bidi="hi-IN"/>
        </w:rPr>
      </w:pPr>
    </w:p>
    <w:p w:rsidR="00984E12" w:rsidRDefault="00984E12" w:rsidP="00984E12">
      <w:pPr>
        <w:suppressAutoHyphens/>
        <w:overflowPunct w:val="0"/>
        <w:ind w:firstLine="567"/>
        <w:jc w:val="both"/>
        <w:rPr>
          <w:rFonts w:eastAsia="SimSun" w:cs="Mangal"/>
          <w:color w:val="00000A"/>
          <w:kern w:val="2"/>
          <w:szCs w:val="28"/>
          <w:lang w:eastAsia="zh-CN" w:bidi="hi-IN"/>
        </w:rPr>
      </w:pPr>
    </w:p>
    <w:p w:rsidR="00984E12" w:rsidRPr="00984E12" w:rsidRDefault="00984E12" w:rsidP="00984E12">
      <w:pPr>
        <w:overflowPunct w:val="0"/>
        <w:ind w:left="5103"/>
        <w:jc w:val="center"/>
        <w:rPr>
          <w:rFonts w:eastAsia="SimSun" w:cs="Mangal"/>
          <w:color w:val="00000A"/>
          <w:kern w:val="2"/>
          <w:szCs w:val="28"/>
          <w:lang w:eastAsia="zh-CN" w:bidi="hi-IN"/>
        </w:rPr>
      </w:pPr>
      <w:r w:rsidRPr="00984E12">
        <w:rPr>
          <w:rFonts w:eastAsia="SimSun" w:cs="Mangal"/>
          <w:color w:val="00000A"/>
          <w:kern w:val="2"/>
          <w:szCs w:val="28"/>
          <w:lang w:eastAsia="zh-CN" w:bidi="hi-IN"/>
        </w:rPr>
        <w:lastRenderedPageBreak/>
        <w:t>Приложение к Положению</w:t>
      </w:r>
    </w:p>
    <w:p w:rsidR="00984E12" w:rsidRPr="00984E12" w:rsidRDefault="00984E12" w:rsidP="00984E12">
      <w:pPr>
        <w:overflowPunct w:val="0"/>
        <w:ind w:left="5103"/>
        <w:jc w:val="center"/>
        <w:rPr>
          <w:rFonts w:eastAsia="SimSun" w:cs="Mangal"/>
          <w:color w:val="00000A"/>
          <w:kern w:val="2"/>
          <w:szCs w:val="28"/>
          <w:lang w:eastAsia="zh-CN" w:bidi="hi-IN"/>
        </w:rPr>
      </w:pPr>
      <w:r w:rsidRPr="00984E12">
        <w:rPr>
          <w:rFonts w:eastAsia="SimSun" w:cs="Mangal"/>
          <w:color w:val="00000A"/>
          <w:kern w:val="2"/>
          <w:szCs w:val="28"/>
          <w:lang w:eastAsia="zh-CN" w:bidi="hi-IN"/>
        </w:rPr>
        <w:t xml:space="preserve">о проведении муниципального этапа Всероссийских соревнований по бадминтону «Проба пера» среди обучающихся общеобразовательных организаций </w:t>
      </w:r>
      <w:r w:rsidRPr="00984E12">
        <w:rPr>
          <w:rFonts w:ascii="Liberation Serif" w:eastAsia="SimSun" w:hAnsi="Liberation Serif" w:cs="Mangal"/>
          <w:bCs/>
          <w:color w:val="00000A"/>
          <w:kern w:val="2"/>
          <w:szCs w:val="28"/>
          <w:lang w:eastAsia="zh-CN" w:bidi="hi-IN"/>
        </w:rPr>
        <w:t>2025 года</w:t>
      </w:r>
    </w:p>
    <w:p w:rsidR="00984E12" w:rsidRPr="00984E12" w:rsidRDefault="00984E12" w:rsidP="00984E12">
      <w:pPr>
        <w:overflowPunct w:val="0"/>
        <w:jc w:val="both"/>
        <w:rPr>
          <w:rFonts w:eastAsia="SimSun" w:cs="Mangal"/>
          <w:b/>
          <w:color w:val="00000A"/>
          <w:kern w:val="2"/>
          <w:szCs w:val="28"/>
          <w:lang w:eastAsia="zh-CN" w:bidi="hi-IN"/>
        </w:rPr>
      </w:pPr>
    </w:p>
    <w:p w:rsidR="00984E12" w:rsidRPr="00984E12" w:rsidRDefault="00984E12" w:rsidP="00984E12">
      <w:pPr>
        <w:widowControl w:val="0"/>
        <w:tabs>
          <w:tab w:val="left" w:pos="708"/>
        </w:tabs>
        <w:suppressAutoHyphens/>
        <w:overflowPunct w:val="0"/>
        <w:spacing w:line="200" w:lineRule="exact"/>
        <w:jc w:val="center"/>
        <w:rPr>
          <w:rFonts w:eastAsia="SimSun" w:cs="Mangal"/>
          <w:b/>
          <w:bCs/>
          <w:color w:val="000000"/>
          <w:kern w:val="2"/>
          <w:szCs w:val="28"/>
          <w:lang w:eastAsia="hi-IN" w:bidi="hi-IN"/>
        </w:rPr>
      </w:pPr>
    </w:p>
    <w:p w:rsidR="00984E12" w:rsidRPr="00984E12" w:rsidRDefault="00984E12" w:rsidP="00984E12">
      <w:pPr>
        <w:widowControl w:val="0"/>
        <w:tabs>
          <w:tab w:val="left" w:pos="708"/>
        </w:tabs>
        <w:suppressAutoHyphens/>
        <w:overflowPunct w:val="0"/>
        <w:spacing w:line="200" w:lineRule="exact"/>
        <w:jc w:val="center"/>
        <w:rPr>
          <w:rFonts w:eastAsia="SimSun" w:cs="Mangal"/>
          <w:b/>
          <w:bCs/>
          <w:color w:val="00000A"/>
          <w:kern w:val="2"/>
          <w:szCs w:val="28"/>
          <w:lang w:eastAsia="hi-IN" w:bidi="hi-IN"/>
        </w:rPr>
      </w:pPr>
      <w:r w:rsidRPr="00984E12">
        <w:rPr>
          <w:rFonts w:eastAsia="SimSun" w:cs="Mangal"/>
          <w:b/>
          <w:color w:val="00000A"/>
          <w:kern w:val="2"/>
          <w:szCs w:val="28"/>
          <w:lang w:eastAsia="hi-IN" w:bidi="hi-IN"/>
        </w:rPr>
        <w:t>Заявка</w:t>
      </w:r>
    </w:p>
    <w:p w:rsidR="00984E12" w:rsidRPr="00984E12" w:rsidRDefault="00984E12" w:rsidP="00984E12">
      <w:pPr>
        <w:widowControl w:val="0"/>
        <w:tabs>
          <w:tab w:val="left" w:pos="708"/>
        </w:tabs>
        <w:suppressAutoHyphens/>
        <w:overflowPunct w:val="0"/>
        <w:spacing w:line="317" w:lineRule="exact"/>
        <w:ind w:left="880" w:right="960" w:firstLine="100"/>
        <w:jc w:val="center"/>
        <w:rPr>
          <w:rFonts w:eastAsia="SimSun" w:cs="Mangal"/>
          <w:b/>
          <w:bCs/>
          <w:color w:val="00000A"/>
          <w:kern w:val="2"/>
          <w:szCs w:val="28"/>
          <w:lang w:eastAsia="hi-IN" w:bidi="hi-IN"/>
        </w:rPr>
      </w:pPr>
      <w:r w:rsidRPr="00984E12">
        <w:rPr>
          <w:rFonts w:eastAsia="SimSun" w:cs="Mangal"/>
          <w:b/>
          <w:bCs/>
          <w:color w:val="00000A"/>
          <w:kern w:val="2"/>
          <w:szCs w:val="28"/>
          <w:lang w:eastAsia="hi-IN" w:bidi="hi-IN"/>
        </w:rPr>
        <w:t xml:space="preserve">на участие команды школы ___________ в муниципальном этапе Всероссийских соревнований по бадминтону «Проба пера» среди обучающихся общеобразовательных организаций </w:t>
      </w:r>
      <w:r w:rsidRPr="00984E12">
        <w:rPr>
          <w:rFonts w:ascii="Liberation Serif" w:eastAsia="SimSun" w:hAnsi="Liberation Serif" w:cs="Mangal"/>
          <w:b/>
          <w:bCs/>
          <w:color w:val="00000A"/>
          <w:kern w:val="2"/>
          <w:szCs w:val="28"/>
          <w:lang w:eastAsia="hi-IN" w:bidi="hi-IN"/>
        </w:rPr>
        <w:t>2025 года</w:t>
      </w:r>
    </w:p>
    <w:p w:rsidR="00984E12" w:rsidRPr="00984E12" w:rsidRDefault="00984E12" w:rsidP="00984E12">
      <w:pPr>
        <w:widowControl w:val="0"/>
        <w:tabs>
          <w:tab w:val="left" w:pos="708"/>
        </w:tabs>
        <w:suppressAutoHyphens/>
        <w:overflowPunct w:val="0"/>
        <w:spacing w:line="317" w:lineRule="exact"/>
        <w:ind w:left="880" w:right="960" w:firstLine="100"/>
        <w:jc w:val="center"/>
        <w:rPr>
          <w:rFonts w:eastAsia="SimSun" w:cs="Mangal"/>
          <w:b/>
          <w:bCs/>
          <w:color w:val="00000A"/>
          <w:kern w:val="2"/>
          <w:szCs w:val="28"/>
          <w:lang w:eastAsia="hi-IN" w:bidi="hi-IN"/>
        </w:rPr>
      </w:pPr>
      <w:r w:rsidRPr="00984E12">
        <w:rPr>
          <w:rFonts w:eastAsia="SimSun" w:cs="Mangal"/>
          <w:b/>
          <w:bCs/>
          <w:color w:val="00000A"/>
          <w:kern w:val="2"/>
          <w:szCs w:val="28"/>
          <w:lang w:eastAsia="hi-IN" w:bidi="hi-IN"/>
        </w:rPr>
        <w:t>«___»_________________2025 г.</w:t>
      </w:r>
    </w:p>
    <w:p w:rsidR="00984E12" w:rsidRPr="00984E12" w:rsidRDefault="00984E12" w:rsidP="00984E12">
      <w:pPr>
        <w:widowControl w:val="0"/>
        <w:tabs>
          <w:tab w:val="left" w:pos="708"/>
        </w:tabs>
        <w:suppressAutoHyphens/>
        <w:overflowPunct w:val="0"/>
        <w:spacing w:line="317" w:lineRule="exact"/>
        <w:ind w:left="880" w:right="960" w:firstLine="100"/>
        <w:jc w:val="both"/>
        <w:rPr>
          <w:rFonts w:eastAsia="SimSun" w:cs="Mangal"/>
          <w:b/>
          <w:bCs/>
          <w:color w:val="00000A"/>
          <w:kern w:val="2"/>
          <w:szCs w:val="28"/>
          <w:lang w:eastAsia="hi-IN" w:bidi="hi-IN"/>
        </w:rPr>
      </w:pPr>
    </w:p>
    <w:tbl>
      <w:tblPr>
        <w:tblW w:w="5000" w:type="pct"/>
        <w:tblBorders>
          <w:top w:val="single" w:sz="2" w:space="0" w:color="000001"/>
          <w:left w:val="single" w:sz="2" w:space="0" w:color="000001"/>
          <w:bottom w:val="single" w:sz="4" w:space="0" w:color="00000A"/>
          <w:insideH w:val="single" w:sz="4" w:space="0" w:color="00000A"/>
        </w:tblBorders>
        <w:tblCellMar>
          <w:left w:w="23" w:type="dxa"/>
          <w:right w:w="28" w:type="dxa"/>
        </w:tblCellMar>
        <w:tblLook w:val="04A0"/>
      </w:tblPr>
      <w:tblGrid>
        <w:gridCol w:w="860"/>
        <w:gridCol w:w="4651"/>
        <w:gridCol w:w="2366"/>
        <w:gridCol w:w="1812"/>
      </w:tblGrid>
      <w:tr w:rsidR="00984E12" w:rsidRPr="00984E12" w:rsidTr="00984E12">
        <w:trPr>
          <w:trHeight w:val="304"/>
        </w:trPr>
        <w:tc>
          <w:tcPr>
            <w:tcW w:w="444" w:type="pct"/>
            <w:tcBorders>
              <w:top w:val="single" w:sz="2" w:space="0" w:color="000001"/>
              <w:left w:val="single" w:sz="2" w:space="0" w:color="000001"/>
              <w:bottom w:val="single" w:sz="4" w:space="0" w:color="00000A"/>
            </w:tcBorders>
            <w:shd w:val="clear" w:color="auto" w:fill="FFFFFF"/>
            <w:vAlign w:val="center"/>
          </w:tcPr>
          <w:p w:rsidR="00984E12" w:rsidRPr="00984E12" w:rsidRDefault="00984E12" w:rsidP="00984E12">
            <w:pPr>
              <w:suppressAutoHyphens/>
              <w:overflowPunct w:val="0"/>
              <w:spacing w:line="288" w:lineRule="auto"/>
              <w:jc w:val="center"/>
              <w:textAlignment w:val="center"/>
              <w:rPr>
                <w:rFonts w:eastAsia="SimSun" w:cs="Mangal"/>
                <w:color w:val="00000A"/>
                <w:kern w:val="2"/>
                <w:sz w:val="24"/>
                <w:szCs w:val="24"/>
                <w:lang w:val="en-US" w:eastAsia="zh-CN" w:bidi="hi-IN"/>
              </w:rPr>
            </w:pPr>
            <w:r w:rsidRPr="00984E12">
              <w:rPr>
                <w:rFonts w:eastAsia="SimSun" w:cs="Mangal"/>
                <w:bCs/>
                <w:color w:val="00000A"/>
                <w:kern w:val="2"/>
                <w:sz w:val="24"/>
                <w:szCs w:val="24"/>
                <w:lang w:val="en-US" w:eastAsia="zh-CN" w:bidi="hi-IN"/>
              </w:rPr>
              <w:t xml:space="preserve">№ п/п, </w:t>
            </w:r>
          </w:p>
        </w:tc>
        <w:tc>
          <w:tcPr>
            <w:tcW w:w="2400" w:type="pct"/>
            <w:tcBorders>
              <w:top w:val="single" w:sz="2" w:space="0" w:color="000001"/>
              <w:left w:val="single" w:sz="2" w:space="0" w:color="000001"/>
              <w:bottom w:val="single" w:sz="4" w:space="0" w:color="00000A"/>
            </w:tcBorders>
            <w:shd w:val="clear" w:color="auto" w:fill="FFFFFF"/>
            <w:vAlign w:val="center"/>
          </w:tcPr>
          <w:p w:rsidR="00984E12" w:rsidRPr="00984E12" w:rsidRDefault="00984E12" w:rsidP="00984E12">
            <w:pPr>
              <w:suppressAutoHyphens/>
              <w:overflowPunct w:val="0"/>
              <w:spacing w:line="288" w:lineRule="auto"/>
              <w:jc w:val="center"/>
              <w:textAlignment w:val="center"/>
              <w:rPr>
                <w:rFonts w:eastAsia="SimSun" w:cs="Mangal"/>
                <w:color w:val="00000A"/>
                <w:kern w:val="2"/>
                <w:sz w:val="24"/>
                <w:szCs w:val="24"/>
                <w:lang w:val="en-US" w:eastAsia="zh-CN" w:bidi="hi-IN"/>
              </w:rPr>
            </w:pPr>
            <w:r w:rsidRPr="00984E12">
              <w:rPr>
                <w:rFonts w:eastAsia="SimSun" w:cs="Mangal"/>
                <w:bCs/>
                <w:color w:val="000000"/>
                <w:kern w:val="2"/>
                <w:sz w:val="24"/>
                <w:szCs w:val="24"/>
                <w:lang w:val="en-US" w:eastAsia="zh-CN" w:bidi="hi-IN"/>
              </w:rPr>
              <w:t>ФИО</w:t>
            </w:r>
          </w:p>
        </w:tc>
        <w:tc>
          <w:tcPr>
            <w:tcW w:w="1221" w:type="pct"/>
            <w:tcBorders>
              <w:top w:val="single" w:sz="2" w:space="0" w:color="000001"/>
              <w:left w:val="single" w:sz="2" w:space="0" w:color="000001"/>
              <w:bottom w:val="single" w:sz="4" w:space="0" w:color="00000A"/>
            </w:tcBorders>
            <w:shd w:val="clear" w:color="auto" w:fill="FFFFFF"/>
            <w:vAlign w:val="center"/>
          </w:tcPr>
          <w:p w:rsidR="00984E12" w:rsidRPr="00984E12" w:rsidRDefault="00984E12" w:rsidP="00984E12">
            <w:pPr>
              <w:suppressAutoHyphens/>
              <w:overflowPunct w:val="0"/>
              <w:spacing w:line="288" w:lineRule="auto"/>
              <w:jc w:val="center"/>
              <w:textAlignment w:val="center"/>
              <w:rPr>
                <w:rFonts w:eastAsia="SimSun" w:cs="Mangal"/>
                <w:color w:val="00000A"/>
                <w:kern w:val="2"/>
                <w:sz w:val="24"/>
                <w:szCs w:val="24"/>
                <w:lang w:val="en-US" w:eastAsia="zh-CN" w:bidi="hi-IN"/>
              </w:rPr>
            </w:pPr>
            <w:proofErr w:type="spellStart"/>
            <w:r w:rsidRPr="00984E12">
              <w:rPr>
                <w:rFonts w:eastAsia="SimSun" w:cs="Mangal"/>
                <w:bCs/>
                <w:color w:val="000000"/>
                <w:kern w:val="2"/>
                <w:sz w:val="24"/>
                <w:szCs w:val="24"/>
                <w:lang w:val="en-US" w:eastAsia="zh-CN" w:bidi="hi-IN"/>
              </w:rPr>
              <w:t>Датарождения</w:t>
            </w:r>
            <w:proofErr w:type="spellEnd"/>
          </w:p>
        </w:tc>
        <w:tc>
          <w:tcPr>
            <w:tcW w:w="935" w:type="pct"/>
            <w:tcBorders>
              <w:top w:val="single" w:sz="2" w:space="0" w:color="000001"/>
              <w:left w:val="single" w:sz="2" w:space="0" w:color="000001"/>
              <w:bottom w:val="single" w:sz="4" w:space="0" w:color="00000A"/>
              <w:right w:val="single" w:sz="2" w:space="0" w:color="000001"/>
            </w:tcBorders>
            <w:shd w:val="clear" w:color="auto" w:fill="FFFFFF"/>
            <w:vAlign w:val="center"/>
          </w:tcPr>
          <w:p w:rsidR="00984E12" w:rsidRPr="00984E12" w:rsidRDefault="00984E12" w:rsidP="00984E12">
            <w:pPr>
              <w:suppressAutoHyphens/>
              <w:overflowPunct w:val="0"/>
              <w:spacing w:line="288" w:lineRule="auto"/>
              <w:jc w:val="center"/>
              <w:textAlignment w:val="center"/>
              <w:rPr>
                <w:rFonts w:eastAsia="SimSun" w:cs="Mangal"/>
                <w:color w:val="00000A"/>
                <w:kern w:val="2"/>
                <w:sz w:val="24"/>
                <w:szCs w:val="24"/>
                <w:lang w:val="en-US" w:eastAsia="zh-CN" w:bidi="hi-IN"/>
              </w:rPr>
            </w:pPr>
            <w:proofErr w:type="spellStart"/>
            <w:r w:rsidRPr="00984E12">
              <w:rPr>
                <w:rFonts w:eastAsia="SimSun" w:cs="Mangal"/>
                <w:bCs/>
                <w:color w:val="000000"/>
                <w:kern w:val="2"/>
                <w:sz w:val="24"/>
                <w:szCs w:val="24"/>
                <w:lang w:val="en-US" w:eastAsia="zh-CN" w:bidi="hi-IN"/>
              </w:rPr>
              <w:t>Подписьврача</w:t>
            </w:r>
            <w:proofErr w:type="spellEnd"/>
          </w:p>
        </w:tc>
      </w:tr>
      <w:tr w:rsidR="00984E12" w:rsidRPr="00984E12" w:rsidTr="00984E12">
        <w:trPr>
          <w:trHeight w:val="304"/>
        </w:trPr>
        <w:tc>
          <w:tcPr>
            <w:tcW w:w="444" w:type="pct"/>
            <w:tcBorders>
              <w:top w:val="single" w:sz="4" w:space="0" w:color="00000A"/>
              <w:left w:val="single" w:sz="4" w:space="0" w:color="00000A"/>
              <w:bottom w:val="single" w:sz="4" w:space="0" w:color="00000A"/>
            </w:tcBorders>
            <w:shd w:val="clear" w:color="auto" w:fill="FFFFFF"/>
            <w:tcMar>
              <w:left w:w="13" w:type="dxa"/>
            </w:tcMar>
            <w:vAlign w:val="center"/>
          </w:tcPr>
          <w:p w:rsidR="00984E12" w:rsidRPr="00984E12" w:rsidRDefault="00984E12" w:rsidP="00984E12">
            <w:pPr>
              <w:suppressAutoHyphens/>
              <w:overflowPunct w:val="0"/>
              <w:snapToGrid w:val="0"/>
              <w:spacing w:line="288" w:lineRule="auto"/>
              <w:jc w:val="center"/>
              <w:textAlignment w:val="center"/>
              <w:rPr>
                <w:rFonts w:eastAsia="SimSun" w:cs="Mangal"/>
                <w:color w:val="00000A"/>
                <w:kern w:val="2"/>
                <w:sz w:val="24"/>
                <w:szCs w:val="24"/>
                <w:lang w:val="en-US" w:eastAsia="zh-CN" w:bidi="hi-IN"/>
              </w:rPr>
            </w:pPr>
            <w:r w:rsidRPr="00984E12">
              <w:rPr>
                <w:rFonts w:eastAsia="SimSun" w:cs="Mangal"/>
                <w:color w:val="00000A"/>
                <w:kern w:val="2"/>
                <w:sz w:val="24"/>
                <w:szCs w:val="24"/>
                <w:lang w:val="en-US" w:eastAsia="zh-CN" w:bidi="hi-IN"/>
              </w:rPr>
              <w:t>1</w:t>
            </w:r>
          </w:p>
        </w:tc>
        <w:tc>
          <w:tcPr>
            <w:tcW w:w="2400" w:type="pct"/>
            <w:tcBorders>
              <w:top w:val="single" w:sz="4" w:space="0" w:color="00000A"/>
              <w:left w:val="single" w:sz="4" w:space="0" w:color="00000A"/>
              <w:bottom w:val="single" w:sz="4" w:space="0" w:color="00000A"/>
            </w:tcBorders>
            <w:shd w:val="clear" w:color="auto" w:fill="FFFFFF"/>
            <w:tcMar>
              <w:left w:w="13" w:type="dxa"/>
            </w:tcMar>
            <w:vAlign w:val="center"/>
          </w:tcPr>
          <w:p w:rsidR="00984E12" w:rsidRPr="00984E12" w:rsidRDefault="00984E12" w:rsidP="00984E12">
            <w:pPr>
              <w:suppressAutoHyphens/>
              <w:overflowPunct w:val="0"/>
              <w:snapToGrid w:val="0"/>
              <w:spacing w:line="288" w:lineRule="auto"/>
              <w:jc w:val="center"/>
              <w:textAlignment w:val="center"/>
              <w:rPr>
                <w:rFonts w:eastAsia="SimSun" w:cs="Mangal"/>
                <w:color w:val="000000"/>
                <w:kern w:val="2"/>
                <w:sz w:val="24"/>
                <w:szCs w:val="24"/>
                <w:lang w:val="en-US" w:eastAsia="zh-CN" w:bidi="hi-IN"/>
              </w:rPr>
            </w:pPr>
          </w:p>
        </w:tc>
        <w:tc>
          <w:tcPr>
            <w:tcW w:w="1221" w:type="pct"/>
            <w:tcBorders>
              <w:top w:val="single" w:sz="4" w:space="0" w:color="00000A"/>
              <w:left w:val="single" w:sz="4" w:space="0" w:color="00000A"/>
              <w:bottom w:val="single" w:sz="4" w:space="0" w:color="00000A"/>
            </w:tcBorders>
            <w:shd w:val="clear" w:color="auto" w:fill="FFFFFF"/>
            <w:tcMar>
              <w:left w:w="13" w:type="dxa"/>
            </w:tcMar>
            <w:vAlign w:val="center"/>
          </w:tcPr>
          <w:p w:rsidR="00984E12" w:rsidRPr="00984E12" w:rsidRDefault="00984E12" w:rsidP="00984E12">
            <w:pPr>
              <w:suppressAutoHyphens/>
              <w:overflowPunct w:val="0"/>
              <w:snapToGrid w:val="0"/>
              <w:spacing w:line="288" w:lineRule="auto"/>
              <w:jc w:val="center"/>
              <w:textAlignment w:val="center"/>
              <w:rPr>
                <w:rFonts w:eastAsia="SimSun" w:cs="Mangal"/>
                <w:color w:val="000000"/>
                <w:kern w:val="2"/>
                <w:sz w:val="24"/>
                <w:szCs w:val="24"/>
                <w:lang w:val="en-US" w:eastAsia="zh-CN" w:bidi="hi-IN"/>
              </w:rPr>
            </w:pPr>
          </w:p>
        </w:tc>
        <w:tc>
          <w:tcPr>
            <w:tcW w:w="935" w:type="pct"/>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984E12" w:rsidRPr="00984E12" w:rsidRDefault="00984E12" w:rsidP="00984E12">
            <w:pPr>
              <w:suppressAutoHyphens/>
              <w:overflowPunct w:val="0"/>
              <w:snapToGrid w:val="0"/>
              <w:spacing w:line="288" w:lineRule="auto"/>
              <w:jc w:val="center"/>
              <w:textAlignment w:val="center"/>
              <w:rPr>
                <w:rFonts w:eastAsia="SimSun" w:cs="Mangal"/>
                <w:color w:val="00000A"/>
                <w:kern w:val="2"/>
                <w:sz w:val="24"/>
                <w:szCs w:val="24"/>
                <w:lang w:val="en-US" w:eastAsia="zh-CN" w:bidi="hi-IN"/>
              </w:rPr>
            </w:pPr>
          </w:p>
        </w:tc>
      </w:tr>
      <w:tr w:rsidR="00984E12" w:rsidRPr="00984E12" w:rsidTr="00984E12">
        <w:trPr>
          <w:trHeight w:val="304"/>
        </w:trPr>
        <w:tc>
          <w:tcPr>
            <w:tcW w:w="444" w:type="pct"/>
            <w:tcBorders>
              <w:top w:val="single" w:sz="4" w:space="0" w:color="00000A"/>
              <w:left w:val="single" w:sz="4" w:space="0" w:color="00000A"/>
              <w:bottom w:val="single" w:sz="4" w:space="0" w:color="00000A"/>
            </w:tcBorders>
            <w:shd w:val="clear" w:color="auto" w:fill="FFFFFF"/>
            <w:tcMar>
              <w:left w:w="13" w:type="dxa"/>
            </w:tcMar>
            <w:vAlign w:val="center"/>
          </w:tcPr>
          <w:p w:rsidR="00984E12" w:rsidRPr="00984E12" w:rsidRDefault="00984E12" w:rsidP="00984E12">
            <w:pPr>
              <w:suppressAutoHyphens/>
              <w:overflowPunct w:val="0"/>
              <w:snapToGrid w:val="0"/>
              <w:spacing w:line="288" w:lineRule="auto"/>
              <w:jc w:val="center"/>
              <w:textAlignment w:val="center"/>
              <w:rPr>
                <w:rFonts w:eastAsia="SimSun" w:cs="Mangal"/>
                <w:color w:val="00000A"/>
                <w:kern w:val="2"/>
                <w:sz w:val="24"/>
                <w:szCs w:val="24"/>
                <w:lang w:eastAsia="zh-CN" w:bidi="hi-IN"/>
              </w:rPr>
            </w:pPr>
            <w:r w:rsidRPr="00984E12">
              <w:rPr>
                <w:rFonts w:eastAsia="SimSun" w:cs="Mangal"/>
                <w:color w:val="00000A"/>
                <w:kern w:val="2"/>
                <w:sz w:val="24"/>
                <w:szCs w:val="24"/>
                <w:lang w:eastAsia="zh-CN" w:bidi="hi-IN"/>
              </w:rPr>
              <w:t>2</w:t>
            </w:r>
          </w:p>
        </w:tc>
        <w:tc>
          <w:tcPr>
            <w:tcW w:w="2400" w:type="pct"/>
            <w:tcBorders>
              <w:top w:val="single" w:sz="4" w:space="0" w:color="00000A"/>
              <w:left w:val="single" w:sz="4" w:space="0" w:color="00000A"/>
              <w:bottom w:val="single" w:sz="4" w:space="0" w:color="00000A"/>
            </w:tcBorders>
            <w:shd w:val="clear" w:color="auto" w:fill="FFFFFF"/>
            <w:tcMar>
              <w:left w:w="13" w:type="dxa"/>
            </w:tcMar>
            <w:vAlign w:val="center"/>
          </w:tcPr>
          <w:p w:rsidR="00984E12" w:rsidRPr="00984E12" w:rsidRDefault="00984E12" w:rsidP="00984E12">
            <w:pPr>
              <w:suppressAutoHyphens/>
              <w:overflowPunct w:val="0"/>
              <w:snapToGrid w:val="0"/>
              <w:spacing w:line="288" w:lineRule="auto"/>
              <w:jc w:val="center"/>
              <w:textAlignment w:val="center"/>
              <w:rPr>
                <w:rFonts w:eastAsia="SimSun" w:cs="Mangal"/>
                <w:color w:val="000000"/>
                <w:kern w:val="2"/>
                <w:sz w:val="24"/>
                <w:szCs w:val="24"/>
                <w:lang w:val="en-US" w:eastAsia="zh-CN" w:bidi="hi-IN"/>
              </w:rPr>
            </w:pPr>
          </w:p>
        </w:tc>
        <w:tc>
          <w:tcPr>
            <w:tcW w:w="1221" w:type="pct"/>
            <w:tcBorders>
              <w:top w:val="single" w:sz="4" w:space="0" w:color="00000A"/>
              <w:left w:val="single" w:sz="4" w:space="0" w:color="00000A"/>
              <w:bottom w:val="single" w:sz="4" w:space="0" w:color="00000A"/>
            </w:tcBorders>
            <w:shd w:val="clear" w:color="auto" w:fill="FFFFFF"/>
            <w:tcMar>
              <w:left w:w="13" w:type="dxa"/>
            </w:tcMar>
            <w:vAlign w:val="center"/>
          </w:tcPr>
          <w:p w:rsidR="00984E12" w:rsidRPr="00984E12" w:rsidRDefault="00984E12" w:rsidP="00984E12">
            <w:pPr>
              <w:suppressAutoHyphens/>
              <w:overflowPunct w:val="0"/>
              <w:snapToGrid w:val="0"/>
              <w:spacing w:line="288" w:lineRule="auto"/>
              <w:jc w:val="center"/>
              <w:textAlignment w:val="center"/>
              <w:rPr>
                <w:rFonts w:eastAsia="SimSun" w:cs="Mangal"/>
                <w:color w:val="000000"/>
                <w:kern w:val="2"/>
                <w:sz w:val="24"/>
                <w:szCs w:val="24"/>
                <w:lang w:val="en-US" w:eastAsia="zh-CN" w:bidi="hi-IN"/>
              </w:rPr>
            </w:pPr>
          </w:p>
        </w:tc>
        <w:tc>
          <w:tcPr>
            <w:tcW w:w="935" w:type="pct"/>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984E12" w:rsidRPr="00984E12" w:rsidRDefault="00984E12" w:rsidP="00984E12">
            <w:pPr>
              <w:suppressAutoHyphens/>
              <w:overflowPunct w:val="0"/>
              <w:snapToGrid w:val="0"/>
              <w:spacing w:line="288" w:lineRule="auto"/>
              <w:jc w:val="center"/>
              <w:textAlignment w:val="center"/>
              <w:rPr>
                <w:rFonts w:eastAsia="SimSun" w:cs="Mangal"/>
                <w:color w:val="00000A"/>
                <w:kern w:val="2"/>
                <w:sz w:val="24"/>
                <w:szCs w:val="24"/>
                <w:lang w:val="en-US" w:eastAsia="zh-CN" w:bidi="hi-IN"/>
              </w:rPr>
            </w:pPr>
          </w:p>
        </w:tc>
      </w:tr>
      <w:tr w:rsidR="00984E12" w:rsidRPr="00984E12" w:rsidTr="00984E12">
        <w:trPr>
          <w:trHeight w:val="304"/>
        </w:trPr>
        <w:tc>
          <w:tcPr>
            <w:tcW w:w="444" w:type="pct"/>
            <w:tcBorders>
              <w:top w:val="single" w:sz="4" w:space="0" w:color="00000A"/>
              <w:left w:val="single" w:sz="4" w:space="0" w:color="00000A"/>
              <w:bottom w:val="single" w:sz="4" w:space="0" w:color="00000A"/>
            </w:tcBorders>
            <w:shd w:val="clear" w:color="auto" w:fill="FFFFFF"/>
            <w:tcMar>
              <w:left w:w="13" w:type="dxa"/>
            </w:tcMar>
            <w:vAlign w:val="center"/>
          </w:tcPr>
          <w:p w:rsidR="00984E12" w:rsidRPr="00984E12" w:rsidRDefault="00984E12" w:rsidP="00984E12">
            <w:pPr>
              <w:suppressAutoHyphens/>
              <w:overflowPunct w:val="0"/>
              <w:snapToGrid w:val="0"/>
              <w:spacing w:line="288" w:lineRule="auto"/>
              <w:jc w:val="center"/>
              <w:textAlignment w:val="center"/>
              <w:rPr>
                <w:rFonts w:eastAsia="SimSun" w:cs="Mangal"/>
                <w:color w:val="00000A"/>
                <w:kern w:val="2"/>
                <w:sz w:val="24"/>
                <w:szCs w:val="24"/>
                <w:lang w:eastAsia="zh-CN" w:bidi="hi-IN"/>
              </w:rPr>
            </w:pPr>
            <w:r w:rsidRPr="00984E12">
              <w:rPr>
                <w:rFonts w:eastAsia="SimSun" w:cs="Mangal"/>
                <w:color w:val="00000A"/>
                <w:kern w:val="2"/>
                <w:sz w:val="24"/>
                <w:szCs w:val="24"/>
                <w:lang w:val="en-US" w:eastAsia="zh-CN" w:bidi="hi-IN"/>
              </w:rPr>
              <w:t>3</w:t>
            </w:r>
          </w:p>
        </w:tc>
        <w:tc>
          <w:tcPr>
            <w:tcW w:w="2400" w:type="pct"/>
            <w:tcBorders>
              <w:top w:val="single" w:sz="4" w:space="0" w:color="00000A"/>
              <w:left w:val="single" w:sz="4" w:space="0" w:color="00000A"/>
              <w:bottom w:val="single" w:sz="4" w:space="0" w:color="00000A"/>
            </w:tcBorders>
            <w:shd w:val="clear" w:color="auto" w:fill="FFFFFF"/>
            <w:tcMar>
              <w:left w:w="13" w:type="dxa"/>
            </w:tcMar>
            <w:vAlign w:val="center"/>
          </w:tcPr>
          <w:p w:rsidR="00984E12" w:rsidRPr="00984E12" w:rsidRDefault="00984E12" w:rsidP="00984E12">
            <w:pPr>
              <w:suppressAutoHyphens/>
              <w:overflowPunct w:val="0"/>
              <w:snapToGrid w:val="0"/>
              <w:spacing w:line="288" w:lineRule="auto"/>
              <w:jc w:val="center"/>
              <w:textAlignment w:val="center"/>
              <w:rPr>
                <w:rFonts w:eastAsia="SimSun" w:cs="Mangal"/>
                <w:color w:val="000000"/>
                <w:kern w:val="2"/>
                <w:sz w:val="24"/>
                <w:szCs w:val="24"/>
                <w:lang w:val="en-US" w:eastAsia="zh-CN" w:bidi="hi-IN"/>
              </w:rPr>
            </w:pPr>
          </w:p>
        </w:tc>
        <w:tc>
          <w:tcPr>
            <w:tcW w:w="1221" w:type="pct"/>
            <w:tcBorders>
              <w:top w:val="single" w:sz="4" w:space="0" w:color="00000A"/>
              <w:left w:val="single" w:sz="4" w:space="0" w:color="00000A"/>
              <w:bottom w:val="single" w:sz="4" w:space="0" w:color="00000A"/>
            </w:tcBorders>
            <w:shd w:val="clear" w:color="auto" w:fill="FFFFFF"/>
            <w:tcMar>
              <w:left w:w="13" w:type="dxa"/>
            </w:tcMar>
            <w:vAlign w:val="center"/>
          </w:tcPr>
          <w:p w:rsidR="00984E12" w:rsidRPr="00984E12" w:rsidRDefault="00984E12" w:rsidP="00984E12">
            <w:pPr>
              <w:suppressAutoHyphens/>
              <w:overflowPunct w:val="0"/>
              <w:snapToGrid w:val="0"/>
              <w:spacing w:line="288" w:lineRule="auto"/>
              <w:jc w:val="center"/>
              <w:textAlignment w:val="center"/>
              <w:rPr>
                <w:rFonts w:eastAsia="SimSun" w:cs="Mangal"/>
                <w:color w:val="000000"/>
                <w:kern w:val="2"/>
                <w:sz w:val="24"/>
                <w:szCs w:val="24"/>
                <w:lang w:val="en-US" w:eastAsia="zh-CN" w:bidi="hi-IN"/>
              </w:rPr>
            </w:pPr>
          </w:p>
        </w:tc>
        <w:tc>
          <w:tcPr>
            <w:tcW w:w="935" w:type="pct"/>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984E12" w:rsidRPr="00984E12" w:rsidRDefault="00984E12" w:rsidP="00984E12">
            <w:pPr>
              <w:suppressAutoHyphens/>
              <w:overflowPunct w:val="0"/>
              <w:snapToGrid w:val="0"/>
              <w:spacing w:line="288" w:lineRule="auto"/>
              <w:jc w:val="center"/>
              <w:textAlignment w:val="center"/>
              <w:rPr>
                <w:rFonts w:eastAsia="SimSun" w:cs="Mangal"/>
                <w:color w:val="00000A"/>
                <w:kern w:val="2"/>
                <w:sz w:val="24"/>
                <w:szCs w:val="24"/>
                <w:lang w:val="en-US" w:eastAsia="zh-CN" w:bidi="hi-IN"/>
              </w:rPr>
            </w:pPr>
          </w:p>
        </w:tc>
      </w:tr>
      <w:tr w:rsidR="00984E12" w:rsidRPr="00984E12" w:rsidTr="00984E12">
        <w:trPr>
          <w:trHeight w:val="304"/>
        </w:trPr>
        <w:tc>
          <w:tcPr>
            <w:tcW w:w="444" w:type="pct"/>
            <w:tcBorders>
              <w:top w:val="single" w:sz="4" w:space="0" w:color="00000A"/>
              <w:left w:val="single" w:sz="4" w:space="0" w:color="00000A"/>
              <w:bottom w:val="single" w:sz="4" w:space="0" w:color="00000A"/>
            </w:tcBorders>
            <w:shd w:val="clear" w:color="auto" w:fill="FFFFFF"/>
            <w:tcMar>
              <w:left w:w="13" w:type="dxa"/>
            </w:tcMar>
            <w:vAlign w:val="center"/>
          </w:tcPr>
          <w:p w:rsidR="00984E12" w:rsidRPr="00984E12" w:rsidRDefault="00984E12" w:rsidP="00984E12">
            <w:pPr>
              <w:suppressAutoHyphens/>
              <w:overflowPunct w:val="0"/>
              <w:snapToGrid w:val="0"/>
              <w:spacing w:line="288" w:lineRule="auto"/>
              <w:jc w:val="center"/>
              <w:textAlignment w:val="center"/>
              <w:rPr>
                <w:rFonts w:eastAsia="SimSun" w:cs="Mangal"/>
                <w:color w:val="00000A"/>
                <w:kern w:val="2"/>
                <w:sz w:val="24"/>
                <w:szCs w:val="24"/>
                <w:lang w:eastAsia="zh-CN" w:bidi="hi-IN"/>
              </w:rPr>
            </w:pPr>
            <w:r w:rsidRPr="00984E12">
              <w:rPr>
                <w:rFonts w:eastAsia="SimSun" w:cs="Mangal"/>
                <w:color w:val="00000A"/>
                <w:kern w:val="2"/>
                <w:sz w:val="24"/>
                <w:szCs w:val="24"/>
                <w:lang w:eastAsia="zh-CN" w:bidi="hi-IN"/>
              </w:rPr>
              <w:t>4</w:t>
            </w:r>
          </w:p>
        </w:tc>
        <w:tc>
          <w:tcPr>
            <w:tcW w:w="2400" w:type="pct"/>
            <w:tcBorders>
              <w:top w:val="single" w:sz="4" w:space="0" w:color="00000A"/>
              <w:left w:val="single" w:sz="4" w:space="0" w:color="00000A"/>
              <w:bottom w:val="single" w:sz="4" w:space="0" w:color="00000A"/>
            </w:tcBorders>
            <w:shd w:val="clear" w:color="auto" w:fill="FFFFFF"/>
            <w:tcMar>
              <w:left w:w="13" w:type="dxa"/>
            </w:tcMar>
            <w:vAlign w:val="center"/>
          </w:tcPr>
          <w:p w:rsidR="00984E12" w:rsidRPr="00984E12" w:rsidRDefault="00984E12" w:rsidP="00984E12">
            <w:pPr>
              <w:suppressAutoHyphens/>
              <w:overflowPunct w:val="0"/>
              <w:snapToGrid w:val="0"/>
              <w:spacing w:line="288" w:lineRule="auto"/>
              <w:jc w:val="center"/>
              <w:textAlignment w:val="center"/>
              <w:rPr>
                <w:rFonts w:eastAsia="SimSun" w:cs="Mangal"/>
                <w:color w:val="000000"/>
                <w:kern w:val="2"/>
                <w:sz w:val="24"/>
                <w:szCs w:val="24"/>
                <w:lang w:val="en-US" w:eastAsia="zh-CN" w:bidi="hi-IN"/>
              </w:rPr>
            </w:pPr>
          </w:p>
        </w:tc>
        <w:tc>
          <w:tcPr>
            <w:tcW w:w="1221" w:type="pct"/>
            <w:tcBorders>
              <w:top w:val="single" w:sz="4" w:space="0" w:color="00000A"/>
              <w:left w:val="single" w:sz="4" w:space="0" w:color="00000A"/>
              <w:bottom w:val="single" w:sz="4" w:space="0" w:color="00000A"/>
            </w:tcBorders>
            <w:shd w:val="clear" w:color="auto" w:fill="FFFFFF"/>
            <w:tcMar>
              <w:left w:w="13" w:type="dxa"/>
            </w:tcMar>
            <w:vAlign w:val="center"/>
          </w:tcPr>
          <w:p w:rsidR="00984E12" w:rsidRPr="00984E12" w:rsidRDefault="00984E12" w:rsidP="00984E12">
            <w:pPr>
              <w:suppressAutoHyphens/>
              <w:overflowPunct w:val="0"/>
              <w:snapToGrid w:val="0"/>
              <w:spacing w:line="288" w:lineRule="auto"/>
              <w:jc w:val="center"/>
              <w:textAlignment w:val="center"/>
              <w:rPr>
                <w:rFonts w:eastAsia="SimSun" w:cs="Mangal"/>
                <w:color w:val="000000"/>
                <w:kern w:val="2"/>
                <w:sz w:val="24"/>
                <w:szCs w:val="24"/>
                <w:lang w:val="en-US" w:eastAsia="zh-CN" w:bidi="hi-IN"/>
              </w:rPr>
            </w:pPr>
          </w:p>
        </w:tc>
        <w:tc>
          <w:tcPr>
            <w:tcW w:w="935" w:type="pct"/>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984E12" w:rsidRPr="00984E12" w:rsidRDefault="00984E12" w:rsidP="00984E12">
            <w:pPr>
              <w:suppressAutoHyphens/>
              <w:overflowPunct w:val="0"/>
              <w:snapToGrid w:val="0"/>
              <w:spacing w:line="288" w:lineRule="auto"/>
              <w:jc w:val="center"/>
              <w:textAlignment w:val="center"/>
              <w:rPr>
                <w:rFonts w:eastAsia="SimSun" w:cs="Mangal"/>
                <w:color w:val="00000A"/>
                <w:kern w:val="2"/>
                <w:sz w:val="24"/>
                <w:szCs w:val="24"/>
                <w:lang w:val="en-US" w:eastAsia="zh-CN" w:bidi="hi-IN"/>
              </w:rPr>
            </w:pPr>
          </w:p>
        </w:tc>
      </w:tr>
    </w:tbl>
    <w:p w:rsidR="00984E12" w:rsidRPr="00984E12" w:rsidRDefault="00984E12" w:rsidP="00984E12">
      <w:pPr>
        <w:overflowPunct w:val="0"/>
        <w:spacing w:before="227" w:after="113"/>
        <w:jc w:val="both"/>
        <w:rPr>
          <w:rFonts w:eastAsia="SimSun" w:cs="Mangal"/>
          <w:color w:val="00000A"/>
          <w:kern w:val="2"/>
          <w:szCs w:val="28"/>
          <w:lang w:eastAsia="zh-CN" w:bidi="hi-IN"/>
        </w:rPr>
      </w:pPr>
      <w:r w:rsidRPr="00984E12">
        <w:rPr>
          <w:rFonts w:eastAsia="SimSun" w:cs="Mangal"/>
          <w:color w:val="00000A"/>
          <w:kern w:val="2"/>
          <w:szCs w:val="28"/>
          <w:lang w:eastAsia="zh-CN" w:bidi="hi-IN"/>
        </w:rPr>
        <w:t>Всего допущено _________________________________________________чел.</w:t>
      </w:r>
    </w:p>
    <w:p w:rsidR="00984E12" w:rsidRPr="00984E12" w:rsidRDefault="00984E12" w:rsidP="00984E12">
      <w:pPr>
        <w:overflowPunct w:val="0"/>
        <w:spacing w:before="227" w:after="113"/>
        <w:jc w:val="both"/>
        <w:rPr>
          <w:rFonts w:eastAsia="SimSun" w:cs="Mangal"/>
          <w:color w:val="00000A"/>
          <w:kern w:val="2"/>
          <w:szCs w:val="28"/>
          <w:lang w:eastAsia="zh-CN" w:bidi="hi-IN"/>
        </w:rPr>
      </w:pPr>
      <w:r w:rsidRPr="00984E12">
        <w:rPr>
          <w:rFonts w:eastAsia="SimSun" w:cs="Mangal"/>
          <w:color w:val="00000A"/>
          <w:kern w:val="2"/>
          <w:szCs w:val="28"/>
          <w:lang w:eastAsia="zh-CN" w:bidi="hi-IN"/>
        </w:rPr>
        <w:t>Руководитель _________________________Врач_______________________</w:t>
      </w:r>
    </w:p>
    <w:p w:rsidR="00984E12" w:rsidRPr="00984E12" w:rsidRDefault="00984E12" w:rsidP="00984E12">
      <w:pPr>
        <w:overflowPunct w:val="0"/>
        <w:jc w:val="both"/>
        <w:rPr>
          <w:rFonts w:eastAsia="SimSun" w:cs="Mangal"/>
          <w:color w:val="00000A"/>
          <w:kern w:val="2"/>
          <w:szCs w:val="28"/>
          <w:lang w:eastAsia="zh-CN" w:bidi="hi-IN"/>
        </w:rPr>
      </w:pPr>
    </w:p>
    <w:p w:rsidR="00984E12" w:rsidRPr="00984E12" w:rsidRDefault="00984E12" w:rsidP="00984E12">
      <w:pPr>
        <w:overflowPunct w:val="0"/>
        <w:ind w:left="142" w:firstLine="567"/>
        <w:jc w:val="both"/>
        <w:rPr>
          <w:rFonts w:ascii="Liberation Serif" w:eastAsia="SimSun" w:hAnsi="Liberation Serif" w:cs="Mangal" w:hint="eastAsia"/>
          <w:color w:val="00000A"/>
          <w:kern w:val="2"/>
          <w:szCs w:val="28"/>
          <w:lang w:eastAsia="zh-CN" w:bidi="hi-IN"/>
        </w:rPr>
      </w:pPr>
    </w:p>
    <w:p w:rsidR="00984E12" w:rsidRPr="00984E12" w:rsidRDefault="00984E12" w:rsidP="00984E12">
      <w:pPr>
        <w:overflowPunct w:val="0"/>
        <w:ind w:left="142" w:firstLine="567"/>
        <w:jc w:val="both"/>
        <w:rPr>
          <w:rFonts w:ascii="Liberation Serif" w:eastAsia="SimSun" w:hAnsi="Liberation Serif" w:cs="Mangal" w:hint="eastAsia"/>
          <w:color w:val="00000A"/>
          <w:kern w:val="2"/>
          <w:szCs w:val="28"/>
          <w:lang w:eastAsia="zh-CN" w:bidi="hi-IN"/>
        </w:rPr>
      </w:pPr>
    </w:p>
    <w:p w:rsidR="00984E12" w:rsidRDefault="00984E12" w:rsidP="000B1325">
      <w:pPr>
        <w:tabs>
          <w:tab w:val="left" w:pos="3480"/>
        </w:tabs>
        <w:suppressAutoHyphens/>
        <w:jc w:val="both"/>
        <w:rPr>
          <w:szCs w:val="28"/>
          <w:lang w:eastAsia="zh-CN"/>
        </w:rPr>
      </w:pPr>
    </w:p>
    <w:sectPr w:rsidR="00984E12"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984" w:rsidRDefault="00022984" w:rsidP="0069478B">
      <w:r>
        <w:separator/>
      </w:r>
    </w:p>
  </w:endnote>
  <w:endnote w:type="continuationSeparator" w:id="1">
    <w:p w:rsidR="00022984" w:rsidRDefault="00022984"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984" w:rsidRDefault="00022984" w:rsidP="0069478B">
      <w:r>
        <w:separator/>
      </w:r>
    </w:p>
  </w:footnote>
  <w:footnote w:type="continuationSeparator" w:id="1">
    <w:p w:rsidR="00022984" w:rsidRDefault="00022984" w:rsidP="00694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84"/>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D74AA"/>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252B"/>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4E12"/>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007EB"/>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07EB"/>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AE8C5-713C-4CD6-B423-D59F903A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4</TotalTime>
  <Pages>5</Pages>
  <Words>803</Words>
  <Characters>6239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2025-02-12T07:38:00Z</cp:lastPrinted>
  <dcterms:created xsi:type="dcterms:W3CDTF">2025-02-21T05:53:00Z</dcterms:created>
  <dcterms:modified xsi:type="dcterms:W3CDTF">2025-02-21T05:53:00Z</dcterms:modified>
</cp:coreProperties>
</file>