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47F8E" w:rsidP="00747F8E">
      <w:pPr>
        <w:suppressAutoHyphens/>
        <w:rPr>
          <w:szCs w:val="28"/>
        </w:rPr>
      </w:pPr>
      <w:r>
        <w:rPr>
          <w:szCs w:val="28"/>
        </w:rPr>
        <w:t>20.02.2025                                                                                                            № 201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00DCC" w:rsidRDefault="00D00DCC" w:rsidP="00D00DCC">
      <w:pPr>
        <w:suppressAutoHyphens/>
        <w:jc w:val="center"/>
        <w:rPr>
          <w:szCs w:val="28"/>
        </w:rPr>
      </w:pPr>
      <w:r w:rsidRPr="00D00DCC">
        <w:rPr>
          <w:szCs w:val="28"/>
        </w:rPr>
        <w:t xml:space="preserve">О проведении муниципального конкурса «А ну-ка, девушки!» </w:t>
      </w:r>
    </w:p>
    <w:p w:rsidR="00D00DCC" w:rsidRPr="00D00DCC" w:rsidRDefault="00D00DCC" w:rsidP="00D00DCC">
      <w:pPr>
        <w:suppressAutoHyphens/>
        <w:jc w:val="center"/>
        <w:rPr>
          <w:szCs w:val="28"/>
        </w:rPr>
      </w:pPr>
      <w:r w:rsidRPr="00D00DCC">
        <w:rPr>
          <w:szCs w:val="28"/>
        </w:rPr>
        <w:t>среди команд муниципальных общеобразовательных учреждений</w:t>
      </w:r>
    </w:p>
    <w:p w:rsidR="00D00DCC" w:rsidRDefault="00D00DCC" w:rsidP="00D00DCC">
      <w:pPr>
        <w:suppressAutoHyphens/>
        <w:jc w:val="center"/>
        <w:rPr>
          <w:szCs w:val="28"/>
        </w:rPr>
      </w:pPr>
      <w:proofErr w:type="spellStart"/>
      <w:r w:rsidRPr="00D00DCC">
        <w:rPr>
          <w:szCs w:val="28"/>
        </w:rPr>
        <w:t>Татищевского</w:t>
      </w:r>
      <w:proofErr w:type="spellEnd"/>
      <w:r w:rsidRPr="00D00DCC">
        <w:rPr>
          <w:szCs w:val="28"/>
        </w:rPr>
        <w:t xml:space="preserve"> муниципального </w:t>
      </w:r>
      <w:proofErr w:type="spellStart"/>
      <w:r w:rsidRPr="00D00DCC">
        <w:rPr>
          <w:szCs w:val="28"/>
        </w:rPr>
        <w:t>районаСаратовской</w:t>
      </w:r>
      <w:proofErr w:type="spellEnd"/>
      <w:r w:rsidRPr="00D00DCC">
        <w:rPr>
          <w:szCs w:val="28"/>
        </w:rPr>
        <w:t xml:space="preserve"> области</w:t>
      </w:r>
    </w:p>
    <w:p w:rsidR="00D00DCC" w:rsidRDefault="00D00DCC" w:rsidP="00D00DCC">
      <w:pPr>
        <w:tabs>
          <w:tab w:val="left" w:pos="3480"/>
        </w:tabs>
        <w:suppressAutoHyphens/>
        <w:jc w:val="center"/>
        <w:rPr>
          <w:szCs w:val="28"/>
          <w:lang w:eastAsia="zh-CN"/>
        </w:rPr>
      </w:pPr>
    </w:p>
    <w:p w:rsidR="00D00DCC" w:rsidRDefault="00D00DCC" w:rsidP="00D00DCC">
      <w:pPr>
        <w:tabs>
          <w:tab w:val="left" w:pos="3480"/>
        </w:tabs>
        <w:suppressAutoHyphens/>
        <w:jc w:val="center"/>
        <w:rPr>
          <w:szCs w:val="28"/>
          <w:lang w:eastAsia="zh-CN"/>
        </w:rPr>
      </w:pPr>
    </w:p>
    <w:p w:rsidR="00D00DCC" w:rsidRPr="00D00DCC" w:rsidRDefault="00D00DCC" w:rsidP="00D00DCC">
      <w:pPr>
        <w:suppressAutoHyphens/>
        <w:ind w:firstLine="567"/>
        <w:jc w:val="both"/>
        <w:rPr>
          <w:color w:val="000000"/>
          <w:szCs w:val="28"/>
        </w:rPr>
      </w:pPr>
      <w:r w:rsidRPr="00D00DCC">
        <w:rPr>
          <w:szCs w:val="28"/>
        </w:rPr>
        <w:t xml:space="preserve">В соответствии с Федеральным законом от.06.10.2003 № 131-ФЗ «Об общих принципах организации местного самоуправления в Российской Федерации», на основании Устава </w:t>
      </w:r>
      <w:proofErr w:type="spellStart"/>
      <w:r w:rsidRPr="00D00DCC">
        <w:rPr>
          <w:szCs w:val="28"/>
        </w:rPr>
        <w:t>Татищевского</w:t>
      </w:r>
      <w:proofErr w:type="spellEnd"/>
      <w:r w:rsidRPr="00D00DCC">
        <w:rPr>
          <w:szCs w:val="28"/>
        </w:rPr>
        <w:t xml:space="preserve"> муниципального района Саратовской области, в целях воспитания патриотических чувств, обобщения и закрепления знаний, полученных на уроках технологии, формирования семейных ценностей, </w:t>
      </w:r>
      <w:r w:rsidRPr="00D00DCC">
        <w:rPr>
          <w:color w:val="000000"/>
          <w:szCs w:val="28"/>
        </w:rPr>
        <w:t>развития артист</w:t>
      </w:r>
      <w:r>
        <w:rPr>
          <w:color w:val="000000"/>
          <w:szCs w:val="28"/>
        </w:rPr>
        <w:t>ических способностей у учащихся</w:t>
      </w:r>
      <w:r>
        <w:rPr>
          <w:color w:val="000000"/>
          <w:szCs w:val="28"/>
        </w:rPr>
        <w:br/>
      </w:r>
      <w:proofErr w:type="gramStart"/>
      <w:r w:rsidRPr="00D00DCC">
        <w:rPr>
          <w:szCs w:val="28"/>
        </w:rPr>
        <w:t>п</w:t>
      </w:r>
      <w:proofErr w:type="gramEnd"/>
      <w:r w:rsidRPr="00D00DCC">
        <w:rPr>
          <w:szCs w:val="28"/>
        </w:rPr>
        <w:t xml:space="preserve"> о с т а н о в л я ю:</w:t>
      </w:r>
    </w:p>
    <w:p w:rsidR="00D00DCC" w:rsidRPr="00D00DCC" w:rsidRDefault="00D00DCC" w:rsidP="00D00DCC">
      <w:pPr>
        <w:suppressAutoHyphens/>
        <w:ind w:firstLine="567"/>
        <w:jc w:val="both"/>
        <w:rPr>
          <w:szCs w:val="28"/>
        </w:rPr>
      </w:pPr>
      <w:r w:rsidRPr="00D00DCC">
        <w:rPr>
          <w:szCs w:val="28"/>
        </w:rPr>
        <w:t>1. Провести с февраля по март 2025 года муниципальный конкурс «А ну-ка, девушки!» среди команд муниципаль</w:t>
      </w:r>
      <w:bookmarkStart w:id="0" w:name="_GoBack"/>
      <w:bookmarkEnd w:id="0"/>
      <w:r w:rsidRPr="00D00DCC">
        <w:rPr>
          <w:szCs w:val="28"/>
        </w:rPr>
        <w:t xml:space="preserve">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муниципального района Саратовской области.</w:t>
      </w:r>
    </w:p>
    <w:p w:rsidR="00D00DCC" w:rsidRPr="00D00DCC" w:rsidRDefault="00D00DCC" w:rsidP="00D00DCC">
      <w:pPr>
        <w:suppressAutoHyphens/>
        <w:ind w:firstLine="567"/>
        <w:jc w:val="both"/>
        <w:rPr>
          <w:szCs w:val="28"/>
        </w:rPr>
      </w:pPr>
      <w:r>
        <w:rPr>
          <w:szCs w:val="28"/>
        </w:rPr>
        <w:t xml:space="preserve">2. Утвердить </w:t>
      </w:r>
      <w:r w:rsidRPr="00D00DCC">
        <w:rPr>
          <w:szCs w:val="28"/>
        </w:rPr>
        <w:t xml:space="preserve">Положение о проведении муниципального конкурса </w:t>
      </w:r>
      <w:r>
        <w:rPr>
          <w:szCs w:val="28"/>
        </w:rPr>
        <w:br/>
      </w:r>
      <w:r w:rsidRPr="00D00DCC">
        <w:rPr>
          <w:szCs w:val="28"/>
        </w:rPr>
        <w:t xml:space="preserve">«А ну-ка, девушки!» среди команд муниципальных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w:t>
      </w:r>
      <w:r>
        <w:rPr>
          <w:szCs w:val="28"/>
        </w:rPr>
        <w:t>ного района Саратовской области</w:t>
      </w:r>
      <w:r w:rsidRPr="00D00DCC">
        <w:rPr>
          <w:szCs w:val="28"/>
        </w:rPr>
        <w:t xml:space="preserve"> согласно приложению № 1.</w:t>
      </w:r>
    </w:p>
    <w:p w:rsidR="00D00DCC" w:rsidRPr="00D00DCC" w:rsidRDefault="00D00DCC" w:rsidP="00D00DCC">
      <w:pPr>
        <w:suppressAutoHyphens/>
        <w:ind w:firstLine="567"/>
        <w:jc w:val="both"/>
        <w:rPr>
          <w:szCs w:val="28"/>
        </w:rPr>
      </w:pPr>
      <w:r>
        <w:rPr>
          <w:szCs w:val="28"/>
        </w:rPr>
        <w:t>3. Утвердить с</w:t>
      </w:r>
      <w:r w:rsidRPr="00D00DCC">
        <w:rPr>
          <w:szCs w:val="28"/>
        </w:rPr>
        <w:t xml:space="preserve">остав жюри муниципального конкурса «А ну-ка, девушки!» среди команд муниципальных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муниципального района Саратовской области: на первом этапе - из педагогическог</w:t>
      </w:r>
      <w:r>
        <w:rPr>
          <w:szCs w:val="28"/>
        </w:rPr>
        <w:t>о состава школ, на втором этапе</w:t>
      </w:r>
      <w:r w:rsidRPr="00D00DCC">
        <w:rPr>
          <w:szCs w:val="28"/>
        </w:rPr>
        <w:t xml:space="preserve"> согласно приложению № 2.</w:t>
      </w:r>
    </w:p>
    <w:p w:rsidR="00D00DCC" w:rsidRPr="00D00DCC" w:rsidRDefault="00D00DCC" w:rsidP="00D00DCC">
      <w:pPr>
        <w:suppressAutoHyphens/>
        <w:ind w:firstLine="567"/>
        <w:jc w:val="both"/>
        <w:rPr>
          <w:szCs w:val="28"/>
        </w:rPr>
      </w:pPr>
      <w:r>
        <w:rPr>
          <w:szCs w:val="28"/>
        </w:rPr>
        <w:t>4. Утвердить ф</w:t>
      </w:r>
      <w:r w:rsidRPr="00D00DCC">
        <w:rPr>
          <w:szCs w:val="28"/>
        </w:rPr>
        <w:t xml:space="preserve">орму заявку для участия в муниципальном конкурсе </w:t>
      </w:r>
      <w:r>
        <w:rPr>
          <w:szCs w:val="28"/>
        </w:rPr>
        <w:br/>
      </w:r>
      <w:r w:rsidRPr="00D00DCC">
        <w:rPr>
          <w:szCs w:val="28"/>
        </w:rPr>
        <w:t xml:space="preserve">«А ну-ка, девушки!» среди команд муниципальных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муниципального района Саратовской области в соответствии с приложением № 3.</w:t>
      </w:r>
    </w:p>
    <w:p w:rsidR="00D00DCC" w:rsidRPr="00D00DCC" w:rsidRDefault="00D00DCC" w:rsidP="00D00DCC">
      <w:pPr>
        <w:suppressAutoHyphens/>
        <w:ind w:firstLine="567"/>
        <w:jc w:val="both"/>
        <w:rPr>
          <w:szCs w:val="28"/>
        </w:rPr>
      </w:pPr>
      <w:r>
        <w:rPr>
          <w:szCs w:val="28"/>
        </w:rPr>
        <w:t>5</w:t>
      </w:r>
      <w:r w:rsidRPr="00D00DCC">
        <w:rPr>
          <w:szCs w:val="28"/>
        </w:rPr>
        <w:t xml:space="preserve">. Управлению образования администрации </w:t>
      </w:r>
      <w:proofErr w:type="spellStart"/>
      <w:r w:rsidRPr="00D00DCC">
        <w:rPr>
          <w:szCs w:val="28"/>
        </w:rPr>
        <w:t>Татищевского</w:t>
      </w:r>
      <w:proofErr w:type="spellEnd"/>
      <w:r w:rsidRPr="00D00DCC">
        <w:rPr>
          <w:szCs w:val="28"/>
        </w:rPr>
        <w:t xml:space="preserve"> муниципального района Саратовской области организовать и провести муниципальный конкурс «А ну-ка, девушки!» среди команд муниципальных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муниципального района Саратовской области.</w:t>
      </w:r>
    </w:p>
    <w:p w:rsidR="00D00DCC" w:rsidRPr="00D00DCC" w:rsidRDefault="00D00DCC" w:rsidP="00D00DCC">
      <w:pPr>
        <w:suppressAutoHyphens/>
        <w:ind w:firstLine="567"/>
        <w:jc w:val="both"/>
        <w:rPr>
          <w:szCs w:val="28"/>
        </w:rPr>
      </w:pPr>
      <w:r>
        <w:rPr>
          <w:szCs w:val="28"/>
        </w:rPr>
        <w:lastRenderedPageBreak/>
        <w:t>6</w:t>
      </w:r>
      <w:r w:rsidRPr="00D00DCC">
        <w:rPr>
          <w:szCs w:val="28"/>
        </w:rPr>
        <w:t xml:space="preserve">. </w:t>
      </w:r>
      <w:proofErr w:type="gramStart"/>
      <w:r w:rsidRPr="00D00DCC">
        <w:rPr>
          <w:szCs w:val="28"/>
        </w:rPr>
        <w:t>Контроль за</w:t>
      </w:r>
      <w:proofErr w:type="gramEnd"/>
      <w:r w:rsidRPr="00D00DCC">
        <w:rPr>
          <w:szCs w:val="28"/>
        </w:rPr>
        <w:t xml:space="preserve"> исполнением настоящего постановления возложить на первого заместителя главы администрации </w:t>
      </w:r>
      <w:proofErr w:type="spellStart"/>
      <w:r w:rsidRPr="00D00DCC">
        <w:rPr>
          <w:szCs w:val="28"/>
        </w:rPr>
        <w:t>Татищевского</w:t>
      </w:r>
      <w:proofErr w:type="spellEnd"/>
      <w:r w:rsidRPr="00D00DCC">
        <w:rPr>
          <w:szCs w:val="28"/>
        </w:rPr>
        <w:t xml:space="preserve"> муниципального района С</w:t>
      </w:r>
      <w:r>
        <w:rPr>
          <w:szCs w:val="28"/>
        </w:rPr>
        <w:t xml:space="preserve">аратовской области </w:t>
      </w:r>
      <w:proofErr w:type="spellStart"/>
      <w:r>
        <w:rPr>
          <w:szCs w:val="28"/>
        </w:rPr>
        <w:t>Хайдарову</w:t>
      </w:r>
      <w:proofErr w:type="spellEnd"/>
      <w:r>
        <w:rPr>
          <w:szCs w:val="28"/>
        </w:rPr>
        <w:t xml:space="preserve"> А.</w:t>
      </w:r>
      <w:r w:rsidRPr="00D00DCC">
        <w:rPr>
          <w:szCs w:val="28"/>
        </w:rPr>
        <w:t>А.</w:t>
      </w:r>
    </w:p>
    <w:p w:rsidR="00D00DCC" w:rsidRDefault="00D00DCC" w:rsidP="00D00DCC">
      <w:pPr>
        <w:suppressAutoHyphens/>
        <w:jc w:val="both"/>
        <w:rPr>
          <w:szCs w:val="28"/>
        </w:rPr>
      </w:pPr>
    </w:p>
    <w:p w:rsidR="00D00DCC" w:rsidRPr="00D00DCC" w:rsidRDefault="00D00DCC" w:rsidP="00D00DCC">
      <w:pPr>
        <w:suppressAutoHyphens/>
        <w:jc w:val="both"/>
        <w:rPr>
          <w:szCs w:val="28"/>
        </w:rPr>
      </w:pPr>
    </w:p>
    <w:p w:rsidR="00D00DCC" w:rsidRPr="00D00DCC" w:rsidRDefault="00D00DCC" w:rsidP="00D00DCC">
      <w:pPr>
        <w:tabs>
          <w:tab w:val="left" w:pos="4962"/>
          <w:tab w:val="left" w:pos="5245"/>
        </w:tabs>
        <w:suppressAutoHyphens/>
        <w:rPr>
          <w:szCs w:val="28"/>
        </w:rPr>
      </w:pPr>
      <w:r w:rsidRPr="00D00DCC">
        <w:rPr>
          <w:szCs w:val="28"/>
        </w:rPr>
        <w:t xml:space="preserve">   Глава </w:t>
      </w:r>
      <w:proofErr w:type="spellStart"/>
      <w:r w:rsidRPr="00D00DCC">
        <w:rPr>
          <w:szCs w:val="28"/>
        </w:rPr>
        <w:t>Татищевского</w:t>
      </w:r>
      <w:proofErr w:type="spellEnd"/>
    </w:p>
    <w:p w:rsidR="00D00DCC" w:rsidRDefault="00D00DCC" w:rsidP="00D00DCC">
      <w:pPr>
        <w:rPr>
          <w:szCs w:val="28"/>
        </w:rPr>
      </w:pPr>
      <w:r w:rsidRPr="00D00DCC">
        <w:rPr>
          <w:szCs w:val="28"/>
        </w:rPr>
        <w:t>муниципального района                                                                   А.В.Мордвинцев</w:t>
      </w:r>
    </w:p>
    <w:p w:rsidR="00D00DCC" w:rsidRPr="00D00DCC" w:rsidRDefault="00D00DCC" w:rsidP="00D00DCC">
      <w:pPr>
        <w:rPr>
          <w:szCs w:val="28"/>
        </w:rPr>
      </w:pPr>
    </w:p>
    <w:p w:rsidR="00D00DCC" w:rsidRPr="00D00DCC" w:rsidRDefault="00D00DCC" w:rsidP="00D00DCC">
      <w:pPr>
        <w:suppressAutoHyphens/>
        <w:rPr>
          <w:sz w:val="24"/>
          <w:szCs w:val="28"/>
        </w:rPr>
        <w:sectPr w:rsidR="00D00DCC" w:rsidRPr="00D00DCC" w:rsidSect="00D00DCC">
          <w:headerReference w:type="default" r:id="rId9"/>
          <w:pgSz w:w="11906" w:h="16838"/>
          <w:pgMar w:top="1134" w:right="1134" w:bottom="1134" w:left="1134" w:header="720" w:footer="720" w:gutter="0"/>
          <w:pgNumType w:start="1"/>
          <w:cols w:space="720"/>
          <w:docGrid w:linePitch="381"/>
        </w:sectPr>
      </w:pPr>
    </w:p>
    <w:p w:rsidR="00D00DCC" w:rsidRPr="00D00DCC" w:rsidRDefault="00D00DCC" w:rsidP="00D00DCC">
      <w:pPr>
        <w:ind w:left="6024" w:hanging="360"/>
        <w:jc w:val="center"/>
        <w:rPr>
          <w:szCs w:val="28"/>
          <w:lang w:eastAsia="zh-CN"/>
        </w:rPr>
      </w:pPr>
      <w:r w:rsidRPr="00D00DCC">
        <w:rPr>
          <w:szCs w:val="28"/>
          <w:lang w:eastAsia="zh-CN"/>
        </w:rPr>
        <w:lastRenderedPageBreak/>
        <w:t xml:space="preserve">Приложение </w:t>
      </w:r>
      <w:r>
        <w:rPr>
          <w:szCs w:val="28"/>
          <w:lang w:eastAsia="zh-CN"/>
        </w:rPr>
        <w:t>№ 1</w:t>
      </w:r>
    </w:p>
    <w:p w:rsidR="00D00DCC" w:rsidRPr="00D00DCC" w:rsidRDefault="00D00DCC" w:rsidP="00D00DCC">
      <w:pPr>
        <w:ind w:left="6024" w:hanging="360"/>
        <w:jc w:val="center"/>
        <w:rPr>
          <w:szCs w:val="28"/>
          <w:lang w:eastAsia="zh-CN"/>
        </w:rPr>
      </w:pPr>
      <w:r w:rsidRPr="00D00DCC">
        <w:rPr>
          <w:szCs w:val="28"/>
          <w:lang w:eastAsia="zh-CN"/>
        </w:rPr>
        <w:t>к постановлению</w:t>
      </w:r>
    </w:p>
    <w:p w:rsidR="00D00DCC" w:rsidRPr="00D00DCC" w:rsidRDefault="00D00DCC" w:rsidP="00D00DCC">
      <w:pPr>
        <w:ind w:left="6024" w:hanging="360"/>
        <w:jc w:val="center"/>
        <w:rPr>
          <w:szCs w:val="28"/>
          <w:lang w:eastAsia="zh-CN"/>
        </w:rPr>
      </w:pPr>
      <w:r w:rsidRPr="00D00DCC">
        <w:rPr>
          <w:szCs w:val="28"/>
          <w:lang w:eastAsia="zh-CN"/>
        </w:rPr>
        <w:t xml:space="preserve">администрации </w:t>
      </w:r>
      <w:proofErr w:type="spellStart"/>
      <w:r w:rsidRPr="00D00DCC">
        <w:rPr>
          <w:szCs w:val="28"/>
          <w:lang w:eastAsia="zh-CN"/>
        </w:rPr>
        <w:t>Татищевского</w:t>
      </w:r>
      <w:proofErr w:type="spellEnd"/>
    </w:p>
    <w:p w:rsidR="00D00DCC" w:rsidRPr="00D00DCC" w:rsidRDefault="00D00DCC" w:rsidP="00D00DCC">
      <w:pPr>
        <w:ind w:left="6024" w:hanging="360"/>
        <w:jc w:val="center"/>
        <w:rPr>
          <w:szCs w:val="28"/>
          <w:lang w:eastAsia="zh-CN"/>
        </w:rPr>
      </w:pPr>
      <w:r w:rsidRPr="00D00DCC">
        <w:rPr>
          <w:szCs w:val="28"/>
          <w:lang w:eastAsia="zh-CN"/>
        </w:rPr>
        <w:t>муниципального района</w:t>
      </w:r>
    </w:p>
    <w:p w:rsidR="00D00DCC" w:rsidRPr="00D00DCC" w:rsidRDefault="00D00DCC" w:rsidP="00D00DCC">
      <w:pPr>
        <w:ind w:left="6024" w:hanging="360"/>
        <w:jc w:val="center"/>
        <w:rPr>
          <w:szCs w:val="28"/>
          <w:lang w:eastAsia="zh-CN"/>
        </w:rPr>
      </w:pPr>
      <w:r w:rsidRPr="00D00DCC">
        <w:rPr>
          <w:szCs w:val="28"/>
          <w:lang w:eastAsia="zh-CN"/>
        </w:rPr>
        <w:t>Саратовской области</w:t>
      </w:r>
    </w:p>
    <w:p w:rsidR="00D00DCC" w:rsidRPr="00747F8E" w:rsidRDefault="00747F8E" w:rsidP="00747F8E">
      <w:pPr>
        <w:suppressAutoHyphens/>
        <w:ind w:left="5529"/>
        <w:jc w:val="center"/>
        <w:rPr>
          <w:szCs w:val="28"/>
        </w:rPr>
      </w:pPr>
      <w:r>
        <w:rPr>
          <w:szCs w:val="28"/>
        </w:rPr>
        <w:t>от 20.02.2025 № 201</w:t>
      </w:r>
    </w:p>
    <w:p w:rsidR="00D00DCC" w:rsidRDefault="00D00DCC" w:rsidP="00D00DCC">
      <w:pPr>
        <w:suppressAutoHyphens/>
        <w:jc w:val="center"/>
        <w:rPr>
          <w:b/>
          <w:szCs w:val="28"/>
        </w:rPr>
      </w:pPr>
    </w:p>
    <w:p w:rsidR="00D00DCC" w:rsidRPr="00D00DCC" w:rsidRDefault="00D00DCC" w:rsidP="00D00DCC">
      <w:pPr>
        <w:suppressAutoHyphens/>
        <w:jc w:val="center"/>
        <w:rPr>
          <w:b/>
          <w:szCs w:val="28"/>
        </w:rPr>
      </w:pPr>
      <w:r w:rsidRPr="00D00DCC">
        <w:rPr>
          <w:b/>
          <w:szCs w:val="28"/>
        </w:rPr>
        <w:t>Положение</w:t>
      </w:r>
    </w:p>
    <w:p w:rsidR="00D00DCC" w:rsidRPr="00D00DCC" w:rsidRDefault="00D00DCC" w:rsidP="00D00DCC">
      <w:pPr>
        <w:suppressAutoHyphens/>
        <w:jc w:val="center"/>
        <w:rPr>
          <w:b/>
          <w:szCs w:val="28"/>
        </w:rPr>
      </w:pPr>
      <w:r w:rsidRPr="00D00DCC">
        <w:rPr>
          <w:b/>
          <w:szCs w:val="28"/>
        </w:rPr>
        <w:t xml:space="preserve">о проведении муниципального конкурса «А ну-ка, девушки!» среди команд муниципальных общеобразовательных учреждений </w:t>
      </w:r>
      <w:proofErr w:type="spellStart"/>
      <w:r w:rsidRPr="00D00DCC">
        <w:rPr>
          <w:b/>
          <w:szCs w:val="28"/>
        </w:rPr>
        <w:t>Татищевского</w:t>
      </w:r>
      <w:proofErr w:type="spellEnd"/>
    </w:p>
    <w:p w:rsidR="00D00DCC" w:rsidRPr="00D00DCC" w:rsidRDefault="00D00DCC" w:rsidP="00D00DCC">
      <w:pPr>
        <w:suppressAutoHyphens/>
        <w:jc w:val="center"/>
        <w:rPr>
          <w:b/>
          <w:szCs w:val="28"/>
        </w:rPr>
      </w:pPr>
      <w:r w:rsidRPr="00D00DCC">
        <w:rPr>
          <w:b/>
          <w:szCs w:val="28"/>
        </w:rPr>
        <w:t>муниципального района Саратовской области</w:t>
      </w:r>
    </w:p>
    <w:p w:rsidR="00D00DCC" w:rsidRPr="00D00DCC" w:rsidRDefault="00D00DCC" w:rsidP="00D00DCC">
      <w:pPr>
        <w:suppressAutoHyphens/>
        <w:jc w:val="both"/>
        <w:rPr>
          <w:b/>
          <w:szCs w:val="28"/>
        </w:rPr>
      </w:pPr>
    </w:p>
    <w:p w:rsidR="00D00DCC" w:rsidRPr="00D00DCC" w:rsidRDefault="00D00DCC" w:rsidP="00D00DCC">
      <w:pPr>
        <w:numPr>
          <w:ilvl w:val="0"/>
          <w:numId w:val="7"/>
        </w:numPr>
        <w:tabs>
          <w:tab w:val="clear" w:pos="1200"/>
          <w:tab w:val="num" w:pos="720"/>
        </w:tabs>
        <w:suppressAutoHyphens/>
        <w:ind w:left="720" w:hanging="360"/>
        <w:jc w:val="center"/>
        <w:rPr>
          <w:szCs w:val="28"/>
        </w:rPr>
      </w:pPr>
      <w:r>
        <w:rPr>
          <w:b/>
          <w:szCs w:val="28"/>
        </w:rPr>
        <w:t xml:space="preserve">1. </w:t>
      </w:r>
      <w:r w:rsidRPr="00D00DCC">
        <w:rPr>
          <w:b/>
          <w:szCs w:val="28"/>
        </w:rPr>
        <w:t>Цели и задачи Конкурса</w:t>
      </w:r>
    </w:p>
    <w:p w:rsidR="00D00DCC" w:rsidRPr="00D00DCC" w:rsidRDefault="00D00DCC" w:rsidP="00D00DCC">
      <w:pPr>
        <w:numPr>
          <w:ilvl w:val="0"/>
          <w:numId w:val="7"/>
        </w:numPr>
        <w:tabs>
          <w:tab w:val="clear" w:pos="1200"/>
          <w:tab w:val="num" w:pos="720"/>
        </w:tabs>
        <w:suppressAutoHyphens/>
        <w:ind w:left="720" w:hanging="360"/>
        <w:jc w:val="center"/>
        <w:rPr>
          <w:szCs w:val="28"/>
        </w:rPr>
      </w:pPr>
    </w:p>
    <w:p w:rsidR="00D00DCC" w:rsidRPr="00D00DCC" w:rsidRDefault="00D00DCC" w:rsidP="00D00DCC">
      <w:pPr>
        <w:suppressAutoHyphens/>
        <w:ind w:firstLine="567"/>
        <w:jc w:val="both"/>
        <w:rPr>
          <w:szCs w:val="28"/>
        </w:rPr>
      </w:pPr>
      <w:r w:rsidRPr="00D00DCC">
        <w:rPr>
          <w:szCs w:val="28"/>
        </w:rPr>
        <w:t xml:space="preserve">Основными целями и задачами муниципального конкурса «А ну-ка, девушки!» среди команд муниципальных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муниципального района Саратовской области (далее по тексту «Конкурс») являются:</w:t>
      </w:r>
    </w:p>
    <w:p w:rsidR="00D00DCC" w:rsidRPr="00D00DCC" w:rsidRDefault="00D00DCC" w:rsidP="00D00DCC">
      <w:pPr>
        <w:suppressAutoHyphens/>
        <w:ind w:firstLine="567"/>
        <w:jc w:val="both"/>
        <w:rPr>
          <w:szCs w:val="28"/>
        </w:rPr>
      </w:pPr>
      <w:r w:rsidRPr="00D00DCC">
        <w:rPr>
          <w:szCs w:val="28"/>
        </w:rPr>
        <w:t>воспитание патриотических чувств: любовь к родному селу, району;</w:t>
      </w:r>
    </w:p>
    <w:p w:rsidR="00D00DCC" w:rsidRPr="00D00DCC" w:rsidRDefault="00D00DCC" w:rsidP="00D00DCC">
      <w:pPr>
        <w:suppressAutoHyphens/>
        <w:ind w:firstLine="567"/>
        <w:jc w:val="both"/>
        <w:rPr>
          <w:szCs w:val="28"/>
        </w:rPr>
      </w:pPr>
      <w:r w:rsidRPr="00D00DCC">
        <w:rPr>
          <w:szCs w:val="28"/>
        </w:rPr>
        <w:t>обобщение и закрепление знаний, полученных на уроках технологии;</w:t>
      </w:r>
    </w:p>
    <w:p w:rsidR="00D00DCC" w:rsidRPr="00D00DCC" w:rsidRDefault="00D00DCC" w:rsidP="00D00DCC">
      <w:pPr>
        <w:suppressAutoHyphens/>
        <w:ind w:firstLine="567"/>
        <w:jc w:val="both"/>
        <w:rPr>
          <w:szCs w:val="28"/>
        </w:rPr>
      </w:pPr>
      <w:r w:rsidRPr="00D00DCC">
        <w:rPr>
          <w:szCs w:val="28"/>
        </w:rPr>
        <w:t>формирование семейных ценностей;</w:t>
      </w:r>
    </w:p>
    <w:p w:rsidR="00D00DCC" w:rsidRPr="00D00DCC" w:rsidRDefault="00D00DCC" w:rsidP="00D00DCC">
      <w:pPr>
        <w:suppressAutoHyphens/>
        <w:ind w:firstLine="567"/>
        <w:jc w:val="both"/>
        <w:rPr>
          <w:color w:val="000000"/>
          <w:szCs w:val="28"/>
        </w:rPr>
      </w:pPr>
      <w:r w:rsidRPr="00D00DCC">
        <w:rPr>
          <w:szCs w:val="28"/>
        </w:rPr>
        <w:t>формирование психологической женственности;</w:t>
      </w:r>
    </w:p>
    <w:p w:rsidR="00D00DCC" w:rsidRPr="00D00DCC" w:rsidRDefault="00D00DCC" w:rsidP="00D00DCC">
      <w:pPr>
        <w:suppressAutoHyphens/>
        <w:ind w:firstLine="567"/>
        <w:jc w:val="both"/>
        <w:rPr>
          <w:color w:val="000000"/>
          <w:sz w:val="24"/>
          <w:szCs w:val="24"/>
        </w:rPr>
      </w:pPr>
      <w:r w:rsidRPr="00D00DCC">
        <w:rPr>
          <w:color w:val="000000"/>
          <w:szCs w:val="28"/>
        </w:rPr>
        <w:t>развитие артистических способностей и формирование эстетического вкуса у учащихся на основе внеклассной деятельности.</w:t>
      </w:r>
    </w:p>
    <w:p w:rsidR="00D00DCC" w:rsidRPr="00D00DCC" w:rsidRDefault="00D00DCC" w:rsidP="00D00DCC">
      <w:pPr>
        <w:suppressAutoHyphens/>
        <w:jc w:val="both"/>
        <w:rPr>
          <w:color w:val="000000"/>
          <w:sz w:val="24"/>
          <w:szCs w:val="24"/>
        </w:rPr>
      </w:pPr>
    </w:p>
    <w:p w:rsidR="00D00DCC" w:rsidRDefault="00D00DCC" w:rsidP="00D00DCC">
      <w:pPr>
        <w:suppressAutoHyphens/>
        <w:ind w:left="720"/>
        <w:jc w:val="center"/>
        <w:rPr>
          <w:b/>
          <w:bCs/>
          <w:szCs w:val="28"/>
        </w:rPr>
      </w:pPr>
      <w:r w:rsidRPr="00D00DCC">
        <w:rPr>
          <w:b/>
          <w:bCs/>
          <w:szCs w:val="28"/>
        </w:rPr>
        <w:t>2. Участники Конкурса</w:t>
      </w:r>
    </w:p>
    <w:p w:rsidR="00D00DCC" w:rsidRPr="00D00DCC" w:rsidRDefault="00D00DCC" w:rsidP="00D00DCC">
      <w:pPr>
        <w:suppressAutoHyphens/>
        <w:ind w:left="720"/>
        <w:jc w:val="center"/>
        <w:rPr>
          <w:szCs w:val="28"/>
        </w:rPr>
      </w:pPr>
    </w:p>
    <w:p w:rsidR="00D00DCC" w:rsidRPr="00D00DCC" w:rsidRDefault="00D00DCC" w:rsidP="00D00DCC">
      <w:pPr>
        <w:suppressAutoHyphens/>
        <w:ind w:firstLine="567"/>
        <w:jc w:val="both"/>
        <w:rPr>
          <w:szCs w:val="28"/>
        </w:rPr>
      </w:pPr>
      <w:r w:rsidRPr="00D00DCC">
        <w:rPr>
          <w:szCs w:val="28"/>
        </w:rPr>
        <w:t xml:space="preserve">В Конкурсе принимают участие учащиеся муниципальных общеобразовательных учреждений </w:t>
      </w:r>
      <w:proofErr w:type="spellStart"/>
      <w:r w:rsidRPr="00D00DCC">
        <w:rPr>
          <w:szCs w:val="28"/>
        </w:rPr>
        <w:t>Татищевского</w:t>
      </w:r>
      <w:proofErr w:type="spellEnd"/>
      <w:r w:rsidRPr="00D00DCC">
        <w:rPr>
          <w:szCs w:val="28"/>
        </w:rPr>
        <w:t xml:space="preserve"> муниципального района Саратовской области в количестве 6 девочек - учащихся 7-10 классов.</w:t>
      </w:r>
    </w:p>
    <w:p w:rsidR="00D00DCC" w:rsidRPr="00D00DCC" w:rsidRDefault="00D00DCC" w:rsidP="00D00DCC">
      <w:pPr>
        <w:suppressAutoHyphens/>
        <w:ind w:firstLine="567"/>
        <w:jc w:val="both"/>
        <w:rPr>
          <w:szCs w:val="28"/>
        </w:rPr>
      </w:pPr>
      <w:r w:rsidRPr="00D00DCC">
        <w:rPr>
          <w:szCs w:val="28"/>
        </w:rPr>
        <w:t>Тематика проведения «Моя малая Родина».</w:t>
      </w:r>
    </w:p>
    <w:p w:rsidR="00D00DCC" w:rsidRPr="00D00DCC" w:rsidRDefault="00D00DCC" w:rsidP="00D00DCC">
      <w:pPr>
        <w:suppressAutoHyphens/>
        <w:rPr>
          <w:szCs w:val="28"/>
        </w:rPr>
      </w:pPr>
    </w:p>
    <w:p w:rsidR="00D00DCC" w:rsidRDefault="00D00DCC" w:rsidP="00D00DCC">
      <w:pPr>
        <w:suppressAutoHyphens/>
        <w:ind w:left="1080"/>
        <w:jc w:val="center"/>
        <w:rPr>
          <w:b/>
          <w:szCs w:val="28"/>
        </w:rPr>
      </w:pPr>
      <w:r w:rsidRPr="00D00DCC">
        <w:rPr>
          <w:b/>
          <w:szCs w:val="28"/>
        </w:rPr>
        <w:t>3. Порядок проведения Конкурса</w:t>
      </w:r>
    </w:p>
    <w:p w:rsidR="00D00DCC" w:rsidRPr="00D00DCC" w:rsidRDefault="00D00DCC" w:rsidP="00D00DCC">
      <w:pPr>
        <w:suppressAutoHyphens/>
        <w:ind w:left="1080"/>
        <w:jc w:val="center"/>
        <w:rPr>
          <w:szCs w:val="28"/>
        </w:rPr>
      </w:pPr>
    </w:p>
    <w:p w:rsidR="00D00DCC" w:rsidRPr="00D00DCC" w:rsidRDefault="00D00DCC" w:rsidP="00D00DCC">
      <w:pPr>
        <w:suppressAutoHyphens/>
        <w:ind w:firstLine="567"/>
        <w:jc w:val="both"/>
        <w:rPr>
          <w:szCs w:val="28"/>
        </w:rPr>
      </w:pPr>
      <w:r w:rsidRPr="00D00DCC">
        <w:rPr>
          <w:szCs w:val="28"/>
        </w:rPr>
        <w:t>Конкурс проводятся в два этапа:</w:t>
      </w:r>
    </w:p>
    <w:p w:rsidR="00D00DCC" w:rsidRPr="00D00DCC" w:rsidRDefault="00D00DCC" w:rsidP="00D00DCC">
      <w:pPr>
        <w:suppressAutoHyphens/>
        <w:ind w:firstLine="567"/>
        <w:jc w:val="both"/>
        <w:rPr>
          <w:szCs w:val="28"/>
        </w:rPr>
      </w:pPr>
      <w:r w:rsidRPr="00D00DCC">
        <w:rPr>
          <w:szCs w:val="28"/>
        </w:rPr>
        <w:t>1 этап (окружной) – проводится с 12 февраля 2025 года по 28 февраля 2025 года в соответствии с распределением общеобразовательных учреждений по округам.</w:t>
      </w:r>
    </w:p>
    <w:p w:rsidR="00D00DCC" w:rsidRPr="00D00DCC" w:rsidRDefault="00D00DCC" w:rsidP="00D00DCC">
      <w:pPr>
        <w:suppressAutoHyphens/>
        <w:ind w:firstLine="567"/>
        <w:jc w:val="both"/>
        <w:rPr>
          <w:szCs w:val="28"/>
        </w:rPr>
      </w:pPr>
      <w:r w:rsidRPr="00D00DCC">
        <w:rPr>
          <w:szCs w:val="28"/>
        </w:rPr>
        <w:t>2 этап (муниципальный) – проводится 6 марта 2024 года на базе муниципального общеобразовательного учре</w:t>
      </w:r>
      <w:r>
        <w:rPr>
          <w:szCs w:val="28"/>
        </w:rPr>
        <w:t>ждения «</w:t>
      </w:r>
      <w:proofErr w:type="spellStart"/>
      <w:r>
        <w:rPr>
          <w:szCs w:val="28"/>
        </w:rPr>
        <w:t>Татищевский</w:t>
      </w:r>
      <w:proofErr w:type="spellEnd"/>
      <w:r>
        <w:rPr>
          <w:szCs w:val="28"/>
        </w:rPr>
        <w:t xml:space="preserve"> лицей». </w:t>
      </w:r>
      <w:r w:rsidRPr="00D00DCC">
        <w:rPr>
          <w:szCs w:val="28"/>
        </w:rPr>
        <w:t xml:space="preserve">Участвуют 6 команд – победители 1 этапа. </w:t>
      </w:r>
    </w:p>
    <w:p w:rsidR="00D00DCC" w:rsidRPr="00D00DCC" w:rsidRDefault="00D00DCC" w:rsidP="00D00DCC">
      <w:pPr>
        <w:suppressAutoHyphens/>
        <w:ind w:firstLine="567"/>
        <w:jc w:val="both"/>
        <w:rPr>
          <w:szCs w:val="28"/>
        </w:rPr>
      </w:pPr>
      <w:r w:rsidRPr="00D00DCC">
        <w:rPr>
          <w:szCs w:val="28"/>
        </w:rPr>
        <w:t>К участию в Конкурсе допускаются все команды, приславшие заявки в соответствии с требованиями настоящего Положения. Каждая команда обеспечивает присутствие болельщиков в количестве 10 человек.</w:t>
      </w:r>
    </w:p>
    <w:p w:rsidR="00D00DCC" w:rsidRPr="00D00DCC" w:rsidRDefault="00D00DCC" w:rsidP="00D00DCC">
      <w:pPr>
        <w:suppressAutoHyphens/>
        <w:ind w:firstLine="567"/>
        <w:jc w:val="both"/>
        <w:rPr>
          <w:szCs w:val="28"/>
        </w:rPr>
      </w:pPr>
      <w:r w:rsidRPr="00D00DCC">
        <w:rPr>
          <w:szCs w:val="28"/>
        </w:rPr>
        <w:t>Для оценки выступлений участников формируется компетентное Жюри.</w:t>
      </w:r>
    </w:p>
    <w:p w:rsidR="00D00DCC" w:rsidRPr="00D00DCC" w:rsidRDefault="00D00DCC" w:rsidP="00D00DCC">
      <w:pPr>
        <w:suppressAutoHyphens/>
        <w:ind w:firstLine="567"/>
        <w:jc w:val="both"/>
        <w:rPr>
          <w:szCs w:val="28"/>
        </w:rPr>
      </w:pPr>
      <w:r w:rsidRPr="00D00DCC">
        <w:rPr>
          <w:szCs w:val="28"/>
        </w:rPr>
        <w:lastRenderedPageBreak/>
        <w:t xml:space="preserve">Основные общие критерии оценки участников: </w:t>
      </w:r>
    </w:p>
    <w:p w:rsidR="00D00DCC" w:rsidRPr="00D00DCC" w:rsidRDefault="00D00DCC" w:rsidP="00D00DCC">
      <w:pPr>
        <w:suppressAutoHyphens/>
        <w:ind w:firstLine="567"/>
        <w:jc w:val="both"/>
        <w:rPr>
          <w:szCs w:val="28"/>
        </w:rPr>
      </w:pPr>
      <w:r w:rsidRPr="00D00DCC">
        <w:rPr>
          <w:szCs w:val="28"/>
        </w:rPr>
        <w:t>скорость;</w:t>
      </w:r>
    </w:p>
    <w:p w:rsidR="00D00DCC" w:rsidRPr="00D00DCC" w:rsidRDefault="00D00DCC" w:rsidP="00D00DCC">
      <w:pPr>
        <w:suppressAutoHyphens/>
        <w:ind w:firstLine="567"/>
        <w:jc w:val="both"/>
        <w:rPr>
          <w:szCs w:val="28"/>
        </w:rPr>
      </w:pPr>
      <w:r w:rsidRPr="00D00DCC">
        <w:rPr>
          <w:szCs w:val="28"/>
        </w:rPr>
        <w:t>качество;</w:t>
      </w:r>
    </w:p>
    <w:p w:rsidR="00D00DCC" w:rsidRPr="00D00DCC" w:rsidRDefault="00D00DCC" w:rsidP="00D00DCC">
      <w:pPr>
        <w:suppressAutoHyphens/>
        <w:ind w:firstLine="567"/>
        <w:jc w:val="both"/>
        <w:rPr>
          <w:szCs w:val="28"/>
        </w:rPr>
      </w:pPr>
      <w:r w:rsidRPr="00D00DCC">
        <w:rPr>
          <w:szCs w:val="28"/>
        </w:rPr>
        <w:t>эстетичность;</w:t>
      </w:r>
    </w:p>
    <w:p w:rsidR="00D00DCC" w:rsidRPr="00D00DCC" w:rsidRDefault="00D00DCC" w:rsidP="00D00DCC">
      <w:pPr>
        <w:suppressAutoHyphens/>
        <w:ind w:firstLine="567"/>
        <w:jc w:val="both"/>
        <w:rPr>
          <w:szCs w:val="28"/>
        </w:rPr>
      </w:pPr>
      <w:r w:rsidRPr="00D00DCC">
        <w:rPr>
          <w:szCs w:val="28"/>
        </w:rPr>
        <w:t>поведение;</w:t>
      </w:r>
    </w:p>
    <w:p w:rsidR="00D00DCC" w:rsidRPr="00D00DCC" w:rsidRDefault="00D00DCC" w:rsidP="00D00DCC">
      <w:pPr>
        <w:suppressAutoHyphens/>
        <w:ind w:firstLine="567"/>
        <w:jc w:val="both"/>
        <w:rPr>
          <w:szCs w:val="28"/>
        </w:rPr>
      </w:pPr>
      <w:r w:rsidRPr="00D00DCC">
        <w:rPr>
          <w:szCs w:val="28"/>
        </w:rPr>
        <w:t>эмоциональный настрой;</w:t>
      </w:r>
    </w:p>
    <w:p w:rsidR="00D00DCC" w:rsidRPr="00D00DCC" w:rsidRDefault="00D00DCC" w:rsidP="00D00DCC">
      <w:pPr>
        <w:suppressAutoHyphens/>
        <w:ind w:firstLine="567"/>
        <w:jc w:val="both"/>
        <w:rPr>
          <w:szCs w:val="28"/>
        </w:rPr>
      </w:pPr>
      <w:r w:rsidRPr="00D00DCC">
        <w:rPr>
          <w:szCs w:val="28"/>
        </w:rPr>
        <w:t xml:space="preserve">артистизм. </w:t>
      </w:r>
    </w:p>
    <w:p w:rsidR="00D00DCC" w:rsidRPr="00D00DCC" w:rsidRDefault="00D00DCC" w:rsidP="00D00DCC">
      <w:pPr>
        <w:tabs>
          <w:tab w:val="left" w:pos="209"/>
        </w:tabs>
        <w:suppressAutoHyphens/>
        <w:ind w:firstLine="567"/>
        <w:jc w:val="both"/>
        <w:rPr>
          <w:szCs w:val="28"/>
        </w:rPr>
      </w:pPr>
      <w:r w:rsidRPr="00D00DCC">
        <w:rPr>
          <w:szCs w:val="28"/>
        </w:rPr>
        <w:t>Порядок выступлений участников Конкурса устанавливается жеребьевкой.</w:t>
      </w:r>
    </w:p>
    <w:p w:rsidR="00D00DCC" w:rsidRPr="00D00DCC" w:rsidRDefault="00D00DCC" w:rsidP="00D00DCC">
      <w:pPr>
        <w:suppressAutoHyphens/>
        <w:ind w:firstLine="567"/>
        <w:jc w:val="both"/>
        <w:rPr>
          <w:szCs w:val="28"/>
        </w:rPr>
      </w:pPr>
      <w:r w:rsidRPr="00D00DCC">
        <w:rPr>
          <w:szCs w:val="28"/>
        </w:rPr>
        <w:t>Результаты Конкурса оглашаются по окончанию конкурсных заданий всех участников и голосования жюри на церемонии награждения.</w:t>
      </w:r>
    </w:p>
    <w:p w:rsidR="00D00DCC" w:rsidRPr="00D00DCC" w:rsidRDefault="00D00DCC" w:rsidP="00D00DCC">
      <w:pPr>
        <w:suppressAutoHyphens/>
        <w:ind w:firstLine="567"/>
        <w:jc w:val="both"/>
        <w:rPr>
          <w:szCs w:val="28"/>
        </w:rPr>
      </w:pPr>
      <w:r w:rsidRPr="00D00DCC">
        <w:rPr>
          <w:szCs w:val="28"/>
        </w:rPr>
        <w:t>Решения жюри Конкурса оформляются протоколом, являются окончательными и пересмотру не подлежат.</w:t>
      </w:r>
    </w:p>
    <w:p w:rsidR="00D00DCC" w:rsidRPr="00D00DCC" w:rsidRDefault="00D00DCC" w:rsidP="00D00DCC">
      <w:pPr>
        <w:suppressAutoHyphens/>
        <w:ind w:firstLine="567"/>
        <w:jc w:val="both"/>
        <w:rPr>
          <w:szCs w:val="28"/>
        </w:rPr>
      </w:pPr>
    </w:p>
    <w:p w:rsidR="00D00DCC" w:rsidRDefault="00D00DCC" w:rsidP="00D00DCC">
      <w:pPr>
        <w:suppressAutoHyphens/>
        <w:ind w:left="1080"/>
        <w:jc w:val="center"/>
        <w:rPr>
          <w:b/>
          <w:szCs w:val="28"/>
        </w:rPr>
      </w:pPr>
      <w:r w:rsidRPr="00D00DCC">
        <w:rPr>
          <w:b/>
          <w:szCs w:val="28"/>
        </w:rPr>
        <w:t>4. Программа Конкурса</w:t>
      </w:r>
    </w:p>
    <w:p w:rsidR="003128F3" w:rsidRPr="00D00DCC" w:rsidRDefault="003128F3" w:rsidP="00D00DCC">
      <w:pPr>
        <w:suppressAutoHyphens/>
        <w:ind w:left="1080"/>
        <w:jc w:val="center"/>
        <w:rPr>
          <w:b/>
          <w:szCs w:val="28"/>
        </w:rPr>
      </w:pPr>
    </w:p>
    <w:p w:rsidR="00D00DCC" w:rsidRPr="00D00DCC" w:rsidRDefault="00D00DCC" w:rsidP="003128F3">
      <w:pPr>
        <w:suppressAutoHyphens/>
        <w:ind w:firstLine="567"/>
        <w:jc w:val="both"/>
        <w:rPr>
          <w:szCs w:val="28"/>
        </w:rPr>
      </w:pPr>
      <w:r w:rsidRPr="00D00DCC">
        <w:rPr>
          <w:b/>
          <w:szCs w:val="28"/>
        </w:rPr>
        <w:t>1</w:t>
      </w:r>
      <w:r w:rsidRPr="00D00DCC">
        <w:rPr>
          <w:b/>
          <w:bCs/>
          <w:szCs w:val="28"/>
        </w:rPr>
        <w:t xml:space="preserve">. Конкурс «Визитка – представление». </w:t>
      </w:r>
    </w:p>
    <w:p w:rsidR="00D00DCC" w:rsidRPr="00D00DCC" w:rsidRDefault="00D00DCC" w:rsidP="003128F3">
      <w:pPr>
        <w:suppressAutoHyphens/>
        <w:ind w:firstLine="567"/>
        <w:jc w:val="both"/>
        <w:rPr>
          <w:szCs w:val="28"/>
        </w:rPr>
      </w:pPr>
      <w:r w:rsidRPr="00D00DCC">
        <w:rPr>
          <w:szCs w:val="28"/>
        </w:rPr>
        <w:t xml:space="preserve">Команды участвуют в конкурсе по очереди. Команды в творческой форме приветствуют жюри и гостей, отмечают особенности своей команды. При представлении используются заранее изготовленные плакаты с девизом и названием команды в соответствии с тематикой конкурса, изготавливаются атрибуты, соответствующая одежда. Жюри оценивает содержание выступления и внешний вид участников. Регламент проведения -  до 5 минут. </w:t>
      </w:r>
    </w:p>
    <w:p w:rsidR="00D00DCC" w:rsidRPr="00D00DCC" w:rsidRDefault="00D00DCC" w:rsidP="003128F3">
      <w:pPr>
        <w:suppressAutoHyphens/>
        <w:ind w:firstLine="567"/>
        <w:jc w:val="both"/>
        <w:rPr>
          <w:szCs w:val="28"/>
        </w:rPr>
      </w:pPr>
      <w:r w:rsidRPr="00D00DCC">
        <w:rPr>
          <w:szCs w:val="28"/>
        </w:rPr>
        <w:t>Содержание выступления и внешний вид - до 5 баллов;</w:t>
      </w:r>
    </w:p>
    <w:p w:rsidR="00D00DCC" w:rsidRPr="00D00DCC" w:rsidRDefault="00D00DCC" w:rsidP="003128F3">
      <w:pPr>
        <w:suppressAutoHyphens/>
        <w:ind w:firstLine="567"/>
        <w:jc w:val="both"/>
        <w:rPr>
          <w:szCs w:val="28"/>
        </w:rPr>
      </w:pPr>
      <w:r w:rsidRPr="00D00DCC">
        <w:rPr>
          <w:szCs w:val="28"/>
        </w:rPr>
        <w:t>Наличие плаката с девизом и названием команда - до 5 баллов;</w:t>
      </w:r>
    </w:p>
    <w:p w:rsidR="00D00DCC" w:rsidRPr="00D00DCC" w:rsidRDefault="00D00DCC" w:rsidP="003128F3">
      <w:pPr>
        <w:suppressAutoHyphens/>
        <w:ind w:firstLine="567"/>
        <w:jc w:val="both"/>
        <w:rPr>
          <w:szCs w:val="28"/>
        </w:rPr>
      </w:pPr>
      <w:r w:rsidRPr="00D00DCC">
        <w:rPr>
          <w:szCs w:val="28"/>
        </w:rPr>
        <w:t>Наличие атрибутов, изготовленных своими руками - до 5 баллов;</w:t>
      </w:r>
    </w:p>
    <w:p w:rsidR="00D00DCC" w:rsidRPr="00D00DCC" w:rsidRDefault="00D00DCC" w:rsidP="003128F3">
      <w:pPr>
        <w:suppressAutoHyphens/>
        <w:ind w:firstLine="567"/>
        <w:jc w:val="both"/>
        <w:rPr>
          <w:b/>
          <w:bCs/>
          <w:color w:val="000000"/>
          <w:szCs w:val="28"/>
        </w:rPr>
      </w:pPr>
      <w:r w:rsidRPr="00D00DCC">
        <w:rPr>
          <w:szCs w:val="28"/>
        </w:rPr>
        <w:t>Максимальное количество баллов по конкурсу «Визитка — представление» - 15 баллов.</w:t>
      </w:r>
    </w:p>
    <w:p w:rsidR="00D00DCC" w:rsidRPr="00D00DCC" w:rsidRDefault="00D00DCC" w:rsidP="003128F3">
      <w:pPr>
        <w:suppressAutoHyphens/>
        <w:ind w:firstLine="567"/>
        <w:jc w:val="both"/>
        <w:rPr>
          <w:iCs/>
          <w:color w:val="000000"/>
          <w:szCs w:val="28"/>
        </w:rPr>
      </w:pPr>
      <w:r w:rsidRPr="00D00DCC">
        <w:rPr>
          <w:b/>
          <w:bCs/>
          <w:color w:val="000000"/>
          <w:szCs w:val="28"/>
        </w:rPr>
        <w:t>2. Конкурс «Песня о семье».</w:t>
      </w:r>
      <w:r w:rsidRPr="00D00DCC">
        <w:rPr>
          <w:iCs/>
          <w:color w:val="000000"/>
          <w:szCs w:val="28"/>
        </w:rPr>
        <w:t>Команды исполняют песню о семье, о родителях. Оценивается: вокальные способности, наличие костюмов, наличие атрибутов. Регламент проведения — до 5 минут.</w:t>
      </w:r>
    </w:p>
    <w:p w:rsidR="00D00DCC" w:rsidRPr="00D00DCC" w:rsidRDefault="00D00DCC" w:rsidP="003128F3">
      <w:pPr>
        <w:suppressAutoHyphens/>
        <w:ind w:firstLine="567"/>
        <w:jc w:val="both"/>
        <w:rPr>
          <w:iCs/>
          <w:color w:val="000000"/>
          <w:szCs w:val="28"/>
        </w:rPr>
      </w:pPr>
      <w:r w:rsidRPr="00D00DCC">
        <w:rPr>
          <w:iCs/>
          <w:color w:val="000000"/>
          <w:szCs w:val="28"/>
        </w:rPr>
        <w:t>Вокальные способности — до 5 баллов;</w:t>
      </w:r>
    </w:p>
    <w:p w:rsidR="00D00DCC" w:rsidRPr="00D00DCC" w:rsidRDefault="00D00DCC" w:rsidP="003128F3">
      <w:pPr>
        <w:suppressAutoHyphens/>
        <w:ind w:firstLine="567"/>
        <w:jc w:val="both"/>
        <w:rPr>
          <w:iCs/>
          <w:color w:val="000000"/>
          <w:szCs w:val="28"/>
        </w:rPr>
      </w:pPr>
      <w:r w:rsidRPr="00D00DCC">
        <w:rPr>
          <w:iCs/>
          <w:color w:val="000000"/>
          <w:szCs w:val="28"/>
        </w:rPr>
        <w:t>Наличие костюмов — до 5 баллов;</w:t>
      </w:r>
    </w:p>
    <w:p w:rsidR="00D00DCC" w:rsidRPr="00D00DCC" w:rsidRDefault="00D00DCC" w:rsidP="003128F3">
      <w:pPr>
        <w:suppressAutoHyphens/>
        <w:ind w:firstLine="567"/>
        <w:jc w:val="both"/>
        <w:rPr>
          <w:iCs/>
          <w:color w:val="000000"/>
          <w:szCs w:val="28"/>
        </w:rPr>
      </w:pPr>
      <w:r w:rsidRPr="00D00DCC">
        <w:rPr>
          <w:iCs/>
          <w:color w:val="000000"/>
          <w:szCs w:val="28"/>
        </w:rPr>
        <w:t>Наличие атрибутов — до 5 баллов.</w:t>
      </w:r>
    </w:p>
    <w:p w:rsidR="00D00DCC" w:rsidRPr="00D00DCC" w:rsidRDefault="00D00DCC" w:rsidP="003128F3">
      <w:pPr>
        <w:suppressAutoHyphens/>
        <w:ind w:firstLine="567"/>
        <w:jc w:val="both"/>
        <w:rPr>
          <w:b/>
          <w:bCs/>
          <w:color w:val="000000"/>
          <w:szCs w:val="28"/>
        </w:rPr>
      </w:pPr>
      <w:r w:rsidRPr="00D00DCC">
        <w:rPr>
          <w:iCs/>
          <w:color w:val="000000"/>
          <w:szCs w:val="28"/>
        </w:rPr>
        <w:t>Максимальное количество баллов по конкурсу «Песня о семье» - 15 баллов.</w:t>
      </w:r>
    </w:p>
    <w:p w:rsidR="00D00DCC" w:rsidRPr="00D00DCC" w:rsidRDefault="00D00DCC" w:rsidP="003128F3">
      <w:pPr>
        <w:suppressAutoHyphens/>
        <w:ind w:firstLine="567"/>
        <w:jc w:val="both"/>
        <w:rPr>
          <w:color w:val="000000"/>
          <w:szCs w:val="28"/>
        </w:rPr>
      </w:pPr>
      <w:r w:rsidRPr="00D00DCC">
        <w:rPr>
          <w:b/>
          <w:bCs/>
          <w:color w:val="000000"/>
          <w:szCs w:val="28"/>
        </w:rPr>
        <w:t xml:space="preserve">3. Конкурс по художественной нарезке овощей. </w:t>
      </w:r>
    </w:p>
    <w:p w:rsidR="00D00DCC" w:rsidRPr="00D00DCC" w:rsidRDefault="00D00DCC" w:rsidP="003128F3">
      <w:pPr>
        <w:suppressAutoHyphens/>
        <w:ind w:firstLine="567"/>
        <w:jc w:val="both"/>
        <w:rPr>
          <w:color w:val="000000"/>
          <w:szCs w:val="28"/>
        </w:rPr>
      </w:pPr>
      <w:r w:rsidRPr="00D00DCC">
        <w:rPr>
          <w:color w:val="000000"/>
          <w:szCs w:val="28"/>
        </w:rPr>
        <w:t xml:space="preserve">В конкурсе принимают участие 3 члена команды. Команды участвуют одновременно. На столах у каждой команды стоят по 3 тарелки, доска разделочная, корзина с овощами. Командам необходимо нарезать овощи, используя </w:t>
      </w:r>
      <w:r w:rsidRPr="00D00DCC">
        <w:rPr>
          <w:szCs w:val="28"/>
        </w:rPr>
        <w:t>сложные художественные формы нарезки и составить композицию</w:t>
      </w:r>
      <w:r w:rsidRPr="00D00DCC">
        <w:rPr>
          <w:color w:val="000000"/>
          <w:szCs w:val="28"/>
        </w:rPr>
        <w:t>. Жюри оценивает качество работы и эстетичность предоставленных композиций, соблюдение техники безопасности. Регламент проведения - до 7 минут.</w:t>
      </w:r>
    </w:p>
    <w:p w:rsidR="00D00DCC" w:rsidRPr="00D00DCC" w:rsidRDefault="00D00DCC" w:rsidP="003128F3">
      <w:pPr>
        <w:suppressAutoHyphens/>
        <w:ind w:firstLine="567"/>
        <w:jc w:val="both"/>
        <w:rPr>
          <w:color w:val="000000"/>
          <w:szCs w:val="28"/>
        </w:rPr>
      </w:pPr>
      <w:r w:rsidRPr="00D00DCC">
        <w:rPr>
          <w:color w:val="000000"/>
          <w:szCs w:val="28"/>
        </w:rPr>
        <w:t>Качество работы - до 5 баллов.</w:t>
      </w:r>
    </w:p>
    <w:p w:rsidR="00D00DCC" w:rsidRPr="00D00DCC" w:rsidRDefault="00D00DCC" w:rsidP="003128F3">
      <w:pPr>
        <w:suppressAutoHyphens/>
        <w:ind w:firstLine="567"/>
        <w:jc w:val="both"/>
        <w:rPr>
          <w:color w:val="000000"/>
          <w:szCs w:val="28"/>
        </w:rPr>
      </w:pPr>
      <w:r w:rsidRPr="00D00DCC">
        <w:rPr>
          <w:color w:val="000000"/>
          <w:szCs w:val="28"/>
        </w:rPr>
        <w:t>Эстетичность -  до 5 баллов.</w:t>
      </w:r>
    </w:p>
    <w:p w:rsidR="00D00DCC" w:rsidRPr="00D00DCC" w:rsidRDefault="00D00DCC" w:rsidP="003128F3">
      <w:pPr>
        <w:suppressAutoHyphens/>
        <w:ind w:firstLine="567"/>
        <w:jc w:val="both"/>
        <w:rPr>
          <w:color w:val="000000"/>
          <w:szCs w:val="28"/>
        </w:rPr>
      </w:pPr>
      <w:r w:rsidRPr="00D00DCC">
        <w:rPr>
          <w:color w:val="000000"/>
          <w:szCs w:val="28"/>
        </w:rPr>
        <w:lastRenderedPageBreak/>
        <w:t>Соблюдение техники безопасности -   до 5 баллов.</w:t>
      </w:r>
    </w:p>
    <w:p w:rsidR="00D00DCC" w:rsidRPr="00D00DCC" w:rsidRDefault="00D00DCC" w:rsidP="003128F3">
      <w:pPr>
        <w:suppressAutoHyphens/>
        <w:ind w:firstLine="567"/>
        <w:jc w:val="both"/>
        <w:rPr>
          <w:b/>
          <w:bCs/>
          <w:color w:val="000000"/>
          <w:szCs w:val="28"/>
        </w:rPr>
      </w:pPr>
      <w:r w:rsidRPr="00D00DCC">
        <w:rPr>
          <w:color w:val="000000"/>
          <w:szCs w:val="28"/>
        </w:rPr>
        <w:t>Максимальное количество баллов по конкурсу - 15 баллов.</w:t>
      </w:r>
    </w:p>
    <w:p w:rsidR="00D00DCC" w:rsidRPr="00D00DCC" w:rsidRDefault="00D00DCC" w:rsidP="003128F3">
      <w:pPr>
        <w:suppressAutoHyphens/>
        <w:ind w:firstLine="567"/>
        <w:jc w:val="both"/>
        <w:rPr>
          <w:color w:val="000000"/>
          <w:szCs w:val="28"/>
        </w:rPr>
      </w:pPr>
      <w:r w:rsidRPr="00D00DCC">
        <w:rPr>
          <w:b/>
          <w:bCs/>
          <w:color w:val="000000"/>
          <w:szCs w:val="28"/>
        </w:rPr>
        <w:t xml:space="preserve">4. Конкурс «Собери брата в школу». </w:t>
      </w:r>
      <w:r w:rsidRPr="00D00DCC">
        <w:rPr>
          <w:color w:val="000000"/>
          <w:szCs w:val="28"/>
        </w:rPr>
        <w:t>Конкурс для капитанов команд. Участвуют одновременно по два капитана в соответствии с жеребьевкой. Необходимо:</w:t>
      </w:r>
    </w:p>
    <w:p w:rsidR="00D00DCC" w:rsidRPr="00D00DCC" w:rsidRDefault="00D00DCC" w:rsidP="003128F3">
      <w:pPr>
        <w:suppressAutoHyphens/>
        <w:ind w:firstLine="567"/>
        <w:jc w:val="both"/>
        <w:rPr>
          <w:color w:val="000000"/>
          <w:szCs w:val="28"/>
        </w:rPr>
      </w:pPr>
      <w:r w:rsidRPr="00D00DCC">
        <w:rPr>
          <w:color w:val="000000"/>
          <w:szCs w:val="28"/>
        </w:rPr>
        <w:t>качественно пришить пуговицу к рубашке;</w:t>
      </w:r>
    </w:p>
    <w:p w:rsidR="00D00DCC" w:rsidRPr="00D00DCC" w:rsidRDefault="00D00DCC" w:rsidP="003128F3">
      <w:pPr>
        <w:suppressAutoHyphens/>
        <w:ind w:firstLine="567"/>
        <w:jc w:val="both"/>
        <w:rPr>
          <w:color w:val="000000"/>
          <w:szCs w:val="28"/>
        </w:rPr>
      </w:pPr>
      <w:r w:rsidRPr="00D00DCC">
        <w:rPr>
          <w:color w:val="000000"/>
          <w:szCs w:val="28"/>
        </w:rPr>
        <w:t>рубашку погладить;</w:t>
      </w:r>
    </w:p>
    <w:p w:rsidR="00D00DCC" w:rsidRPr="00D00DCC" w:rsidRDefault="00D00DCC" w:rsidP="003128F3">
      <w:pPr>
        <w:suppressAutoHyphens/>
        <w:ind w:firstLine="567"/>
        <w:jc w:val="both"/>
        <w:rPr>
          <w:color w:val="000000"/>
          <w:szCs w:val="28"/>
        </w:rPr>
      </w:pPr>
      <w:r w:rsidRPr="00D00DCC">
        <w:rPr>
          <w:color w:val="000000"/>
          <w:szCs w:val="28"/>
        </w:rPr>
        <w:t>одеть на помощника-мальчика;</w:t>
      </w:r>
    </w:p>
    <w:p w:rsidR="00D00DCC" w:rsidRPr="00D00DCC" w:rsidRDefault="00D00DCC" w:rsidP="003128F3">
      <w:pPr>
        <w:suppressAutoHyphens/>
        <w:ind w:firstLine="567"/>
        <w:jc w:val="both"/>
        <w:rPr>
          <w:color w:val="000000"/>
          <w:szCs w:val="28"/>
        </w:rPr>
      </w:pPr>
      <w:r w:rsidRPr="00D00DCC">
        <w:rPr>
          <w:color w:val="000000"/>
          <w:szCs w:val="28"/>
        </w:rPr>
        <w:t>завязать галстук.</w:t>
      </w:r>
    </w:p>
    <w:p w:rsidR="00D00DCC" w:rsidRPr="00D00DCC" w:rsidRDefault="00D00DCC" w:rsidP="003128F3">
      <w:pPr>
        <w:suppressAutoHyphens/>
        <w:ind w:firstLine="567"/>
        <w:jc w:val="both"/>
        <w:rPr>
          <w:color w:val="000000"/>
          <w:szCs w:val="28"/>
        </w:rPr>
      </w:pPr>
      <w:r w:rsidRPr="00D00DCC">
        <w:rPr>
          <w:color w:val="000000"/>
          <w:szCs w:val="28"/>
        </w:rPr>
        <w:t>Жюри оценивает качество выполненной работы, аккуратность и скорость. Регламент проведения - до 4 минут.</w:t>
      </w:r>
    </w:p>
    <w:p w:rsidR="00D00DCC" w:rsidRPr="00D00DCC" w:rsidRDefault="00D00DCC" w:rsidP="003128F3">
      <w:pPr>
        <w:suppressAutoHyphens/>
        <w:ind w:firstLine="567"/>
        <w:jc w:val="both"/>
        <w:rPr>
          <w:color w:val="000000"/>
          <w:szCs w:val="28"/>
        </w:rPr>
      </w:pPr>
      <w:r w:rsidRPr="00D00DCC">
        <w:rPr>
          <w:color w:val="000000"/>
          <w:szCs w:val="28"/>
        </w:rPr>
        <w:t>Качество работы - до 5 баллов.</w:t>
      </w:r>
    </w:p>
    <w:p w:rsidR="00D00DCC" w:rsidRPr="00D00DCC" w:rsidRDefault="00D00DCC" w:rsidP="003128F3">
      <w:pPr>
        <w:suppressAutoHyphens/>
        <w:ind w:firstLine="567"/>
        <w:jc w:val="both"/>
        <w:rPr>
          <w:color w:val="000000"/>
          <w:szCs w:val="28"/>
        </w:rPr>
      </w:pPr>
      <w:r w:rsidRPr="00D00DCC">
        <w:rPr>
          <w:color w:val="000000"/>
          <w:szCs w:val="28"/>
        </w:rPr>
        <w:t>Скорость до 5 балов.</w:t>
      </w:r>
    </w:p>
    <w:p w:rsidR="00D00DCC" w:rsidRPr="00D00DCC" w:rsidRDefault="00D00DCC" w:rsidP="003128F3">
      <w:pPr>
        <w:suppressAutoHyphens/>
        <w:ind w:firstLine="567"/>
        <w:jc w:val="both"/>
        <w:rPr>
          <w:color w:val="000000"/>
          <w:szCs w:val="28"/>
        </w:rPr>
      </w:pPr>
      <w:r w:rsidRPr="00D00DCC">
        <w:rPr>
          <w:color w:val="000000"/>
          <w:szCs w:val="28"/>
        </w:rPr>
        <w:t>Аккуратность - до 5 баллов.</w:t>
      </w:r>
    </w:p>
    <w:p w:rsidR="00D00DCC" w:rsidRPr="00D00DCC" w:rsidRDefault="00D00DCC" w:rsidP="003128F3">
      <w:pPr>
        <w:suppressAutoHyphens/>
        <w:ind w:firstLine="567"/>
        <w:jc w:val="both"/>
        <w:rPr>
          <w:b/>
          <w:bCs/>
          <w:szCs w:val="28"/>
        </w:rPr>
      </w:pPr>
      <w:r w:rsidRPr="00D00DCC">
        <w:rPr>
          <w:color w:val="000000"/>
          <w:szCs w:val="28"/>
        </w:rPr>
        <w:t>Максимальное количество баллов по конкурсу «Собери брата в школу» - 15 баллов.</w:t>
      </w:r>
    </w:p>
    <w:p w:rsidR="00D00DCC" w:rsidRPr="00D00DCC" w:rsidRDefault="00D00DCC" w:rsidP="003128F3">
      <w:pPr>
        <w:suppressAutoHyphens/>
        <w:ind w:firstLine="567"/>
        <w:jc w:val="both"/>
        <w:rPr>
          <w:szCs w:val="28"/>
        </w:rPr>
      </w:pPr>
      <w:r w:rsidRPr="00D00DCC">
        <w:rPr>
          <w:b/>
          <w:bCs/>
          <w:szCs w:val="28"/>
        </w:rPr>
        <w:t>6. Конкурс «Домашнее задание»</w:t>
      </w:r>
      <w:r w:rsidRPr="00D00DCC">
        <w:rPr>
          <w:b/>
          <w:bCs/>
          <w:i/>
          <w:szCs w:val="28"/>
        </w:rPr>
        <w:t xml:space="preserve"> - </w:t>
      </w:r>
      <w:r w:rsidRPr="00D00DCC">
        <w:rPr>
          <w:b/>
          <w:bCs/>
          <w:szCs w:val="28"/>
        </w:rPr>
        <w:t>«Парный танец»</w:t>
      </w:r>
      <w:r w:rsidRPr="00D00DCC">
        <w:rPr>
          <w:szCs w:val="28"/>
        </w:rPr>
        <w:t>. В конкурсе участвуют мальчики - помощники от каждой команды. Количество пар от 2 до 6. Каждая команда по очереди танцует заранее выученный парный танец под музыкальное сопровождение. Девочки должны не только продемонстрировать своё платье, и танцевальные способности, но и пластику. В этом конкурсе также оценивается музыкальное сопровождение. Регламент проведения - до 5 минут.</w:t>
      </w:r>
    </w:p>
    <w:p w:rsidR="00D00DCC" w:rsidRPr="00D00DCC" w:rsidRDefault="00D00DCC" w:rsidP="003128F3">
      <w:pPr>
        <w:suppressAutoHyphens/>
        <w:ind w:firstLine="567"/>
        <w:jc w:val="both"/>
        <w:rPr>
          <w:szCs w:val="28"/>
        </w:rPr>
      </w:pPr>
      <w:r w:rsidRPr="00D00DCC">
        <w:rPr>
          <w:szCs w:val="28"/>
        </w:rPr>
        <w:t>Эстетика костюмов -  до 5 баллов;</w:t>
      </w:r>
    </w:p>
    <w:p w:rsidR="00D00DCC" w:rsidRPr="00D00DCC" w:rsidRDefault="00D00DCC" w:rsidP="003128F3">
      <w:pPr>
        <w:suppressAutoHyphens/>
        <w:ind w:firstLine="567"/>
        <w:jc w:val="both"/>
        <w:rPr>
          <w:szCs w:val="28"/>
        </w:rPr>
      </w:pPr>
      <w:r w:rsidRPr="00D00DCC">
        <w:rPr>
          <w:szCs w:val="28"/>
        </w:rPr>
        <w:t>Синхронность исполнения - до 5 баллов;</w:t>
      </w:r>
    </w:p>
    <w:p w:rsidR="00D00DCC" w:rsidRPr="00D00DCC" w:rsidRDefault="00D00DCC" w:rsidP="003128F3">
      <w:pPr>
        <w:suppressAutoHyphens/>
        <w:ind w:firstLine="567"/>
        <w:jc w:val="both"/>
        <w:rPr>
          <w:szCs w:val="28"/>
        </w:rPr>
      </w:pPr>
      <w:r w:rsidRPr="00D00DCC">
        <w:rPr>
          <w:szCs w:val="28"/>
        </w:rPr>
        <w:t>Пластика исполнения - до 5 баллов;</w:t>
      </w:r>
    </w:p>
    <w:p w:rsidR="00D00DCC" w:rsidRPr="00D00DCC" w:rsidRDefault="00D00DCC" w:rsidP="003128F3">
      <w:pPr>
        <w:suppressAutoHyphens/>
        <w:ind w:firstLine="567"/>
        <w:jc w:val="both"/>
        <w:rPr>
          <w:szCs w:val="28"/>
        </w:rPr>
      </w:pPr>
      <w:r w:rsidRPr="00D00DCC">
        <w:rPr>
          <w:szCs w:val="28"/>
        </w:rPr>
        <w:t>Музыкальное сопровождение - до 5 баллов.</w:t>
      </w:r>
    </w:p>
    <w:p w:rsidR="00D00DCC" w:rsidRPr="00D00DCC" w:rsidRDefault="00D00DCC" w:rsidP="003128F3">
      <w:pPr>
        <w:suppressAutoHyphens/>
        <w:ind w:firstLine="567"/>
        <w:jc w:val="both"/>
        <w:rPr>
          <w:szCs w:val="28"/>
        </w:rPr>
      </w:pPr>
      <w:r w:rsidRPr="00D00DCC">
        <w:rPr>
          <w:szCs w:val="28"/>
        </w:rPr>
        <w:t>Максимальное количество баллов по конкурсу «Домашнее задание» - «Парный танец» - 20 баллов.</w:t>
      </w:r>
    </w:p>
    <w:p w:rsidR="00D00DCC" w:rsidRPr="00D00DCC" w:rsidRDefault="00D00DCC" w:rsidP="00D00DCC">
      <w:pPr>
        <w:suppressAutoHyphens/>
        <w:ind w:firstLine="850"/>
        <w:jc w:val="both"/>
        <w:rPr>
          <w:szCs w:val="28"/>
        </w:rPr>
      </w:pPr>
    </w:p>
    <w:p w:rsidR="00D00DCC" w:rsidRDefault="00D00DCC" w:rsidP="00D00DCC">
      <w:pPr>
        <w:suppressAutoHyphens/>
        <w:ind w:right="147" w:firstLine="567"/>
        <w:jc w:val="center"/>
        <w:rPr>
          <w:b/>
          <w:szCs w:val="28"/>
        </w:rPr>
      </w:pPr>
      <w:r w:rsidRPr="00D00DCC">
        <w:rPr>
          <w:b/>
          <w:szCs w:val="28"/>
        </w:rPr>
        <w:t>5. Подведение итогов Конкурса</w:t>
      </w:r>
    </w:p>
    <w:p w:rsidR="003128F3" w:rsidRPr="00D00DCC" w:rsidRDefault="003128F3" w:rsidP="00D00DCC">
      <w:pPr>
        <w:suppressAutoHyphens/>
        <w:ind w:right="147" w:firstLine="567"/>
        <w:jc w:val="center"/>
        <w:rPr>
          <w:szCs w:val="28"/>
        </w:rPr>
      </w:pPr>
    </w:p>
    <w:p w:rsidR="00D00DCC" w:rsidRPr="00D00DCC" w:rsidRDefault="00D00DCC" w:rsidP="00D00DCC">
      <w:pPr>
        <w:suppressAutoHyphens/>
        <w:ind w:right="147" w:firstLine="567"/>
        <w:jc w:val="both"/>
        <w:rPr>
          <w:szCs w:val="28"/>
        </w:rPr>
      </w:pPr>
      <w:r w:rsidRPr="00D00DCC">
        <w:rPr>
          <w:szCs w:val="28"/>
        </w:rPr>
        <w:t>Первенство командное. Победители определяются по наибольшей сумме набранных баллов. В случае равенства результата, приоритет отдается той команде, у которой выше результат за конкурс «Визитка - представление».</w:t>
      </w:r>
    </w:p>
    <w:p w:rsidR="00D00DCC" w:rsidRPr="00D00DCC" w:rsidRDefault="00D00DCC" w:rsidP="00D00DCC">
      <w:pPr>
        <w:suppressAutoHyphens/>
        <w:ind w:right="147" w:firstLine="567"/>
        <w:jc w:val="both"/>
        <w:rPr>
          <w:szCs w:val="28"/>
        </w:rPr>
      </w:pPr>
    </w:p>
    <w:p w:rsidR="00D00DCC" w:rsidRDefault="00D00DCC" w:rsidP="00D00DCC">
      <w:pPr>
        <w:suppressAutoHyphens/>
        <w:ind w:right="150"/>
        <w:jc w:val="center"/>
        <w:rPr>
          <w:b/>
          <w:szCs w:val="28"/>
        </w:rPr>
      </w:pPr>
      <w:r w:rsidRPr="00D00DCC">
        <w:rPr>
          <w:b/>
          <w:szCs w:val="28"/>
        </w:rPr>
        <w:t>6. Награждение</w:t>
      </w:r>
    </w:p>
    <w:p w:rsidR="003128F3" w:rsidRPr="00D00DCC" w:rsidRDefault="003128F3" w:rsidP="00D00DCC">
      <w:pPr>
        <w:suppressAutoHyphens/>
        <w:ind w:right="150"/>
        <w:jc w:val="center"/>
        <w:rPr>
          <w:szCs w:val="28"/>
        </w:rPr>
      </w:pPr>
    </w:p>
    <w:p w:rsidR="00D00DCC" w:rsidRPr="00D00DCC" w:rsidRDefault="00D00DCC" w:rsidP="003128F3">
      <w:pPr>
        <w:suppressAutoHyphens/>
        <w:ind w:firstLine="567"/>
        <w:jc w:val="both"/>
        <w:rPr>
          <w:szCs w:val="28"/>
        </w:rPr>
      </w:pPr>
      <w:r w:rsidRPr="00D00DCC">
        <w:rPr>
          <w:szCs w:val="28"/>
        </w:rPr>
        <w:t xml:space="preserve">Победитель (I место) Конкурса награждается грамотой администрации </w:t>
      </w:r>
      <w:proofErr w:type="spellStart"/>
      <w:r w:rsidRPr="00D00DCC">
        <w:rPr>
          <w:szCs w:val="28"/>
        </w:rPr>
        <w:t>Татищевского</w:t>
      </w:r>
      <w:proofErr w:type="spellEnd"/>
      <w:r w:rsidRPr="00D00DCC">
        <w:rPr>
          <w:szCs w:val="28"/>
        </w:rPr>
        <w:t xml:space="preserve"> муниципального района Саратовской области, ценным подарком.</w:t>
      </w:r>
    </w:p>
    <w:p w:rsidR="00D00DCC" w:rsidRPr="00D00DCC" w:rsidRDefault="00D00DCC" w:rsidP="003128F3">
      <w:pPr>
        <w:suppressAutoHyphens/>
        <w:ind w:firstLine="567"/>
        <w:jc w:val="both"/>
        <w:rPr>
          <w:szCs w:val="28"/>
        </w:rPr>
      </w:pPr>
      <w:r w:rsidRPr="00D00DCC">
        <w:rPr>
          <w:szCs w:val="28"/>
        </w:rPr>
        <w:t xml:space="preserve">Призеры (II место, III место) Конкурса награждаются грамотами администрации </w:t>
      </w:r>
      <w:proofErr w:type="spellStart"/>
      <w:r w:rsidRPr="00D00DCC">
        <w:rPr>
          <w:szCs w:val="28"/>
        </w:rPr>
        <w:t>Татищевского</w:t>
      </w:r>
      <w:proofErr w:type="spellEnd"/>
      <w:r w:rsidRPr="00D00DCC">
        <w:rPr>
          <w:szCs w:val="28"/>
        </w:rPr>
        <w:t xml:space="preserve"> муниципального района Саратовской области и памятными подарками.</w:t>
      </w:r>
    </w:p>
    <w:p w:rsidR="003128F3" w:rsidRDefault="003128F3" w:rsidP="003128F3">
      <w:pPr>
        <w:suppressAutoHyphens/>
        <w:ind w:firstLine="567"/>
        <w:jc w:val="both"/>
        <w:rPr>
          <w:szCs w:val="28"/>
        </w:rPr>
        <w:sectPr w:rsidR="003128F3" w:rsidSect="009F7484">
          <w:pgSz w:w="11906" w:h="16838"/>
          <w:pgMar w:top="1134" w:right="1134" w:bottom="1134" w:left="1134" w:header="567" w:footer="709" w:gutter="0"/>
          <w:pgNumType w:start="1"/>
          <w:cols w:space="708"/>
          <w:titlePg/>
          <w:docGrid w:linePitch="381"/>
        </w:sectPr>
      </w:pPr>
    </w:p>
    <w:p w:rsidR="003128F3" w:rsidRPr="003128F3" w:rsidRDefault="003128F3" w:rsidP="003128F3">
      <w:pPr>
        <w:ind w:left="6024" w:hanging="360"/>
        <w:jc w:val="center"/>
        <w:rPr>
          <w:szCs w:val="28"/>
          <w:lang w:eastAsia="zh-CN"/>
        </w:rPr>
      </w:pPr>
      <w:r w:rsidRPr="003128F3">
        <w:rPr>
          <w:szCs w:val="28"/>
          <w:lang w:eastAsia="zh-CN"/>
        </w:rPr>
        <w:lastRenderedPageBreak/>
        <w:t xml:space="preserve">Приложение </w:t>
      </w:r>
      <w:r>
        <w:rPr>
          <w:szCs w:val="28"/>
          <w:lang w:eastAsia="zh-CN"/>
        </w:rPr>
        <w:t>№ 2</w:t>
      </w:r>
    </w:p>
    <w:p w:rsidR="003128F3" w:rsidRPr="003128F3" w:rsidRDefault="003128F3" w:rsidP="003128F3">
      <w:pPr>
        <w:ind w:left="6024" w:hanging="360"/>
        <w:jc w:val="center"/>
        <w:rPr>
          <w:szCs w:val="28"/>
          <w:lang w:eastAsia="zh-CN"/>
        </w:rPr>
      </w:pPr>
      <w:r w:rsidRPr="003128F3">
        <w:rPr>
          <w:szCs w:val="28"/>
          <w:lang w:eastAsia="zh-CN"/>
        </w:rPr>
        <w:t>к постановлению</w:t>
      </w:r>
    </w:p>
    <w:p w:rsidR="003128F3" w:rsidRPr="003128F3" w:rsidRDefault="003128F3" w:rsidP="003128F3">
      <w:pPr>
        <w:ind w:left="6024" w:hanging="360"/>
        <w:jc w:val="center"/>
        <w:rPr>
          <w:szCs w:val="28"/>
          <w:lang w:eastAsia="zh-CN"/>
        </w:rPr>
      </w:pPr>
      <w:r w:rsidRPr="003128F3">
        <w:rPr>
          <w:szCs w:val="28"/>
          <w:lang w:eastAsia="zh-CN"/>
        </w:rPr>
        <w:t xml:space="preserve">администрации </w:t>
      </w:r>
      <w:proofErr w:type="spellStart"/>
      <w:r w:rsidRPr="003128F3">
        <w:rPr>
          <w:szCs w:val="28"/>
          <w:lang w:eastAsia="zh-CN"/>
        </w:rPr>
        <w:t>Татищевского</w:t>
      </w:r>
      <w:proofErr w:type="spellEnd"/>
    </w:p>
    <w:p w:rsidR="003128F3" w:rsidRPr="003128F3" w:rsidRDefault="003128F3" w:rsidP="003128F3">
      <w:pPr>
        <w:ind w:left="6024" w:hanging="360"/>
        <w:jc w:val="center"/>
        <w:rPr>
          <w:szCs w:val="28"/>
          <w:lang w:eastAsia="zh-CN"/>
        </w:rPr>
      </w:pPr>
      <w:r w:rsidRPr="003128F3">
        <w:rPr>
          <w:szCs w:val="28"/>
          <w:lang w:eastAsia="zh-CN"/>
        </w:rPr>
        <w:t>муниципального района</w:t>
      </w:r>
    </w:p>
    <w:p w:rsidR="003128F3" w:rsidRPr="003128F3" w:rsidRDefault="003128F3" w:rsidP="003128F3">
      <w:pPr>
        <w:ind w:left="6024" w:hanging="360"/>
        <w:jc w:val="center"/>
        <w:rPr>
          <w:szCs w:val="28"/>
          <w:lang w:eastAsia="zh-CN"/>
        </w:rPr>
      </w:pPr>
      <w:r w:rsidRPr="003128F3">
        <w:rPr>
          <w:szCs w:val="28"/>
          <w:lang w:eastAsia="zh-CN"/>
        </w:rPr>
        <w:t>Саратовской области</w:t>
      </w:r>
    </w:p>
    <w:p w:rsidR="00D00DCC" w:rsidRPr="00D00DCC" w:rsidRDefault="00747F8E" w:rsidP="00747F8E">
      <w:pPr>
        <w:suppressAutoHyphens/>
        <w:ind w:left="5812" w:firstLine="567"/>
        <w:jc w:val="both"/>
        <w:rPr>
          <w:szCs w:val="28"/>
        </w:rPr>
      </w:pPr>
      <w:r>
        <w:rPr>
          <w:szCs w:val="28"/>
        </w:rPr>
        <w:t>от 20.02.2025 № 201</w:t>
      </w:r>
    </w:p>
    <w:p w:rsidR="00D00DCC" w:rsidRPr="00D00DCC" w:rsidRDefault="00D00DCC" w:rsidP="00D00DCC">
      <w:pPr>
        <w:suppressAutoHyphens/>
        <w:ind w:right="150" w:firstLine="708"/>
        <w:jc w:val="both"/>
        <w:rPr>
          <w:szCs w:val="28"/>
        </w:rPr>
      </w:pPr>
    </w:p>
    <w:p w:rsidR="00D00DCC" w:rsidRPr="00D00DCC" w:rsidRDefault="00D00DCC" w:rsidP="00D00DCC">
      <w:pPr>
        <w:suppressAutoHyphens/>
        <w:ind w:left="-540" w:right="-1" w:firstLine="150"/>
        <w:jc w:val="center"/>
        <w:rPr>
          <w:b/>
          <w:szCs w:val="28"/>
        </w:rPr>
      </w:pPr>
    </w:p>
    <w:p w:rsidR="00D00DCC" w:rsidRPr="00D00DCC" w:rsidRDefault="00D00DCC" w:rsidP="00D00DCC">
      <w:pPr>
        <w:suppressAutoHyphens/>
        <w:ind w:left="-540" w:right="-1" w:firstLine="150"/>
        <w:jc w:val="center"/>
        <w:rPr>
          <w:b/>
          <w:szCs w:val="28"/>
        </w:rPr>
      </w:pPr>
      <w:r w:rsidRPr="00D00DCC">
        <w:rPr>
          <w:b/>
          <w:szCs w:val="28"/>
        </w:rPr>
        <w:t>СОСТАВ</w:t>
      </w:r>
    </w:p>
    <w:p w:rsidR="00D00DCC" w:rsidRPr="00D00DCC" w:rsidRDefault="00D00DCC" w:rsidP="00D00DCC">
      <w:pPr>
        <w:suppressAutoHyphens/>
        <w:jc w:val="center"/>
        <w:rPr>
          <w:b/>
          <w:szCs w:val="28"/>
        </w:rPr>
      </w:pPr>
      <w:r w:rsidRPr="00D00DCC">
        <w:rPr>
          <w:b/>
          <w:szCs w:val="28"/>
        </w:rPr>
        <w:t>жюри муниципального конкурса «А ну-ка, девушки!»</w:t>
      </w:r>
    </w:p>
    <w:p w:rsidR="00D00DCC" w:rsidRPr="00D00DCC" w:rsidRDefault="00D00DCC" w:rsidP="00D00DCC">
      <w:pPr>
        <w:suppressAutoHyphens/>
        <w:ind w:left="-540" w:right="-1"/>
        <w:jc w:val="center"/>
        <w:rPr>
          <w:b/>
          <w:szCs w:val="28"/>
        </w:rPr>
      </w:pPr>
      <w:r w:rsidRPr="00D00DCC">
        <w:rPr>
          <w:b/>
          <w:szCs w:val="28"/>
        </w:rPr>
        <w:t xml:space="preserve">среди команд муниципальных общеобразовательных учреждений </w:t>
      </w:r>
    </w:p>
    <w:p w:rsidR="00D00DCC" w:rsidRPr="00D00DCC" w:rsidRDefault="00D00DCC" w:rsidP="00D00DCC">
      <w:pPr>
        <w:suppressAutoHyphens/>
        <w:ind w:left="-540" w:right="-1"/>
        <w:jc w:val="center"/>
        <w:rPr>
          <w:b/>
          <w:szCs w:val="28"/>
        </w:rPr>
      </w:pPr>
      <w:proofErr w:type="spellStart"/>
      <w:r w:rsidRPr="00D00DCC">
        <w:rPr>
          <w:b/>
          <w:szCs w:val="28"/>
        </w:rPr>
        <w:t>Татищевского</w:t>
      </w:r>
      <w:proofErr w:type="spellEnd"/>
      <w:r w:rsidRPr="00D00DCC">
        <w:rPr>
          <w:b/>
          <w:szCs w:val="28"/>
        </w:rPr>
        <w:t xml:space="preserve"> муниципального района Саратовской области</w:t>
      </w:r>
    </w:p>
    <w:p w:rsidR="00D00DCC" w:rsidRPr="00D00DCC" w:rsidRDefault="00D00DCC" w:rsidP="00D00DCC">
      <w:pPr>
        <w:suppressAutoHyphens/>
        <w:ind w:left="57"/>
        <w:jc w:val="center"/>
        <w:rPr>
          <w:b/>
          <w:szCs w:val="28"/>
        </w:rPr>
      </w:pPr>
    </w:p>
    <w:tbl>
      <w:tblPr>
        <w:tblW w:w="5000" w:type="pct"/>
        <w:tblLook w:val="0000"/>
      </w:tblPr>
      <w:tblGrid>
        <w:gridCol w:w="2668"/>
        <w:gridCol w:w="7186"/>
      </w:tblGrid>
      <w:tr w:rsidR="00D00DCC" w:rsidRPr="00D00DCC" w:rsidTr="003128F3">
        <w:trPr>
          <w:trHeight w:val="901"/>
        </w:trPr>
        <w:tc>
          <w:tcPr>
            <w:tcW w:w="1354" w:type="pct"/>
            <w:shd w:val="clear" w:color="auto" w:fill="auto"/>
          </w:tcPr>
          <w:p w:rsidR="00D00DCC" w:rsidRPr="00D00DCC" w:rsidRDefault="00D00DCC" w:rsidP="00D00DCC">
            <w:pPr>
              <w:suppressAutoHyphens/>
              <w:jc w:val="center"/>
              <w:rPr>
                <w:szCs w:val="28"/>
                <w:lang w:eastAsia="zh-CN"/>
              </w:rPr>
            </w:pPr>
            <w:proofErr w:type="spellStart"/>
            <w:r w:rsidRPr="00D00DCC">
              <w:rPr>
                <w:szCs w:val="28"/>
                <w:lang w:eastAsia="zh-CN"/>
              </w:rPr>
              <w:t>Кабутова</w:t>
            </w:r>
            <w:proofErr w:type="spellEnd"/>
          </w:p>
          <w:p w:rsidR="00D00DCC" w:rsidRPr="00D00DCC" w:rsidRDefault="00D00DCC" w:rsidP="00D00DCC">
            <w:pPr>
              <w:suppressAutoHyphens/>
              <w:jc w:val="center"/>
              <w:rPr>
                <w:szCs w:val="28"/>
                <w:lang w:eastAsia="zh-CN"/>
              </w:rPr>
            </w:pPr>
            <w:r w:rsidRPr="00D00DCC">
              <w:rPr>
                <w:szCs w:val="28"/>
                <w:lang w:eastAsia="zh-CN"/>
              </w:rPr>
              <w:t xml:space="preserve">Дарья </w:t>
            </w:r>
          </w:p>
          <w:p w:rsidR="00D00DCC" w:rsidRPr="00D00DCC" w:rsidRDefault="00D00DCC" w:rsidP="00D00DCC">
            <w:pPr>
              <w:suppressAutoHyphens/>
              <w:jc w:val="center"/>
              <w:rPr>
                <w:rFonts w:ascii="Calibri" w:hAnsi="Calibri" w:cs="Calibri"/>
                <w:sz w:val="22"/>
                <w:szCs w:val="22"/>
                <w:lang w:eastAsia="zh-CN"/>
              </w:rPr>
            </w:pPr>
            <w:r w:rsidRPr="00D00DCC">
              <w:rPr>
                <w:szCs w:val="28"/>
                <w:lang w:eastAsia="zh-CN"/>
              </w:rPr>
              <w:t>Владимировна</w:t>
            </w:r>
          </w:p>
        </w:tc>
        <w:tc>
          <w:tcPr>
            <w:tcW w:w="3646" w:type="pct"/>
            <w:shd w:val="clear" w:color="auto" w:fill="auto"/>
          </w:tcPr>
          <w:p w:rsidR="00D00DCC" w:rsidRPr="00D00DCC" w:rsidRDefault="00D00DCC" w:rsidP="00D00DCC">
            <w:pPr>
              <w:suppressAutoHyphens/>
              <w:jc w:val="both"/>
              <w:rPr>
                <w:szCs w:val="28"/>
                <w:lang w:eastAsia="zh-CN"/>
              </w:rPr>
            </w:pPr>
            <w:r w:rsidRPr="00D00DCC">
              <w:rPr>
                <w:szCs w:val="28"/>
                <w:lang w:eastAsia="zh-CN"/>
              </w:rPr>
              <w:t xml:space="preserve">- начальник управления образования администрации </w:t>
            </w:r>
            <w:proofErr w:type="spellStart"/>
            <w:r w:rsidRPr="00D00DCC">
              <w:rPr>
                <w:szCs w:val="28"/>
                <w:lang w:eastAsia="zh-CN"/>
              </w:rPr>
              <w:t>Татищевского</w:t>
            </w:r>
            <w:proofErr w:type="spellEnd"/>
            <w:r w:rsidRPr="00D00DCC">
              <w:rPr>
                <w:szCs w:val="28"/>
                <w:lang w:eastAsia="zh-CN"/>
              </w:rPr>
              <w:t xml:space="preserve"> муниципального района Саратовской области, председатель жюри;</w:t>
            </w:r>
          </w:p>
          <w:p w:rsidR="00D00DCC" w:rsidRPr="00D00DCC" w:rsidRDefault="00D00DCC" w:rsidP="00D00DCC">
            <w:pPr>
              <w:suppressAutoHyphens/>
              <w:jc w:val="both"/>
              <w:rPr>
                <w:szCs w:val="28"/>
                <w:lang w:eastAsia="zh-CN"/>
              </w:rPr>
            </w:pPr>
          </w:p>
        </w:tc>
      </w:tr>
      <w:tr w:rsidR="00D00DCC" w:rsidRPr="00D00DCC" w:rsidTr="003128F3">
        <w:tc>
          <w:tcPr>
            <w:tcW w:w="1354" w:type="pct"/>
            <w:shd w:val="clear" w:color="auto" w:fill="auto"/>
          </w:tcPr>
          <w:p w:rsidR="00D00DCC" w:rsidRPr="00D00DCC" w:rsidRDefault="00D00DCC" w:rsidP="00D00DCC">
            <w:pPr>
              <w:tabs>
                <w:tab w:val="left" w:pos="2970"/>
              </w:tabs>
              <w:suppressAutoHyphens/>
              <w:jc w:val="center"/>
              <w:rPr>
                <w:szCs w:val="28"/>
              </w:rPr>
            </w:pPr>
            <w:proofErr w:type="spellStart"/>
            <w:r w:rsidRPr="00D00DCC">
              <w:rPr>
                <w:szCs w:val="28"/>
              </w:rPr>
              <w:t>Бойцова</w:t>
            </w:r>
            <w:proofErr w:type="spellEnd"/>
          </w:p>
          <w:p w:rsidR="00D00DCC" w:rsidRPr="00D00DCC" w:rsidRDefault="00D00DCC" w:rsidP="00D00DCC">
            <w:pPr>
              <w:tabs>
                <w:tab w:val="left" w:pos="2970"/>
              </w:tabs>
              <w:suppressAutoHyphens/>
              <w:jc w:val="center"/>
              <w:rPr>
                <w:sz w:val="24"/>
                <w:szCs w:val="24"/>
              </w:rPr>
            </w:pPr>
            <w:r w:rsidRPr="00D00DCC">
              <w:rPr>
                <w:szCs w:val="28"/>
              </w:rPr>
              <w:t>Виктория Владимировна</w:t>
            </w:r>
          </w:p>
        </w:tc>
        <w:tc>
          <w:tcPr>
            <w:tcW w:w="3646" w:type="pct"/>
            <w:shd w:val="clear" w:color="auto" w:fill="auto"/>
          </w:tcPr>
          <w:p w:rsidR="00D00DCC" w:rsidRPr="00D00DCC" w:rsidRDefault="00D00DCC" w:rsidP="00D00DCC">
            <w:pPr>
              <w:suppressAutoHyphens/>
              <w:snapToGrid w:val="0"/>
              <w:jc w:val="both"/>
              <w:rPr>
                <w:rFonts w:ascii="Calibri" w:hAnsi="Calibri" w:cs="Calibri"/>
                <w:szCs w:val="28"/>
                <w:lang w:eastAsia="zh-CN"/>
              </w:rPr>
            </w:pPr>
            <w:r w:rsidRPr="00D00DCC">
              <w:rPr>
                <w:szCs w:val="28"/>
                <w:lang w:eastAsia="zh-CN"/>
              </w:rPr>
              <w:t xml:space="preserve">- заместитель начальника управления образования, начальник отдела общего образования администрации </w:t>
            </w:r>
            <w:proofErr w:type="spellStart"/>
            <w:r w:rsidRPr="00D00DCC">
              <w:rPr>
                <w:szCs w:val="28"/>
                <w:lang w:eastAsia="zh-CN"/>
              </w:rPr>
              <w:t>Татищевского</w:t>
            </w:r>
            <w:proofErr w:type="spellEnd"/>
            <w:r w:rsidRPr="00D00DCC">
              <w:rPr>
                <w:szCs w:val="28"/>
                <w:lang w:eastAsia="zh-CN"/>
              </w:rPr>
              <w:t xml:space="preserve"> муниципального района Саратовской области, заместитель председателя жюри;</w:t>
            </w:r>
          </w:p>
          <w:p w:rsidR="00D00DCC" w:rsidRPr="00D00DCC" w:rsidRDefault="00D00DCC" w:rsidP="00D00DCC">
            <w:pPr>
              <w:suppressAutoHyphens/>
              <w:snapToGrid w:val="0"/>
              <w:jc w:val="both"/>
              <w:rPr>
                <w:rFonts w:ascii="Calibri" w:hAnsi="Calibri" w:cs="Calibri"/>
                <w:szCs w:val="28"/>
                <w:lang w:eastAsia="zh-CN"/>
              </w:rPr>
            </w:pPr>
          </w:p>
        </w:tc>
      </w:tr>
      <w:tr w:rsidR="00D00DCC" w:rsidRPr="00D00DCC" w:rsidTr="003128F3">
        <w:tc>
          <w:tcPr>
            <w:tcW w:w="1354" w:type="pct"/>
            <w:shd w:val="clear" w:color="auto" w:fill="auto"/>
          </w:tcPr>
          <w:p w:rsidR="00D00DCC" w:rsidRPr="00D00DCC" w:rsidRDefault="00D00DCC" w:rsidP="00D00DCC">
            <w:pPr>
              <w:suppressAutoHyphens/>
              <w:jc w:val="center"/>
              <w:rPr>
                <w:szCs w:val="28"/>
                <w:lang w:eastAsia="zh-CN"/>
              </w:rPr>
            </w:pPr>
            <w:proofErr w:type="spellStart"/>
            <w:r w:rsidRPr="00D00DCC">
              <w:rPr>
                <w:szCs w:val="28"/>
                <w:lang w:eastAsia="zh-CN"/>
              </w:rPr>
              <w:t>Максеева</w:t>
            </w:r>
            <w:proofErr w:type="spellEnd"/>
            <w:r w:rsidRPr="00D00DCC">
              <w:rPr>
                <w:szCs w:val="28"/>
                <w:lang w:eastAsia="zh-CN"/>
              </w:rPr>
              <w:t xml:space="preserve"> Александра Владимировна</w:t>
            </w:r>
          </w:p>
        </w:tc>
        <w:tc>
          <w:tcPr>
            <w:tcW w:w="3646" w:type="pct"/>
            <w:shd w:val="clear" w:color="auto" w:fill="auto"/>
          </w:tcPr>
          <w:p w:rsidR="00D00DCC" w:rsidRPr="00D00DCC" w:rsidRDefault="00D00DCC" w:rsidP="00D00DCC">
            <w:pPr>
              <w:suppressAutoHyphens/>
              <w:ind w:left="72"/>
              <w:jc w:val="both"/>
              <w:rPr>
                <w:rFonts w:ascii="Calibri" w:hAnsi="Calibri" w:cs="Calibri"/>
                <w:sz w:val="22"/>
                <w:szCs w:val="22"/>
                <w:lang w:eastAsia="zh-CN"/>
              </w:rPr>
            </w:pPr>
            <w:r w:rsidRPr="00D00DCC">
              <w:rPr>
                <w:szCs w:val="28"/>
                <w:lang w:eastAsia="zh-CN"/>
              </w:rPr>
              <w:t xml:space="preserve">- заведующий отделом воспитательной работы управления образования администрации </w:t>
            </w:r>
            <w:proofErr w:type="spellStart"/>
            <w:r w:rsidRPr="00D00DCC">
              <w:rPr>
                <w:szCs w:val="28"/>
                <w:lang w:eastAsia="zh-CN"/>
              </w:rPr>
              <w:t>Татищевского</w:t>
            </w:r>
            <w:proofErr w:type="spellEnd"/>
            <w:r w:rsidRPr="00D00DCC">
              <w:rPr>
                <w:szCs w:val="28"/>
                <w:lang w:eastAsia="zh-CN"/>
              </w:rPr>
              <w:t xml:space="preserve"> муниципального района Саратовской области, секретарь жюри.</w:t>
            </w:r>
          </w:p>
        </w:tc>
      </w:tr>
    </w:tbl>
    <w:p w:rsidR="00D00DCC" w:rsidRPr="00D00DCC" w:rsidRDefault="00D00DCC" w:rsidP="00D00DCC">
      <w:pPr>
        <w:suppressAutoHyphens/>
        <w:ind w:right="147"/>
        <w:rPr>
          <w:szCs w:val="28"/>
        </w:rPr>
      </w:pPr>
    </w:p>
    <w:p w:rsidR="00D00DCC" w:rsidRPr="00D00DCC" w:rsidRDefault="00D00DCC" w:rsidP="00D00DCC">
      <w:pPr>
        <w:suppressAutoHyphens/>
        <w:ind w:right="147"/>
        <w:jc w:val="center"/>
        <w:rPr>
          <w:szCs w:val="28"/>
        </w:rPr>
      </w:pPr>
      <w:r w:rsidRPr="00D00DCC">
        <w:rPr>
          <w:szCs w:val="28"/>
        </w:rPr>
        <w:t>Члены жюри:</w:t>
      </w:r>
    </w:p>
    <w:p w:rsidR="00D00DCC" w:rsidRPr="00D00DCC" w:rsidRDefault="00D00DCC" w:rsidP="00D00DCC">
      <w:pPr>
        <w:suppressAutoHyphens/>
        <w:ind w:left="-539" w:right="147" w:firstLine="147"/>
        <w:jc w:val="center"/>
        <w:rPr>
          <w:szCs w:val="28"/>
        </w:rPr>
      </w:pPr>
    </w:p>
    <w:tbl>
      <w:tblPr>
        <w:tblW w:w="5000" w:type="pct"/>
        <w:tblLook w:val="0000"/>
      </w:tblPr>
      <w:tblGrid>
        <w:gridCol w:w="2852"/>
        <w:gridCol w:w="7002"/>
      </w:tblGrid>
      <w:tr w:rsidR="00D00DCC" w:rsidRPr="00D00DCC" w:rsidTr="003128F3">
        <w:trPr>
          <w:trHeight w:val="100"/>
        </w:trPr>
        <w:tc>
          <w:tcPr>
            <w:tcW w:w="1447" w:type="pct"/>
            <w:shd w:val="clear" w:color="auto" w:fill="auto"/>
          </w:tcPr>
          <w:p w:rsidR="00D00DCC" w:rsidRPr="00D00DCC" w:rsidRDefault="00D00DCC" w:rsidP="00D00DCC">
            <w:pPr>
              <w:tabs>
                <w:tab w:val="left" w:pos="2970"/>
              </w:tabs>
              <w:suppressAutoHyphens/>
              <w:jc w:val="center"/>
              <w:rPr>
                <w:szCs w:val="28"/>
              </w:rPr>
            </w:pPr>
            <w:proofErr w:type="spellStart"/>
            <w:r w:rsidRPr="00D00DCC">
              <w:rPr>
                <w:szCs w:val="28"/>
              </w:rPr>
              <w:t>Спичкина</w:t>
            </w:r>
            <w:proofErr w:type="spellEnd"/>
          </w:p>
          <w:p w:rsidR="00D00DCC" w:rsidRPr="00D00DCC" w:rsidRDefault="00D00DCC" w:rsidP="00D00DCC">
            <w:pPr>
              <w:tabs>
                <w:tab w:val="left" w:pos="2970"/>
              </w:tabs>
              <w:suppressAutoHyphens/>
              <w:jc w:val="center"/>
              <w:rPr>
                <w:szCs w:val="28"/>
              </w:rPr>
            </w:pPr>
            <w:r w:rsidRPr="00D00DCC">
              <w:rPr>
                <w:szCs w:val="28"/>
              </w:rPr>
              <w:t>Алевтина</w:t>
            </w:r>
          </w:p>
          <w:p w:rsidR="00D00DCC" w:rsidRPr="00D00DCC" w:rsidRDefault="00D00DCC" w:rsidP="00D00DCC">
            <w:pPr>
              <w:tabs>
                <w:tab w:val="left" w:pos="2970"/>
              </w:tabs>
              <w:suppressAutoHyphens/>
              <w:jc w:val="center"/>
              <w:rPr>
                <w:sz w:val="24"/>
                <w:szCs w:val="24"/>
              </w:rPr>
            </w:pPr>
            <w:r w:rsidRPr="00D00DCC">
              <w:rPr>
                <w:szCs w:val="28"/>
              </w:rPr>
              <w:t>Владимировна</w:t>
            </w:r>
          </w:p>
        </w:tc>
        <w:tc>
          <w:tcPr>
            <w:tcW w:w="3553" w:type="pct"/>
            <w:shd w:val="clear" w:color="auto" w:fill="auto"/>
          </w:tcPr>
          <w:p w:rsidR="00D00DCC" w:rsidRPr="00D00DCC" w:rsidRDefault="00D00DCC" w:rsidP="00D00DCC">
            <w:pPr>
              <w:suppressAutoHyphens/>
              <w:snapToGrid w:val="0"/>
              <w:jc w:val="both"/>
              <w:rPr>
                <w:szCs w:val="28"/>
                <w:lang w:eastAsia="zh-CN"/>
              </w:rPr>
            </w:pPr>
            <w:r w:rsidRPr="00D00DCC">
              <w:rPr>
                <w:szCs w:val="28"/>
                <w:lang w:eastAsia="zh-CN"/>
              </w:rPr>
              <w:t xml:space="preserve">- руководитель сектора развития дошкольного и начального общего образования управления образования администрации </w:t>
            </w:r>
            <w:proofErr w:type="spellStart"/>
            <w:r w:rsidRPr="00D00DCC">
              <w:rPr>
                <w:szCs w:val="28"/>
                <w:lang w:eastAsia="zh-CN"/>
              </w:rPr>
              <w:t>Татищевского</w:t>
            </w:r>
            <w:proofErr w:type="spellEnd"/>
            <w:r w:rsidRPr="00D00DCC">
              <w:rPr>
                <w:szCs w:val="28"/>
                <w:lang w:eastAsia="zh-CN"/>
              </w:rPr>
              <w:t xml:space="preserve"> муниципального района Саратовской области;</w:t>
            </w:r>
          </w:p>
          <w:p w:rsidR="00D00DCC" w:rsidRPr="00D00DCC" w:rsidRDefault="00D00DCC" w:rsidP="00D00DCC">
            <w:pPr>
              <w:suppressAutoHyphens/>
              <w:snapToGrid w:val="0"/>
              <w:jc w:val="both"/>
              <w:rPr>
                <w:szCs w:val="28"/>
                <w:lang w:eastAsia="zh-CN"/>
              </w:rPr>
            </w:pPr>
          </w:p>
        </w:tc>
      </w:tr>
      <w:tr w:rsidR="00D00DCC" w:rsidRPr="00D00DCC" w:rsidTr="003128F3">
        <w:trPr>
          <w:trHeight w:val="100"/>
        </w:trPr>
        <w:tc>
          <w:tcPr>
            <w:tcW w:w="1447" w:type="pct"/>
            <w:shd w:val="clear" w:color="auto" w:fill="auto"/>
          </w:tcPr>
          <w:p w:rsidR="00D00DCC" w:rsidRPr="00D00DCC" w:rsidRDefault="00D00DCC" w:rsidP="00D00DCC">
            <w:pPr>
              <w:tabs>
                <w:tab w:val="left" w:pos="2970"/>
              </w:tabs>
              <w:suppressAutoHyphens/>
              <w:jc w:val="center"/>
              <w:rPr>
                <w:szCs w:val="28"/>
              </w:rPr>
            </w:pPr>
            <w:r w:rsidRPr="00D00DCC">
              <w:rPr>
                <w:szCs w:val="28"/>
              </w:rPr>
              <w:t>Тюрина</w:t>
            </w:r>
          </w:p>
          <w:p w:rsidR="00D00DCC" w:rsidRPr="00D00DCC" w:rsidRDefault="00D00DCC" w:rsidP="00D00DCC">
            <w:pPr>
              <w:tabs>
                <w:tab w:val="left" w:pos="2970"/>
              </w:tabs>
              <w:suppressAutoHyphens/>
              <w:jc w:val="center"/>
              <w:rPr>
                <w:szCs w:val="28"/>
              </w:rPr>
            </w:pPr>
            <w:r w:rsidRPr="00D00DCC">
              <w:rPr>
                <w:szCs w:val="28"/>
              </w:rPr>
              <w:t>Мария</w:t>
            </w:r>
          </w:p>
          <w:p w:rsidR="00D00DCC" w:rsidRPr="00D00DCC" w:rsidRDefault="00D00DCC" w:rsidP="00D00DCC">
            <w:pPr>
              <w:tabs>
                <w:tab w:val="left" w:pos="2970"/>
              </w:tabs>
              <w:suppressAutoHyphens/>
              <w:jc w:val="center"/>
              <w:rPr>
                <w:sz w:val="24"/>
                <w:szCs w:val="24"/>
              </w:rPr>
            </w:pPr>
            <w:r w:rsidRPr="00D00DCC">
              <w:rPr>
                <w:szCs w:val="28"/>
              </w:rPr>
              <w:t>Андреевна</w:t>
            </w:r>
          </w:p>
        </w:tc>
        <w:tc>
          <w:tcPr>
            <w:tcW w:w="3553" w:type="pct"/>
            <w:shd w:val="clear" w:color="auto" w:fill="auto"/>
          </w:tcPr>
          <w:p w:rsidR="00D00DCC" w:rsidRPr="00D00DCC" w:rsidRDefault="00D00DCC" w:rsidP="00D00DCC">
            <w:pPr>
              <w:suppressAutoHyphens/>
              <w:snapToGrid w:val="0"/>
              <w:jc w:val="both"/>
              <w:rPr>
                <w:szCs w:val="28"/>
                <w:lang w:eastAsia="zh-CN"/>
              </w:rPr>
            </w:pPr>
            <w:r w:rsidRPr="00D00DCC">
              <w:rPr>
                <w:szCs w:val="28"/>
                <w:lang w:eastAsia="zh-CN"/>
              </w:rPr>
              <w:t xml:space="preserve">- общественный помощник Уполномоченного по правам ребенка в Саратовской области в </w:t>
            </w:r>
            <w:proofErr w:type="spellStart"/>
            <w:r w:rsidRPr="00D00DCC">
              <w:rPr>
                <w:szCs w:val="28"/>
                <w:lang w:eastAsia="zh-CN"/>
              </w:rPr>
              <w:t>Татищевском</w:t>
            </w:r>
            <w:proofErr w:type="spellEnd"/>
            <w:r w:rsidRPr="00D00DCC">
              <w:rPr>
                <w:szCs w:val="28"/>
                <w:lang w:eastAsia="zh-CN"/>
              </w:rPr>
              <w:t xml:space="preserve"> муниципальном районе (по согласованию);</w:t>
            </w:r>
          </w:p>
          <w:p w:rsidR="00D00DCC" w:rsidRPr="00D00DCC" w:rsidRDefault="00D00DCC" w:rsidP="00D00DCC">
            <w:pPr>
              <w:suppressAutoHyphens/>
              <w:snapToGrid w:val="0"/>
              <w:jc w:val="both"/>
              <w:rPr>
                <w:szCs w:val="28"/>
                <w:lang w:eastAsia="zh-CN"/>
              </w:rPr>
            </w:pPr>
          </w:p>
        </w:tc>
      </w:tr>
      <w:tr w:rsidR="00D00DCC" w:rsidRPr="00D00DCC" w:rsidTr="003128F3">
        <w:trPr>
          <w:trHeight w:val="440"/>
        </w:trPr>
        <w:tc>
          <w:tcPr>
            <w:tcW w:w="1447" w:type="pct"/>
            <w:shd w:val="clear" w:color="auto" w:fill="auto"/>
          </w:tcPr>
          <w:p w:rsidR="003128F3" w:rsidRDefault="00D00DCC" w:rsidP="00D00DCC">
            <w:pPr>
              <w:suppressAutoHyphens/>
              <w:jc w:val="center"/>
              <w:rPr>
                <w:szCs w:val="28"/>
                <w:lang w:eastAsia="zh-CN"/>
              </w:rPr>
            </w:pPr>
            <w:r w:rsidRPr="00D00DCC">
              <w:rPr>
                <w:szCs w:val="28"/>
                <w:lang w:eastAsia="zh-CN"/>
              </w:rPr>
              <w:t xml:space="preserve">Бойко </w:t>
            </w:r>
          </w:p>
          <w:p w:rsidR="003128F3" w:rsidRDefault="00D00DCC" w:rsidP="00D00DCC">
            <w:pPr>
              <w:suppressAutoHyphens/>
              <w:jc w:val="center"/>
              <w:rPr>
                <w:szCs w:val="28"/>
                <w:lang w:eastAsia="zh-CN"/>
              </w:rPr>
            </w:pPr>
            <w:r w:rsidRPr="00D00DCC">
              <w:rPr>
                <w:szCs w:val="28"/>
                <w:lang w:eastAsia="zh-CN"/>
              </w:rPr>
              <w:t xml:space="preserve">Елена </w:t>
            </w:r>
          </w:p>
          <w:p w:rsidR="00D00DCC" w:rsidRPr="00D00DCC" w:rsidRDefault="00D00DCC" w:rsidP="00D00DCC">
            <w:pPr>
              <w:suppressAutoHyphens/>
              <w:jc w:val="center"/>
              <w:rPr>
                <w:szCs w:val="28"/>
                <w:lang w:eastAsia="zh-CN"/>
              </w:rPr>
            </w:pPr>
            <w:r w:rsidRPr="00D00DCC">
              <w:rPr>
                <w:szCs w:val="28"/>
                <w:lang w:eastAsia="zh-CN"/>
              </w:rPr>
              <w:t>Николаевна</w:t>
            </w:r>
          </w:p>
        </w:tc>
        <w:tc>
          <w:tcPr>
            <w:tcW w:w="3553" w:type="pct"/>
            <w:shd w:val="clear" w:color="auto" w:fill="auto"/>
          </w:tcPr>
          <w:p w:rsidR="00D00DCC" w:rsidRPr="00D00DCC" w:rsidRDefault="00D00DCC" w:rsidP="00D00DCC">
            <w:pPr>
              <w:suppressAutoHyphens/>
              <w:snapToGrid w:val="0"/>
              <w:jc w:val="both"/>
              <w:rPr>
                <w:rFonts w:ascii="Calibri" w:hAnsi="Calibri" w:cs="Calibri"/>
                <w:sz w:val="22"/>
                <w:szCs w:val="22"/>
                <w:lang w:eastAsia="zh-CN"/>
              </w:rPr>
            </w:pPr>
            <w:r w:rsidRPr="00D00DCC">
              <w:rPr>
                <w:szCs w:val="28"/>
                <w:lang w:eastAsia="zh-CN"/>
              </w:rPr>
              <w:t xml:space="preserve">- заместитель начальника управления культуры и общественных отношений администрации </w:t>
            </w:r>
            <w:proofErr w:type="spellStart"/>
            <w:r w:rsidRPr="00D00DCC">
              <w:rPr>
                <w:szCs w:val="28"/>
                <w:lang w:eastAsia="zh-CN"/>
              </w:rPr>
              <w:t>Татищевского</w:t>
            </w:r>
            <w:proofErr w:type="spellEnd"/>
            <w:r w:rsidRPr="00D00DCC">
              <w:rPr>
                <w:szCs w:val="28"/>
                <w:lang w:eastAsia="zh-CN"/>
              </w:rPr>
              <w:t xml:space="preserve"> муниципального района Саратовской области.</w:t>
            </w:r>
          </w:p>
        </w:tc>
      </w:tr>
      <w:tr w:rsidR="00D00DCC" w:rsidRPr="00D00DCC" w:rsidTr="003128F3">
        <w:tc>
          <w:tcPr>
            <w:tcW w:w="1447" w:type="pct"/>
            <w:shd w:val="clear" w:color="auto" w:fill="auto"/>
          </w:tcPr>
          <w:p w:rsidR="00D00DCC" w:rsidRPr="00D00DCC" w:rsidRDefault="00D00DCC" w:rsidP="00D00DCC">
            <w:pPr>
              <w:suppressAutoHyphens/>
              <w:spacing w:line="276" w:lineRule="auto"/>
              <w:jc w:val="center"/>
              <w:rPr>
                <w:szCs w:val="28"/>
                <w:lang w:eastAsia="zh-CN"/>
              </w:rPr>
            </w:pPr>
          </w:p>
        </w:tc>
        <w:tc>
          <w:tcPr>
            <w:tcW w:w="3553" w:type="pct"/>
            <w:shd w:val="clear" w:color="auto" w:fill="auto"/>
          </w:tcPr>
          <w:p w:rsidR="00D00DCC" w:rsidRPr="00D00DCC" w:rsidRDefault="00D00DCC" w:rsidP="00D00DCC">
            <w:pPr>
              <w:suppressAutoHyphens/>
              <w:snapToGrid w:val="0"/>
              <w:spacing w:line="276" w:lineRule="auto"/>
              <w:jc w:val="both"/>
              <w:rPr>
                <w:szCs w:val="28"/>
                <w:lang w:eastAsia="zh-CN"/>
              </w:rPr>
            </w:pPr>
          </w:p>
        </w:tc>
      </w:tr>
    </w:tbl>
    <w:p w:rsidR="00D00DCC" w:rsidRDefault="00D00DCC" w:rsidP="00D00DCC">
      <w:pPr>
        <w:suppressAutoHyphens/>
        <w:ind w:right="150"/>
        <w:jc w:val="center"/>
        <w:rPr>
          <w:sz w:val="24"/>
          <w:szCs w:val="24"/>
        </w:rPr>
      </w:pPr>
    </w:p>
    <w:p w:rsidR="003128F3" w:rsidRPr="00D00DCC" w:rsidRDefault="003128F3" w:rsidP="00D00DCC">
      <w:pPr>
        <w:suppressAutoHyphens/>
        <w:ind w:right="150"/>
        <w:jc w:val="center"/>
        <w:rPr>
          <w:sz w:val="24"/>
          <w:szCs w:val="24"/>
        </w:rPr>
      </w:pPr>
    </w:p>
    <w:p w:rsidR="00D00DCC" w:rsidRPr="00D00DCC" w:rsidRDefault="00D00DCC" w:rsidP="00D00DCC">
      <w:pPr>
        <w:suppressAutoHyphens/>
        <w:ind w:right="150"/>
        <w:jc w:val="center"/>
        <w:rPr>
          <w:b/>
          <w:sz w:val="24"/>
          <w:szCs w:val="24"/>
        </w:rPr>
      </w:pPr>
      <w:r w:rsidRPr="00D00DCC">
        <w:rPr>
          <w:szCs w:val="28"/>
        </w:rPr>
        <w:lastRenderedPageBreak/>
        <w:t>Члены судейской коллегии</w:t>
      </w:r>
    </w:p>
    <w:p w:rsidR="00D00DCC" w:rsidRPr="00D00DCC" w:rsidRDefault="00D00DCC" w:rsidP="00D00DCC">
      <w:pPr>
        <w:suppressAutoHyphens/>
        <w:ind w:right="150"/>
        <w:jc w:val="center"/>
        <w:rPr>
          <w:b/>
          <w:sz w:val="24"/>
          <w:szCs w:val="24"/>
        </w:rPr>
      </w:pPr>
    </w:p>
    <w:tbl>
      <w:tblPr>
        <w:tblW w:w="5000" w:type="pct"/>
        <w:tblLook w:val="0000"/>
      </w:tblPr>
      <w:tblGrid>
        <w:gridCol w:w="2852"/>
        <w:gridCol w:w="7002"/>
      </w:tblGrid>
      <w:tr w:rsidR="00D00DCC" w:rsidRPr="00D00DCC" w:rsidTr="003128F3">
        <w:trPr>
          <w:trHeight w:val="100"/>
        </w:trPr>
        <w:tc>
          <w:tcPr>
            <w:tcW w:w="1447" w:type="pct"/>
            <w:shd w:val="clear" w:color="auto" w:fill="auto"/>
          </w:tcPr>
          <w:p w:rsidR="00D00DCC" w:rsidRPr="00D00DCC" w:rsidRDefault="00D00DCC" w:rsidP="00D00DCC">
            <w:pPr>
              <w:tabs>
                <w:tab w:val="left" w:pos="2970"/>
              </w:tabs>
              <w:suppressAutoHyphens/>
              <w:jc w:val="center"/>
              <w:rPr>
                <w:szCs w:val="28"/>
              </w:rPr>
            </w:pPr>
            <w:r w:rsidRPr="00D00DCC">
              <w:rPr>
                <w:szCs w:val="28"/>
              </w:rPr>
              <w:t>Самойлова</w:t>
            </w:r>
          </w:p>
          <w:p w:rsidR="00D00DCC" w:rsidRPr="00D00DCC" w:rsidRDefault="00D00DCC" w:rsidP="00D00DCC">
            <w:pPr>
              <w:tabs>
                <w:tab w:val="left" w:pos="2970"/>
              </w:tabs>
              <w:suppressAutoHyphens/>
              <w:jc w:val="center"/>
              <w:rPr>
                <w:szCs w:val="28"/>
              </w:rPr>
            </w:pPr>
            <w:r w:rsidRPr="00D00DCC">
              <w:rPr>
                <w:szCs w:val="28"/>
              </w:rPr>
              <w:t>Анастасия</w:t>
            </w:r>
          </w:p>
          <w:p w:rsidR="00D00DCC" w:rsidRPr="00D00DCC" w:rsidRDefault="00D00DCC" w:rsidP="00D00DCC">
            <w:pPr>
              <w:tabs>
                <w:tab w:val="left" w:pos="2970"/>
              </w:tabs>
              <w:suppressAutoHyphens/>
              <w:jc w:val="center"/>
              <w:rPr>
                <w:sz w:val="24"/>
                <w:szCs w:val="24"/>
              </w:rPr>
            </w:pPr>
            <w:r w:rsidRPr="00D00DCC">
              <w:rPr>
                <w:szCs w:val="28"/>
              </w:rPr>
              <w:t>Дмитриевна</w:t>
            </w:r>
          </w:p>
        </w:tc>
        <w:tc>
          <w:tcPr>
            <w:tcW w:w="3553" w:type="pct"/>
            <w:shd w:val="clear" w:color="auto" w:fill="auto"/>
          </w:tcPr>
          <w:p w:rsidR="00D00DCC" w:rsidRPr="00D00DCC" w:rsidRDefault="00D00DCC" w:rsidP="00D00DCC">
            <w:pPr>
              <w:suppressAutoHyphens/>
              <w:snapToGrid w:val="0"/>
              <w:jc w:val="both"/>
              <w:rPr>
                <w:szCs w:val="28"/>
                <w:lang w:eastAsia="zh-CN"/>
              </w:rPr>
            </w:pPr>
            <w:r w:rsidRPr="00D00DCC">
              <w:rPr>
                <w:szCs w:val="28"/>
                <w:lang w:eastAsia="zh-CN"/>
              </w:rPr>
              <w:t>-</w:t>
            </w:r>
            <w:r w:rsidRPr="00D00DCC">
              <w:rPr>
                <w:color w:val="000000"/>
                <w:szCs w:val="28"/>
                <w:shd w:val="clear" w:color="auto" w:fill="FFFFFF"/>
                <w:lang w:eastAsia="zh-CN"/>
              </w:rPr>
              <w:t xml:space="preserve"> руководитель муниципального отделения в </w:t>
            </w:r>
            <w:proofErr w:type="spellStart"/>
            <w:r w:rsidRPr="00D00DCC">
              <w:rPr>
                <w:color w:val="000000"/>
                <w:szCs w:val="28"/>
                <w:shd w:val="clear" w:color="auto" w:fill="FFFFFF"/>
                <w:lang w:eastAsia="zh-CN"/>
              </w:rPr>
              <w:t>Татищевском</w:t>
            </w:r>
            <w:proofErr w:type="spellEnd"/>
            <w:r w:rsidRPr="00D00DCC">
              <w:rPr>
                <w:color w:val="000000"/>
                <w:szCs w:val="28"/>
                <w:shd w:val="clear" w:color="auto" w:fill="FFFFFF"/>
                <w:lang w:eastAsia="zh-CN"/>
              </w:rPr>
              <w:t xml:space="preserve"> муниципальном районе Регионального отделения Общероссийского общественно-государственного движения детей и молодежи «Движение Первых» Саратовской области</w:t>
            </w:r>
            <w:r w:rsidR="003128F3">
              <w:rPr>
                <w:szCs w:val="28"/>
                <w:lang w:eastAsia="zh-CN"/>
              </w:rPr>
              <w:t xml:space="preserve"> (по согласованию);</w:t>
            </w:r>
          </w:p>
          <w:p w:rsidR="00D00DCC" w:rsidRPr="00D00DCC" w:rsidRDefault="00D00DCC" w:rsidP="00D00DCC">
            <w:pPr>
              <w:suppressAutoHyphens/>
              <w:snapToGrid w:val="0"/>
              <w:jc w:val="both"/>
              <w:rPr>
                <w:szCs w:val="28"/>
                <w:lang w:eastAsia="zh-CN"/>
              </w:rPr>
            </w:pPr>
          </w:p>
        </w:tc>
      </w:tr>
      <w:tr w:rsidR="00D00DCC" w:rsidRPr="00D00DCC" w:rsidTr="003128F3">
        <w:trPr>
          <w:trHeight w:val="100"/>
        </w:trPr>
        <w:tc>
          <w:tcPr>
            <w:tcW w:w="1447" w:type="pct"/>
            <w:shd w:val="clear" w:color="auto" w:fill="auto"/>
          </w:tcPr>
          <w:p w:rsidR="00D00DCC" w:rsidRPr="00D00DCC" w:rsidRDefault="00D00DCC" w:rsidP="00D00DCC">
            <w:pPr>
              <w:tabs>
                <w:tab w:val="left" w:pos="2970"/>
              </w:tabs>
              <w:suppressAutoHyphens/>
              <w:jc w:val="center"/>
              <w:rPr>
                <w:szCs w:val="28"/>
              </w:rPr>
            </w:pPr>
            <w:proofErr w:type="spellStart"/>
            <w:r w:rsidRPr="00D00DCC">
              <w:rPr>
                <w:szCs w:val="28"/>
              </w:rPr>
              <w:t>Титина</w:t>
            </w:r>
            <w:proofErr w:type="spellEnd"/>
          </w:p>
          <w:p w:rsidR="00D00DCC" w:rsidRPr="00D00DCC" w:rsidRDefault="00D00DCC" w:rsidP="00D00DCC">
            <w:pPr>
              <w:tabs>
                <w:tab w:val="left" w:pos="2970"/>
              </w:tabs>
              <w:suppressAutoHyphens/>
              <w:jc w:val="center"/>
              <w:rPr>
                <w:szCs w:val="28"/>
              </w:rPr>
            </w:pPr>
            <w:r w:rsidRPr="00D00DCC">
              <w:rPr>
                <w:szCs w:val="28"/>
              </w:rPr>
              <w:t>Лариса</w:t>
            </w:r>
          </w:p>
          <w:p w:rsidR="00D00DCC" w:rsidRPr="00D00DCC" w:rsidRDefault="00D00DCC" w:rsidP="00D00DCC">
            <w:pPr>
              <w:tabs>
                <w:tab w:val="left" w:pos="2970"/>
              </w:tabs>
              <w:suppressAutoHyphens/>
              <w:jc w:val="center"/>
              <w:rPr>
                <w:sz w:val="24"/>
                <w:szCs w:val="24"/>
              </w:rPr>
            </w:pPr>
            <w:r w:rsidRPr="00D00DCC">
              <w:rPr>
                <w:szCs w:val="28"/>
              </w:rPr>
              <w:t>Николаевна</w:t>
            </w:r>
          </w:p>
        </w:tc>
        <w:tc>
          <w:tcPr>
            <w:tcW w:w="3553" w:type="pct"/>
            <w:shd w:val="clear" w:color="auto" w:fill="auto"/>
          </w:tcPr>
          <w:p w:rsidR="00D00DCC" w:rsidRPr="00D00DCC" w:rsidRDefault="00D00DCC" w:rsidP="00D00DCC">
            <w:pPr>
              <w:suppressAutoHyphens/>
              <w:snapToGrid w:val="0"/>
              <w:jc w:val="both"/>
              <w:rPr>
                <w:rFonts w:ascii="Calibri" w:hAnsi="Calibri" w:cs="Calibri"/>
                <w:sz w:val="22"/>
                <w:szCs w:val="22"/>
                <w:lang w:eastAsia="zh-CN"/>
              </w:rPr>
            </w:pPr>
            <w:r w:rsidRPr="00D00DCC">
              <w:rPr>
                <w:szCs w:val="28"/>
                <w:lang w:eastAsia="zh-CN"/>
              </w:rPr>
              <w:t xml:space="preserve">- руководитель сектора развития основного, среднего общего образования, информатизации и анализа управления образования администрации </w:t>
            </w:r>
            <w:proofErr w:type="spellStart"/>
            <w:r w:rsidRPr="00D00DCC">
              <w:rPr>
                <w:szCs w:val="28"/>
                <w:lang w:eastAsia="zh-CN"/>
              </w:rPr>
              <w:t>Татищевского</w:t>
            </w:r>
            <w:proofErr w:type="spellEnd"/>
            <w:r w:rsidRPr="00D00DCC">
              <w:rPr>
                <w:szCs w:val="28"/>
                <w:lang w:eastAsia="zh-CN"/>
              </w:rPr>
              <w:t xml:space="preserve"> муниципального района Саратовской области</w:t>
            </w:r>
            <w:r w:rsidR="003128F3">
              <w:rPr>
                <w:szCs w:val="28"/>
                <w:lang w:eastAsia="zh-CN"/>
              </w:rPr>
              <w:t>;</w:t>
            </w:r>
          </w:p>
        </w:tc>
      </w:tr>
      <w:tr w:rsidR="00D00DCC" w:rsidRPr="00D00DCC" w:rsidTr="003128F3">
        <w:trPr>
          <w:trHeight w:val="440"/>
        </w:trPr>
        <w:tc>
          <w:tcPr>
            <w:tcW w:w="1447" w:type="pct"/>
            <w:shd w:val="clear" w:color="auto" w:fill="auto"/>
          </w:tcPr>
          <w:p w:rsidR="00D00DCC" w:rsidRPr="00D00DCC" w:rsidRDefault="00D00DCC" w:rsidP="00D00DCC">
            <w:pPr>
              <w:tabs>
                <w:tab w:val="left" w:pos="2970"/>
              </w:tabs>
              <w:suppressAutoHyphens/>
              <w:jc w:val="center"/>
              <w:rPr>
                <w:sz w:val="24"/>
                <w:szCs w:val="24"/>
              </w:rPr>
            </w:pPr>
          </w:p>
        </w:tc>
        <w:tc>
          <w:tcPr>
            <w:tcW w:w="3553" w:type="pct"/>
            <w:shd w:val="clear" w:color="auto" w:fill="auto"/>
          </w:tcPr>
          <w:p w:rsidR="00D00DCC" w:rsidRPr="00D00DCC" w:rsidRDefault="00D00DCC" w:rsidP="00D00DCC">
            <w:pPr>
              <w:suppressAutoHyphens/>
              <w:snapToGrid w:val="0"/>
              <w:jc w:val="both"/>
              <w:rPr>
                <w:rFonts w:ascii="Calibri" w:hAnsi="Calibri" w:cs="Calibri"/>
                <w:sz w:val="22"/>
                <w:szCs w:val="22"/>
                <w:lang w:eastAsia="zh-CN"/>
              </w:rPr>
            </w:pPr>
          </w:p>
        </w:tc>
      </w:tr>
      <w:tr w:rsidR="00D00DCC" w:rsidRPr="00D00DCC" w:rsidTr="003128F3">
        <w:trPr>
          <w:trHeight w:val="440"/>
        </w:trPr>
        <w:tc>
          <w:tcPr>
            <w:tcW w:w="1447" w:type="pct"/>
            <w:shd w:val="clear" w:color="auto" w:fill="auto"/>
          </w:tcPr>
          <w:p w:rsidR="00D00DCC" w:rsidRPr="00D00DCC" w:rsidRDefault="00D00DCC" w:rsidP="00D00DCC">
            <w:pPr>
              <w:tabs>
                <w:tab w:val="left" w:pos="2970"/>
              </w:tabs>
              <w:suppressAutoHyphens/>
              <w:jc w:val="center"/>
              <w:rPr>
                <w:szCs w:val="28"/>
              </w:rPr>
            </w:pPr>
            <w:r w:rsidRPr="00D00DCC">
              <w:rPr>
                <w:szCs w:val="28"/>
              </w:rPr>
              <w:t xml:space="preserve">Нефедова </w:t>
            </w:r>
          </w:p>
          <w:p w:rsidR="00D00DCC" w:rsidRPr="00D00DCC" w:rsidRDefault="00D00DCC" w:rsidP="00D00DCC">
            <w:pPr>
              <w:tabs>
                <w:tab w:val="left" w:pos="2970"/>
              </w:tabs>
              <w:suppressAutoHyphens/>
              <w:jc w:val="center"/>
              <w:rPr>
                <w:szCs w:val="28"/>
              </w:rPr>
            </w:pPr>
            <w:r w:rsidRPr="00D00DCC">
              <w:rPr>
                <w:szCs w:val="28"/>
              </w:rPr>
              <w:t xml:space="preserve">Юлия </w:t>
            </w:r>
          </w:p>
          <w:p w:rsidR="00D00DCC" w:rsidRPr="00D00DCC" w:rsidRDefault="00D00DCC" w:rsidP="00D00DCC">
            <w:pPr>
              <w:tabs>
                <w:tab w:val="left" w:pos="2970"/>
              </w:tabs>
              <w:suppressAutoHyphens/>
              <w:jc w:val="center"/>
              <w:rPr>
                <w:sz w:val="24"/>
                <w:szCs w:val="24"/>
              </w:rPr>
            </w:pPr>
            <w:proofErr w:type="spellStart"/>
            <w:r w:rsidRPr="00D00DCC">
              <w:rPr>
                <w:szCs w:val="28"/>
              </w:rPr>
              <w:t>Юьевна</w:t>
            </w:r>
            <w:proofErr w:type="spellEnd"/>
          </w:p>
        </w:tc>
        <w:tc>
          <w:tcPr>
            <w:tcW w:w="3553" w:type="pct"/>
            <w:shd w:val="clear" w:color="auto" w:fill="auto"/>
          </w:tcPr>
          <w:p w:rsidR="00D00DCC" w:rsidRPr="00D00DCC" w:rsidRDefault="003128F3" w:rsidP="00D00DCC">
            <w:pPr>
              <w:suppressAutoHyphens/>
              <w:snapToGrid w:val="0"/>
              <w:jc w:val="both"/>
              <w:rPr>
                <w:szCs w:val="28"/>
                <w:lang w:eastAsia="zh-CN"/>
              </w:rPr>
            </w:pPr>
            <w:r>
              <w:rPr>
                <w:szCs w:val="28"/>
                <w:lang w:eastAsia="zh-CN"/>
              </w:rPr>
              <w:t xml:space="preserve">- </w:t>
            </w:r>
            <w:r w:rsidR="00D00DCC" w:rsidRPr="00D00DCC">
              <w:rPr>
                <w:szCs w:val="28"/>
                <w:lang w:eastAsia="zh-CN"/>
              </w:rPr>
              <w:t xml:space="preserve">заведующий сектором обеспечения деятельности комиссии по делам несовершеннолетних и защите их прав отдела опеки и попечительства, социальной работы и защиты прав несовершеннолетних управления труда и социальной политики администрации </w:t>
            </w:r>
            <w:proofErr w:type="spellStart"/>
            <w:r w:rsidR="00D00DCC" w:rsidRPr="00D00DCC">
              <w:rPr>
                <w:szCs w:val="28"/>
                <w:lang w:eastAsia="zh-CN"/>
              </w:rPr>
              <w:t>Татищевского</w:t>
            </w:r>
            <w:proofErr w:type="spellEnd"/>
            <w:r w:rsidR="00D00DCC" w:rsidRPr="00D00DCC">
              <w:rPr>
                <w:szCs w:val="28"/>
                <w:lang w:eastAsia="zh-CN"/>
              </w:rPr>
              <w:t xml:space="preserve"> муниципального района Саратовской области, ответственный секретарь комиссии по делам несовершеннолетних и защите их прав при администрации </w:t>
            </w:r>
            <w:proofErr w:type="spellStart"/>
            <w:r w:rsidR="00D00DCC" w:rsidRPr="00D00DCC">
              <w:rPr>
                <w:szCs w:val="28"/>
                <w:lang w:eastAsia="zh-CN"/>
              </w:rPr>
              <w:t>Татищевского</w:t>
            </w:r>
            <w:proofErr w:type="spellEnd"/>
            <w:r w:rsidR="00D00DCC" w:rsidRPr="00D00DCC">
              <w:rPr>
                <w:szCs w:val="28"/>
                <w:lang w:eastAsia="zh-CN"/>
              </w:rPr>
              <w:t xml:space="preserve"> муниципального района Саратовской области.</w:t>
            </w:r>
          </w:p>
        </w:tc>
      </w:tr>
    </w:tbl>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D00DCC" w:rsidRPr="00D00DCC" w:rsidRDefault="00D00DCC" w:rsidP="00D00DCC">
      <w:pPr>
        <w:suppressAutoHyphens/>
        <w:ind w:right="150"/>
        <w:rPr>
          <w:b/>
          <w:sz w:val="24"/>
          <w:szCs w:val="24"/>
        </w:rPr>
      </w:pPr>
    </w:p>
    <w:p w:rsidR="003128F3" w:rsidRDefault="003128F3" w:rsidP="00D00DCC">
      <w:pPr>
        <w:suppressAutoHyphens/>
        <w:ind w:right="150"/>
        <w:rPr>
          <w:b/>
          <w:sz w:val="24"/>
          <w:szCs w:val="24"/>
        </w:rPr>
        <w:sectPr w:rsidR="003128F3" w:rsidSect="009F7484">
          <w:pgSz w:w="11906" w:h="16838"/>
          <w:pgMar w:top="1134" w:right="1134" w:bottom="1134" w:left="1134" w:header="567" w:footer="709" w:gutter="0"/>
          <w:pgNumType w:start="1"/>
          <w:cols w:space="708"/>
          <w:titlePg/>
          <w:docGrid w:linePitch="381"/>
        </w:sectPr>
      </w:pPr>
    </w:p>
    <w:p w:rsidR="003128F3" w:rsidRPr="003128F3" w:rsidRDefault="003128F3" w:rsidP="003128F3">
      <w:pPr>
        <w:ind w:left="6024" w:hanging="360"/>
        <w:jc w:val="center"/>
        <w:rPr>
          <w:szCs w:val="28"/>
          <w:lang w:eastAsia="zh-CN"/>
        </w:rPr>
      </w:pPr>
      <w:r w:rsidRPr="003128F3">
        <w:rPr>
          <w:szCs w:val="28"/>
          <w:lang w:eastAsia="zh-CN"/>
        </w:rPr>
        <w:lastRenderedPageBreak/>
        <w:t xml:space="preserve">Приложение </w:t>
      </w:r>
      <w:r>
        <w:rPr>
          <w:szCs w:val="28"/>
          <w:lang w:eastAsia="zh-CN"/>
        </w:rPr>
        <w:t>№ 3</w:t>
      </w:r>
    </w:p>
    <w:p w:rsidR="003128F3" w:rsidRPr="003128F3" w:rsidRDefault="003128F3" w:rsidP="003128F3">
      <w:pPr>
        <w:ind w:left="6024" w:hanging="360"/>
        <w:jc w:val="center"/>
        <w:rPr>
          <w:szCs w:val="28"/>
          <w:lang w:eastAsia="zh-CN"/>
        </w:rPr>
      </w:pPr>
      <w:r w:rsidRPr="003128F3">
        <w:rPr>
          <w:szCs w:val="28"/>
          <w:lang w:eastAsia="zh-CN"/>
        </w:rPr>
        <w:t>к постановлению</w:t>
      </w:r>
    </w:p>
    <w:p w:rsidR="003128F3" w:rsidRPr="003128F3" w:rsidRDefault="003128F3" w:rsidP="003128F3">
      <w:pPr>
        <w:ind w:left="6024" w:hanging="360"/>
        <w:jc w:val="center"/>
        <w:rPr>
          <w:szCs w:val="28"/>
          <w:lang w:eastAsia="zh-CN"/>
        </w:rPr>
      </w:pPr>
      <w:r w:rsidRPr="003128F3">
        <w:rPr>
          <w:szCs w:val="28"/>
          <w:lang w:eastAsia="zh-CN"/>
        </w:rPr>
        <w:t xml:space="preserve">администрации </w:t>
      </w:r>
      <w:proofErr w:type="spellStart"/>
      <w:r w:rsidRPr="003128F3">
        <w:rPr>
          <w:szCs w:val="28"/>
          <w:lang w:eastAsia="zh-CN"/>
        </w:rPr>
        <w:t>Татищевского</w:t>
      </w:r>
      <w:proofErr w:type="spellEnd"/>
    </w:p>
    <w:p w:rsidR="003128F3" w:rsidRPr="003128F3" w:rsidRDefault="003128F3" w:rsidP="003128F3">
      <w:pPr>
        <w:ind w:left="6024" w:hanging="360"/>
        <w:jc w:val="center"/>
        <w:rPr>
          <w:szCs w:val="28"/>
          <w:lang w:eastAsia="zh-CN"/>
        </w:rPr>
      </w:pPr>
      <w:r w:rsidRPr="003128F3">
        <w:rPr>
          <w:szCs w:val="28"/>
          <w:lang w:eastAsia="zh-CN"/>
        </w:rPr>
        <w:t>муниципального района</w:t>
      </w:r>
    </w:p>
    <w:p w:rsidR="003128F3" w:rsidRPr="003128F3" w:rsidRDefault="003128F3" w:rsidP="003128F3">
      <w:pPr>
        <w:ind w:left="6024" w:hanging="360"/>
        <w:jc w:val="center"/>
        <w:rPr>
          <w:szCs w:val="28"/>
          <w:lang w:eastAsia="zh-CN"/>
        </w:rPr>
      </w:pPr>
      <w:r w:rsidRPr="003128F3">
        <w:rPr>
          <w:szCs w:val="28"/>
          <w:lang w:eastAsia="zh-CN"/>
        </w:rPr>
        <w:t>Саратовской области</w:t>
      </w:r>
    </w:p>
    <w:p w:rsidR="003128F3" w:rsidRPr="00747F8E" w:rsidRDefault="00747F8E" w:rsidP="00747F8E">
      <w:pPr>
        <w:suppressAutoHyphens/>
        <w:ind w:left="5812"/>
        <w:jc w:val="center"/>
        <w:rPr>
          <w:szCs w:val="28"/>
        </w:rPr>
      </w:pPr>
      <w:r>
        <w:rPr>
          <w:szCs w:val="28"/>
        </w:rPr>
        <w:t>от 20.02.2025 № 201</w:t>
      </w:r>
    </w:p>
    <w:p w:rsidR="003128F3" w:rsidRDefault="003128F3" w:rsidP="00D00DCC">
      <w:pPr>
        <w:suppressAutoHyphens/>
        <w:jc w:val="center"/>
        <w:rPr>
          <w:b/>
          <w:szCs w:val="28"/>
        </w:rPr>
      </w:pPr>
    </w:p>
    <w:p w:rsidR="00D00DCC" w:rsidRPr="00D00DCC" w:rsidRDefault="00D00DCC" w:rsidP="00D00DCC">
      <w:pPr>
        <w:suppressAutoHyphens/>
        <w:jc w:val="center"/>
        <w:rPr>
          <w:szCs w:val="28"/>
        </w:rPr>
      </w:pPr>
      <w:r w:rsidRPr="00D00DCC">
        <w:rPr>
          <w:b/>
          <w:szCs w:val="28"/>
        </w:rPr>
        <w:t>Заявка на участие</w:t>
      </w:r>
      <w:r w:rsidRPr="00D00DCC">
        <w:rPr>
          <w:b/>
          <w:szCs w:val="28"/>
        </w:rPr>
        <w:br/>
        <w:t>в муниципальном конкурсе «А ну-ка, девушки»</w:t>
      </w:r>
    </w:p>
    <w:p w:rsidR="00D00DCC" w:rsidRPr="00D00DCC" w:rsidRDefault="00D00DCC" w:rsidP="00D00DCC">
      <w:pPr>
        <w:suppressAutoHyphens/>
        <w:rPr>
          <w:szCs w:val="28"/>
        </w:rPr>
      </w:pPr>
    </w:p>
    <w:p w:rsidR="003128F3" w:rsidRDefault="00D00DCC" w:rsidP="00D00DCC">
      <w:pPr>
        <w:suppressAutoHyphens/>
        <w:rPr>
          <w:szCs w:val="28"/>
        </w:rPr>
      </w:pPr>
      <w:r w:rsidRPr="00D00DCC">
        <w:rPr>
          <w:szCs w:val="28"/>
        </w:rPr>
        <w:t>Образовательное учреждение _______</w:t>
      </w:r>
      <w:r w:rsidR="003128F3">
        <w:rPr>
          <w:szCs w:val="28"/>
        </w:rPr>
        <w:t>___________________________________</w:t>
      </w:r>
    </w:p>
    <w:p w:rsidR="00D00DCC" w:rsidRPr="00D00DCC" w:rsidRDefault="00D00DCC" w:rsidP="00D00DCC">
      <w:pPr>
        <w:suppressAutoHyphens/>
        <w:rPr>
          <w:szCs w:val="28"/>
        </w:rPr>
      </w:pPr>
      <w:r w:rsidRPr="00D00DCC">
        <w:rPr>
          <w:szCs w:val="28"/>
        </w:rPr>
        <w:t>________</w:t>
      </w:r>
      <w:r w:rsidR="003128F3">
        <w:rPr>
          <w:szCs w:val="28"/>
        </w:rPr>
        <w:t>____________________________________________________________</w:t>
      </w:r>
    </w:p>
    <w:p w:rsidR="00D00DCC" w:rsidRPr="00D00DCC" w:rsidRDefault="00D00DCC" w:rsidP="00D00DCC">
      <w:pPr>
        <w:suppressAutoHyphens/>
        <w:jc w:val="center"/>
        <w:rPr>
          <w:szCs w:val="28"/>
        </w:rPr>
      </w:pPr>
      <w:r w:rsidRPr="00D00DCC">
        <w:rPr>
          <w:szCs w:val="28"/>
        </w:rPr>
        <w:t>(</w:t>
      </w:r>
      <w:r w:rsidRPr="00D00DCC">
        <w:rPr>
          <w:sz w:val="18"/>
          <w:szCs w:val="18"/>
        </w:rPr>
        <w:t xml:space="preserve">полное наименование образовательного учреждения участника, адрес, телефон) </w:t>
      </w:r>
    </w:p>
    <w:p w:rsidR="00D00DCC" w:rsidRPr="00D00DCC" w:rsidRDefault="00D00DCC" w:rsidP="00D00DCC">
      <w:pPr>
        <w:suppressAutoHyphens/>
        <w:rPr>
          <w:szCs w:val="28"/>
        </w:rPr>
      </w:pPr>
      <w:r w:rsidRPr="00D00DCC">
        <w:rPr>
          <w:szCs w:val="28"/>
        </w:rPr>
        <w:t>Название команды _________________________________________________________</w:t>
      </w:r>
      <w:r w:rsidR="003128F3">
        <w:rPr>
          <w:szCs w:val="28"/>
        </w:rPr>
        <w:t>___________</w:t>
      </w:r>
    </w:p>
    <w:p w:rsidR="00D00DCC" w:rsidRPr="00D00DCC" w:rsidRDefault="00D00DCC" w:rsidP="00D00DCC">
      <w:pPr>
        <w:suppressAutoHyphens/>
        <w:rPr>
          <w:szCs w:val="28"/>
        </w:rPr>
      </w:pPr>
    </w:p>
    <w:tbl>
      <w:tblPr>
        <w:tblW w:w="0" w:type="auto"/>
        <w:jc w:val="center"/>
        <w:tblLayout w:type="fixed"/>
        <w:tblLook w:val="0000"/>
      </w:tblPr>
      <w:tblGrid>
        <w:gridCol w:w="734"/>
        <w:gridCol w:w="6502"/>
        <w:gridCol w:w="2835"/>
      </w:tblGrid>
      <w:tr w:rsidR="00D00DCC" w:rsidRPr="00D00DCC" w:rsidTr="003128F3">
        <w:trPr>
          <w:trHeight w:val="37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3128F3" w:rsidP="00D00DCC">
            <w:pPr>
              <w:suppressAutoHyphens/>
              <w:jc w:val="center"/>
              <w:rPr>
                <w:sz w:val="24"/>
                <w:szCs w:val="24"/>
              </w:rPr>
            </w:pPr>
            <w:r w:rsidRPr="003128F3">
              <w:rPr>
                <w:sz w:val="24"/>
                <w:szCs w:val="24"/>
              </w:rPr>
              <w:t xml:space="preserve">№ </w:t>
            </w:r>
            <w:proofErr w:type="gramStart"/>
            <w:r w:rsidRPr="003128F3">
              <w:rPr>
                <w:sz w:val="24"/>
                <w:szCs w:val="24"/>
              </w:rPr>
              <w:t>п</w:t>
            </w:r>
            <w:proofErr w:type="gramEnd"/>
            <w:r w:rsidRPr="003128F3">
              <w:rPr>
                <w:sz w:val="24"/>
                <w:szCs w:val="24"/>
              </w:rPr>
              <w:t>/</w:t>
            </w:r>
            <w:r w:rsidR="00D00DCC" w:rsidRPr="00D00DCC">
              <w:rPr>
                <w:sz w:val="24"/>
                <w:szCs w:val="24"/>
              </w:rPr>
              <w:t>п</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Ф.И. участницы (полностью)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Класс</w:t>
            </w:r>
          </w:p>
        </w:tc>
      </w:tr>
      <w:tr w:rsidR="00D00DCC" w:rsidRPr="00D00DCC" w:rsidTr="003128F3">
        <w:trPr>
          <w:trHeight w:val="7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1</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r>
      <w:tr w:rsidR="00D00DCC" w:rsidRPr="00D00DCC" w:rsidTr="003128F3">
        <w:trPr>
          <w:trHeight w:val="13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2</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r>
      <w:tr w:rsidR="00D00DCC" w:rsidRPr="00D00DCC" w:rsidTr="003128F3">
        <w:trPr>
          <w:trHeight w:val="22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3</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r>
      <w:tr w:rsidR="00D00DCC" w:rsidRPr="00D00DCC" w:rsidTr="003128F3">
        <w:trPr>
          <w:trHeight w:val="18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4</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r>
      <w:tr w:rsidR="00D00DCC" w:rsidRPr="00D00DCC" w:rsidTr="003128F3">
        <w:trPr>
          <w:trHeight w:val="3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5</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r>
      <w:tr w:rsidR="00D00DCC" w:rsidRPr="00D00DCC" w:rsidTr="003128F3">
        <w:trPr>
          <w:trHeight w:val="28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r w:rsidRPr="00D00DCC">
              <w:rPr>
                <w:sz w:val="24"/>
                <w:szCs w:val="24"/>
              </w:rPr>
              <w:t>6</w:t>
            </w:r>
          </w:p>
        </w:tc>
        <w:tc>
          <w:tcPr>
            <w:tcW w:w="6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DCC" w:rsidRPr="00D00DCC" w:rsidRDefault="00D00DCC" w:rsidP="00D00DCC">
            <w:pPr>
              <w:suppressAutoHyphens/>
              <w:jc w:val="center"/>
              <w:rPr>
                <w:sz w:val="24"/>
                <w:szCs w:val="24"/>
              </w:rPr>
            </w:pPr>
          </w:p>
        </w:tc>
      </w:tr>
    </w:tbl>
    <w:p w:rsidR="00D00DCC" w:rsidRPr="00D00DCC" w:rsidRDefault="00D00DCC" w:rsidP="00D00DCC">
      <w:pPr>
        <w:suppressAutoHyphens/>
        <w:jc w:val="both"/>
        <w:rPr>
          <w:szCs w:val="28"/>
        </w:rPr>
      </w:pPr>
    </w:p>
    <w:p w:rsidR="00D00DCC" w:rsidRPr="00D00DCC" w:rsidRDefault="00D00DCC" w:rsidP="00D00DCC">
      <w:pPr>
        <w:suppressAutoHyphens/>
        <w:jc w:val="both"/>
        <w:rPr>
          <w:szCs w:val="28"/>
        </w:rPr>
      </w:pPr>
      <w:r w:rsidRPr="00D00DCC">
        <w:rPr>
          <w:szCs w:val="28"/>
        </w:rPr>
        <w:t xml:space="preserve">Ответственный представитель образовательного учреждения – участника Конкурса ознакомлен с Положением о Конкурсе и обязуется его соблюдать. </w:t>
      </w:r>
    </w:p>
    <w:p w:rsidR="00D00DCC" w:rsidRPr="00D00DCC" w:rsidRDefault="00D00DCC" w:rsidP="00D00DCC">
      <w:pPr>
        <w:suppressAutoHyphens/>
        <w:rPr>
          <w:sz w:val="18"/>
          <w:szCs w:val="18"/>
        </w:rPr>
      </w:pPr>
      <w:r w:rsidRPr="00D00DCC">
        <w:rPr>
          <w:szCs w:val="28"/>
        </w:rPr>
        <w:t xml:space="preserve">Ответственный представитель ОУ ______________________________ </w:t>
      </w:r>
    </w:p>
    <w:p w:rsidR="00D00DCC" w:rsidRPr="00D00DCC" w:rsidRDefault="00D00DCC" w:rsidP="00D00DCC">
      <w:pPr>
        <w:suppressAutoHyphens/>
        <w:rPr>
          <w:szCs w:val="28"/>
        </w:rPr>
      </w:pPr>
      <w:r w:rsidRPr="00D00DCC">
        <w:rPr>
          <w:sz w:val="18"/>
          <w:szCs w:val="18"/>
        </w:rPr>
        <w:t xml:space="preserve">                                                                                                                      (ФИО, дата, подпись) </w:t>
      </w:r>
    </w:p>
    <w:p w:rsidR="00D00DCC" w:rsidRPr="00D00DCC" w:rsidRDefault="00D00DCC" w:rsidP="00D00DCC">
      <w:pPr>
        <w:suppressAutoHyphens/>
        <w:rPr>
          <w:i/>
          <w:sz w:val="18"/>
          <w:szCs w:val="18"/>
        </w:rPr>
      </w:pPr>
      <w:r w:rsidRPr="00D00DCC">
        <w:rPr>
          <w:szCs w:val="28"/>
        </w:rPr>
        <w:t>Руководитель команды: _</w:t>
      </w:r>
      <w:r w:rsidRPr="00D00DCC">
        <w:rPr>
          <w:sz w:val="24"/>
          <w:szCs w:val="28"/>
        </w:rPr>
        <w:t>_________________________________</w:t>
      </w:r>
    </w:p>
    <w:p w:rsidR="00D00DCC" w:rsidRPr="00D00DCC" w:rsidRDefault="00D00DCC" w:rsidP="00D00DCC">
      <w:pPr>
        <w:suppressAutoHyphens/>
        <w:ind w:left="426" w:firstLine="540"/>
        <w:rPr>
          <w:i/>
          <w:sz w:val="18"/>
          <w:szCs w:val="18"/>
        </w:rPr>
      </w:pPr>
      <w:r w:rsidRPr="00D00DCC">
        <w:rPr>
          <w:i/>
          <w:sz w:val="18"/>
          <w:szCs w:val="18"/>
        </w:rPr>
        <w:t xml:space="preserve">                                                                    (Ф.И.О., должность, телефон)</w:t>
      </w:r>
    </w:p>
    <w:p w:rsidR="00D00DCC" w:rsidRPr="00D00DCC" w:rsidRDefault="00D00DCC" w:rsidP="00D00DCC">
      <w:pPr>
        <w:suppressAutoHyphens/>
        <w:ind w:left="426" w:firstLine="540"/>
        <w:rPr>
          <w:i/>
          <w:sz w:val="18"/>
          <w:szCs w:val="18"/>
        </w:rPr>
      </w:pPr>
    </w:p>
    <w:p w:rsidR="00D00DCC" w:rsidRPr="00D00DCC" w:rsidRDefault="00D00DCC" w:rsidP="00D00DCC">
      <w:pPr>
        <w:suppressAutoHyphens/>
        <w:ind w:left="426" w:firstLine="540"/>
        <w:rPr>
          <w:sz w:val="24"/>
          <w:szCs w:val="24"/>
        </w:rPr>
      </w:pPr>
    </w:p>
    <w:p w:rsidR="00D00DCC" w:rsidRPr="00D00DCC" w:rsidRDefault="00D00DCC" w:rsidP="00D00DCC">
      <w:pPr>
        <w:suppressAutoHyphens/>
        <w:ind w:left="-426" w:firstLine="540"/>
        <w:rPr>
          <w:i/>
          <w:sz w:val="24"/>
          <w:szCs w:val="28"/>
        </w:rPr>
      </w:pPr>
    </w:p>
    <w:tbl>
      <w:tblPr>
        <w:tblW w:w="0" w:type="auto"/>
        <w:tblInd w:w="74" w:type="dxa"/>
        <w:tblLayout w:type="fixed"/>
        <w:tblLook w:val="0000"/>
      </w:tblPr>
      <w:tblGrid>
        <w:gridCol w:w="3449"/>
        <w:gridCol w:w="3824"/>
        <w:gridCol w:w="3215"/>
      </w:tblGrid>
      <w:tr w:rsidR="00D00DCC" w:rsidRPr="00D00DCC" w:rsidTr="002417C5">
        <w:tc>
          <w:tcPr>
            <w:tcW w:w="3449" w:type="dxa"/>
            <w:shd w:val="clear" w:color="auto" w:fill="auto"/>
          </w:tcPr>
          <w:p w:rsidR="00D00DCC" w:rsidRPr="00D00DCC" w:rsidRDefault="00D00DCC" w:rsidP="00D00DCC">
            <w:pPr>
              <w:suppressAutoHyphens/>
              <w:rPr>
                <w:color w:val="000000"/>
                <w:szCs w:val="28"/>
              </w:rPr>
            </w:pPr>
            <w:r w:rsidRPr="00D00DCC">
              <w:rPr>
                <w:color w:val="000000"/>
                <w:szCs w:val="28"/>
              </w:rPr>
              <w:t>Директор школы</w:t>
            </w:r>
          </w:p>
          <w:p w:rsidR="00D00DCC" w:rsidRPr="00D00DCC" w:rsidRDefault="00D00DCC" w:rsidP="00D00DCC">
            <w:pPr>
              <w:suppressAutoHyphens/>
              <w:rPr>
                <w:sz w:val="24"/>
                <w:szCs w:val="24"/>
              </w:rPr>
            </w:pPr>
            <w:r w:rsidRPr="00D00DCC">
              <w:rPr>
                <w:color w:val="000000"/>
                <w:szCs w:val="28"/>
              </w:rPr>
              <w:t xml:space="preserve">           М.П.                                   </w:t>
            </w:r>
          </w:p>
        </w:tc>
        <w:tc>
          <w:tcPr>
            <w:tcW w:w="3824" w:type="dxa"/>
            <w:shd w:val="clear" w:color="auto" w:fill="auto"/>
          </w:tcPr>
          <w:p w:rsidR="00D00DCC" w:rsidRPr="00D00DCC" w:rsidRDefault="00D00DCC" w:rsidP="00D00DCC">
            <w:pPr>
              <w:suppressAutoHyphens/>
              <w:jc w:val="center"/>
              <w:rPr>
                <w:color w:val="000000"/>
                <w:szCs w:val="28"/>
                <w:vertAlign w:val="superscript"/>
              </w:rPr>
            </w:pPr>
            <w:r w:rsidRPr="00D00DCC">
              <w:rPr>
                <w:sz w:val="24"/>
                <w:szCs w:val="24"/>
              </w:rPr>
              <w:t>______________________</w:t>
            </w:r>
          </w:p>
          <w:p w:rsidR="00D00DCC" w:rsidRPr="00D00DCC" w:rsidRDefault="00D00DCC" w:rsidP="00D00DCC">
            <w:pPr>
              <w:suppressAutoHyphens/>
              <w:jc w:val="center"/>
              <w:rPr>
                <w:sz w:val="24"/>
                <w:szCs w:val="24"/>
              </w:rPr>
            </w:pPr>
            <w:r w:rsidRPr="00D00DCC">
              <w:rPr>
                <w:color w:val="000000"/>
                <w:szCs w:val="28"/>
                <w:vertAlign w:val="superscript"/>
              </w:rPr>
              <w:t>подпись</w:t>
            </w:r>
          </w:p>
        </w:tc>
        <w:tc>
          <w:tcPr>
            <w:tcW w:w="3215" w:type="dxa"/>
            <w:shd w:val="clear" w:color="auto" w:fill="auto"/>
          </w:tcPr>
          <w:p w:rsidR="00D00DCC" w:rsidRPr="00D00DCC" w:rsidRDefault="00D00DCC" w:rsidP="00D00DCC">
            <w:pPr>
              <w:suppressAutoHyphens/>
              <w:jc w:val="center"/>
              <w:rPr>
                <w:sz w:val="24"/>
                <w:szCs w:val="24"/>
                <w:vertAlign w:val="superscript"/>
              </w:rPr>
            </w:pPr>
            <w:r w:rsidRPr="00D00DCC">
              <w:rPr>
                <w:sz w:val="24"/>
                <w:szCs w:val="24"/>
              </w:rPr>
              <w:t>________________________</w:t>
            </w:r>
          </w:p>
          <w:p w:rsidR="00D00DCC" w:rsidRPr="00D00DCC" w:rsidRDefault="00D00DCC" w:rsidP="00D00DCC">
            <w:pPr>
              <w:suppressAutoHyphens/>
              <w:jc w:val="center"/>
              <w:rPr>
                <w:sz w:val="24"/>
                <w:szCs w:val="24"/>
              </w:rPr>
            </w:pPr>
            <w:r w:rsidRPr="00D00DCC">
              <w:rPr>
                <w:sz w:val="24"/>
                <w:szCs w:val="24"/>
                <w:vertAlign w:val="superscript"/>
              </w:rPr>
              <w:t>(ФИО)</w:t>
            </w:r>
          </w:p>
        </w:tc>
      </w:tr>
    </w:tbl>
    <w:p w:rsidR="00D00DCC" w:rsidRPr="00D00DCC" w:rsidRDefault="00D00DCC" w:rsidP="00D00DCC">
      <w:pPr>
        <w:suppressAutoHyphens/>
        <w:jc w:val="center"/>
        <w:rPr>
          <w:szCs w:val="28"/>
        </w:rPr>
      </w:pPr>
    </w:p>
    <w:sectPr w:rsidR="00D00DCC" w:rsidRPr="00D00DCC"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C5" w:rsidRDefault="002417C5" w:rsidP="0069478B">
      <w:r>
        <w:separator/>
      </w:r>
    </w:p>
  </w:endnote>
  <w:endnote w:type="continuationSeparator" w:id="1">
    <w:p w:rsidR="002417C5" w:rsidRDefault="002417C5"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C5" w:rsidRDefault="002417C5" w:rsidP="0069478B">
      <w:r>
        <w:separator/>
      </w:r>
    </w:p>
  </w:footnote>
  <w:footnote w:type="continuationSeparator" w:id="1">
    <w:p w:rsidR="002417C5" w:rsidRDefault="002417C5"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503044"/>
      <w:docPartObj>
        <w:docPartGallery w:val="Page Numbers (Top of Page)"/>
        <w:docPartUnique/>
      </w:docPartObj>
    </w:sdtPr>
    <w:sdtContent>
      <w:p w:rsidR="002417C5" w:rsidRDefault="00BA1563">
        <w:pPr>
          <w:pStyle w:val="a5"/>
          <w:jc w:val="center"/>
        </w:pPr>
        <w:r>
          <w:fldChar w:fldCharType="begin"/>
        </w:r>
        <w:r w:rsidR="002417C5">
          <w:instrText>PAGE   \* MERGEFORMAT</w:instrText>
        </w:r>
        <w:r>
          <w:fldChar w:fldCharType="separate"/>
        </w:r>
        <w:r w:rsidR="00747F8E">
          <w:rPr>
            <w:noProof/>
          </w:rPr>
          <w:t>1</w:t>
        </w:r>
        <w:r>
          <w:fldChar w:fldCharType="end"/>
        </w:r>
      </w:p>
    </w:sdtContent>
  </w:sdt>
  <w:p w:rsidR="002417C5" w:rsidRDefault="002417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612CB"/>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7C5"/>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28F3"/>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47F8E"/>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563"/>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0DCC"/>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48E8"/>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56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D4E2-D606-41B1-BBB4-CEC33E04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12</TotalTime>
  <Pages>8</Pages>
  <Words>1307</Words>
  <Characters>10248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2025-02-20T07:02:00Z</cp:lastPrinted>
  <dcterms:created xsi:type="dcterms:W3CDTF">2025-02-21T09:39:00Z</dcterms:created>
  <dcterms:modified xsi:type="dcterms:W3CDTF">2025-02-21T09:39:00Z</dcterms:modified>
</cp:coreProperties>
</file>