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05C04" w:rsidP="00D05C04">
      <w:pPr>
        <w:suppressAutoHyphens/>
        <w:rPr>
          <w:szCs w:val="28"/>
        </w:rPr>
      </w:pPr>
      <w:r>
        <w:rPr>
          <w:szCs w:val="28"/>
        </w:rPr>
        <w:t>07.03.2025                                                                                                            № 257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908C9" w:rsidRDefault="00F908C9" w:rsidP="00F908C9">
      <w:pPr>
        <w:suppressAutoHyphens/>
        <w:jc w:val="center"/>
        <w:rPr>
          <w:color w:val="000000"/>
          <w:szCs w:val="28"/>
        </w:rPr>
      </w:pPr>
      <w:r w:rsidRPr="00F908C9">
        <w:rPr>
          <w:color w:val="000000"/>
          <w:szCs w:val="28"/>
        </w:rPr>
        <w:t>О проведении муниципального конкурса</w:t>
      </w:r>
    </w:p>
    <w:p w:rsidR="00F908C9" w:rsidRPr="00F908C9" w:rsidRDefault="00F908C9" w:rsidP="00F908C9">
      <w:pPr>
        <w:suppressAutoHyphens/>
        <w:jc w:val="center"/>
        <w:rPr>
          <w:color w:val="000000"/>
          <w:szCs w:val="28"/>
        </w:rPr>
      </w:pPr>
      <w:r>
        <w:rPr>
          <w:color w:val="000000"/>
          <w:szCs w:val="28"/>
        </w:rPr>
        <w:t>х</w:t>
      </w:r>
      <w:r w:rsidRPr="00F908C9">
        <w:rPr>
          <w:color w:val="000000"/>
          <w:szCs w:val="28"/>
        </w:rPr>
        <w:t xml:space="preserve">удожественнойсамодеятельности «Салют Победы», посвященного 80-летию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w:t>
      </w:r>
    </w:p>
    <w:p w:rsidR="00F908C9" w:rsidRPr="00F908C9" w:rsidRDefault="00F908C9" w:rsidP="00F908C9">
      <w:pPr>
        <w:suppressAutoHyphens/>
        <w:rPr>
          <w:color w:val="000000"/>
          <w:szCs w:val="28"/>
        </w:rPr>
      </w:pPr>
    </w:p>
    <w:p w:rsidR="00F908C9" w:rsidRPr="00F908C9" w:rsidRDefault="00F908C9" w:rsidP="00F908C9">
      <w:pPr>
        <w:suppressAutoHyphens/>
        <w:rPr>
          <w:color w:val="000000"/>
          <w:szCs w:val="28"/>
        </w:rPr>
      </w:pPr>
    </w:p>
    <w:p w:rsidR="00F908C9" w:rsidRPr="00F908C9" w:rsidRDefault="00F908C9" w:rsidP="00F908C9">
      <w:pPr>
        <w:suppressAutoHyphens/>
        <w:ind w:firstLine="567"/>
        <w:jc w:val="both"/>
        <w:rPr>
          <w:color w:val="000000"/>
          <w:szCs w:val="28"/>
        </w:rPr>
      </w:pPr>
      <w:r w:rsidRPr="00F908C9">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 в целях привлечения коллективов самодеятельного художественного творчества к активному участию в подготовке и проведении празднования 80-й годовщин</w:t>
      </w:r>
      <w:r w:rsidR="00B819EC">
        <w:rPr>
          <w:color w:val="000000"/>
          <w:szCs w:val="28"/>
        </w:rPr>
        <w:t>ы</w:t>
      </w:r>
      <w:r w:rsidRPr="00F908C9">
        <w:rPr>
          <w:color w:val="000000"/>
          <w:szCs w:val="28"/>
        </w:rPr>
        <w:t xml:space="preserve">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 </w:t>
      </w:r>
      <w:proofErr w:type="gramStart"/>
      <w:r w:rsidRPr="00F908C9">
        <w:rPr>
          <w:color w:val="000000"/>
          <w:szCs w:val="28"/>
        </w:rPr>
        <w:t>п</w:t>
      </w:r>
      <w:proofErr w:type="gramEnd"/>
      <w:r w:rsidRPr="00F908C9">
        <w:rPr>
          <w:color w:val="000000"/>
          <w:szCs w:val="28"/>
        </w:rPr>
        <w:t xml:space="preserve"> о с т а </w:t>
      </w:r>
      <w:proofErr w:type="gramStart"/>
      <w:r w:rsidRPr="00F908C9">
        <w:rPr>
          <w:color w:val="000000"/>
          <w:szCs w:val="28"/>
        </w:rPr>
        <w:t>н</w:t>
      </w:r>
      <w:proofErr w:type="gramEnd"/>
      <w:r w:rsidRPr="00F908C9">
        <w:rPr>
          <w:color w:val="000000"/>
          <w:szCs w:val="28"/>
        </w:rPr>
        <w:t xml:space="preserve"> о в л я ю:</w:t>
      </w:r>
    </w:p>
    <w:p w:rsidR="00F908C9" w:rsidRPr="00F908C9" w:rsidRDefault="00F908C9" w:rsidP="00F908C9">
      <w:pPr>
        <w:suppressAutoHyphens/>
        <w:ind w:firstLine="567"/>
        <w:jc w:val="both"/>
        <w:rPr>
          <w:color w:val="000000"/>
          <w:szCs w:val="28"/>
        </w:rPr>
      </w:pPr>
      <w:r w:rsidRPr="00F908C9">
        <w:rPr>
          <w:color w:val="000000"/>
          <w:szCs w:val="28"/>
        </w:rPr>
        <w:t xml:space="preserve">1. Провести муниципальный конкурс художественной самодеятельности «Салют Победы», посвященный 80-летию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w:t>
      </w:r>
    </w:p>
    <w:p w:rsidR="00F908C9" w:rsidRPr="00F908C9" w:rsidRDefault="00F908C9" w:rsidP="00F908C9">
      <w:pPr>
        <w:suppressAutoHyphens/>
        <w:ind w:firstLine="567"/>
        <w:jc w:val="both"/>
        <w:rPr>
          <w:color w:val="000000"/>
          <w:szCs w:val="28"/>
        </w:rPr>
      </w:pPr>
      <w:r w:rsidRPr="00F908C9">
        <w:rPr>
          <w:color w:val="000000"/>
          <w:szCs w:val="28"/>
        </w:rPr>
        <w:t xml:space="preserve">2. Утвердить Положение о муниципальном конкуре художественной самодеятельности «Салют Победы», посвященном 80-летию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w:t>
      </w:r>
      <w:r w:rsidR="00B819EC">
        <w:rPr>
          <w:color w:val="000000"/>
          <w:szCs w:val="28"/>
        </w:rPr>
        <w:t>,</w:t>
      </w:r>
      <w:r w:rsidRPr="00F908C9">
        <w:rPr>
          <w:color w:val="000000"/>
          <w:szCs w:val="28"/>
        </w:rPr>
        <w:t xml:space="preserve"> согласно приложению №1.</w:t>
      </w:r>
    </w:p>
    <w:p w:rsidR="00F908C9" w:rsidRPr="00F908C9" w:rsidRDefault="00F908C9" w:rsidP="00F908C9">
      <w:pPr>
        <w:suppressAutoHyphens/>
        <w:ind w:firstLine="567"/>
        <w:jc w:val="both"/>
        <w:rPr>
          <w:color w:val="000000"/>
          <w:szCs w:val="28"/>
        </w:rPr>
      </w:pPr>
      <w:r w:rsidRPr="00F908C9">
        <w:rPr>
          <w:color w:val="000000"/>
          <w:szCs w:val="28"/>
        </w:rPr>
        <w:t xml:space="preserve">3. Утвердить состав организационного комитета муниципального конкурса художественной самодеятельности «Салют Победы», посвященного 80-летию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w:t>
      </w:r>
      <w:r w:rsidR="00B819EC">
        <w:rPr>
          <w:color w:val="000000"/>
          <w:szCs w:val="28"/>
        </w:rPr>
        <w:t>,</w:t>
      </w:r>
      <w:r>
        <w:rPr>
          <w:color w:val="000000"/>
          <w:szCs w:val="28"/>
        </w:rPr>
        <w:t>согласно</w:t>
      </w:r>
      <w:r w:rsidRPr="00F908C9">
        <w:rPr>
          <w:color w:val="000000"/>
          <w:szCs w:val="28"/>
        </w:rPr>
        <w:t xml:space="preserve"> приложению № 2.</w:t>
      </w:r>
    </w:p>
    <w:p w:rsidR="00F908C9" w:rsidRPr="00F908C9" w:rsidRDefault="00F908C9" w:rsidP="00F908C9">
      <w:pPr>
        <w:suppressAutoHyphens/>
        <w:ind w:firstLine="567"/>
        <w:jc w:val="both"/>
        <w:rPr>
          <w:color w:val="000000"/>
          <w:szCs w:val="28"/>
        </w:rPr>
      </w:pPr>
      <w:r w:rsidRPr="00F908C9">
        <w:rPr>
          <w:color w:val="000000"/>
          <w:szCs w:val="28"/>
        </w:rPr>
        <w:t xml:space="preserve">4. Утвердить состав жюри муниципального конкурса художественной самодеятельности «Салют Победы», посвященного 80-летию Победы в Великой Отечественной войне, среди педагогических работников образовательных учреждений </w:t>
      </w:r>
      <w:proofErr w:type="spellStart"/>
      <w:r w:rsidRPr="00F908C9">
        <w:rPr>
          <w:color w:val="000000"/>
          <w:szCs w:val="28"/>
        </w:rPr>
        <w:t>Татищевского</w:t>
      </w:r>
      <w:proofErr w:type="spellEnd"/>
      <w:r w:rsidRPr="00F908C9">
        <w:rPr>
          <w:color w:val="000000"/>
          <w:szCs w:val="28"/>
        </w:rPr>
        <w:t xml:space="preserve"> муниципального района Саратовской области</w:t>
      </w:r>
      <w:r w:rsidR="00B819EC">
        <w:rPr>
          <w:color w:val="000000"/>
          <w:szCs w:val="28"/>
        </w:rPr>
        <w:t>,</w:t>
      </w:r>
      <w:r w:rsidRPr="00F908C9">
        <w:rPr>
          <w:color w:val="000000"/>
          <w:szCs w:val="28"/>
        </w:rPr>
        <w:t xml:space="preserve"> согласно приложению № 3.</w:t>
      </w:r>
    </w:p>
    <w:p w:rsidR="00F908C9" w:rsidRPr="00F908C9" w:rsidRDefault="00F908C9" w:rsidP="00F908C9">
      <w:pPr>
        <w:suppressAutoHyphens/>
        <w:ind w:firstLine="567"/>
        <w:jc w:val="both"/>
        <w:rPr>
          <w:szCs w:val="28"/>
        </w:rPr>
      </w:pPr>
      <w:r w:rsidRPr="00F908C9">
        <w:rPr>
          <w:color w:val="000000"/>
          <w:szCs w:val="28"/>
        </w:rPr>
        <w:lastRenderedPageBreak/>
        <w:t xml:space="preserve">5. </w:t>
      </w:r>
      <w:proofErr w:type="gramStart"/>
      <w:r w:rsidRPr="00F908C9">
        <w:rPr>
          <w:color w:val="000000"/>
          <w:szCs w:val="28"/>
        </w:rPr>
        <w:t>Контроль за</w:t>
      </w:r>
      <w:proofErr w:type="gramEnd"/>
      <w:r w:rsidRPr="00F908C9">
        <w:rPr>
          <w:color w:val="000000"/>
          <w:szCs w:val="28"/>
        </w:rPr>
        <w:t xml:space="preserve"> исполнением настоящего постановления возложить на первого заместителя главы </w:t>
      </w:r>
      <w:r w:rsidRPr="00F908C9">
        <w:t xml:space="preserve">администрации </w:t>
      </w:r>
      <w:proofErr w:type="spellStart"/>
      <w:r w:rsidRPr="00F908C9">
        <w:t>Татищевского</w:t>
      </w:r>
      <w:proofErr w:type="spellEnd"/>
      <w:r w:rsidRPr="00F908C9">
        <w:t xml:space="preserve"> муниципального района Саратовской области </w:t>
      </w:r>
      <w:proofErr w:type="spellStart"/>
      <w:r w:rsidRPr="00F908C9">
        <w:t>Хайдарову</w:t>
      </w:r>
      <w:proofErr w:type="spellEnd"/>
      <w:r w:rsidRPr="00F908C9">
        <w:t xml:space="preserve"> А.А.</w:t>
      </w:r>
    </w:p>
    <w:p w:rsidR="00F908C9" w:rsidRPr="00F908C9" w:rsidRDefault="00F908C9" w:rsidP="00F908C9">
      <w:pPr>
        <w:suppressAutoHyphens/>
        <w:ind w:firstLine="567"/>
        <w:jc w:val="both"/>
        <w:rPr>
          <w:szCs w:val="28"/>
        </w:rPr>
      </w:pPr>
    </w:p>
    <w:p w:rsidR="00F908C9" w:rsidRPr="00F908C9" w:rsidRDefault="00F908C9" w:rsidP="00F908C9">
      <w:pPr>
        <w:suppressAutoHyphens/>
        <w:ind w:firstLine="567"/>
        <w:jc w:val="both"/>
        <w:rPr>
          <w:szCs w:val="28"/>
        </w:rPr>
      </w:pPr>
    </w:p>
    <w:p w:rsidR="00F908C9" w:rsidRPr="00F908C9" w:rsidRDefault="00F908C9" w:rsidP="00F908C9">
      <w:pPr>
        <w:tabs>
          <w:tab w:val="left" w:pos="4962"/>
          <w:tab w:val="left" w:pos="5245"/>
        </w:tabs>
        <w:suppressAutoHyphens/>
        <w:rPr>
          <w:szCs w:val="28"/>
        </w:rPr>
      </w:pPr>
      <w:r w:rsidRPr="00F908C9">
        <w:rPr>
          <w:szCs w:val="28"/>
        </w:rPr>
        <w:t xml:space="preserve">   Глава </w:t>
      </w:r>
      <w:proofErr w:type="spellStart"/>
      <w:r w:rsidRPr="00F908C9">
        <w:rPr>
          <w:szCs w:val="28"/>
        </w:rPr>
        <w:t>Татищевского</w:t>
      </w:r>
      <w:proofErr w:type="spellEnd"/>
    </w:p>
    <w:p w:rsidR="00F908C9" w:rsidRPr="00F908C9" w:rsidRDefault="00F908C9" w:rsidP="00F908C9">
      <w:pPr>
        <w:rPr>
          <w:szCs w:val="28"/>
        </w:rPr>
      </w:pPr>
      <w:r w:rsidRPr="00F908C9">
        <w:rPr>
          <w:szCs w:val="28"/>
        </w:rPr>
        <w:t>муниципального района                                                                   А.В.Мордвинцев</w:t>
      </w:r>
    </w:p>
    <w:p w:rsidR="00F908C9" w:rsidRPr="00F908C9" w:rsidRDefault="00F908C9" w:rsidP="00F908C9">
      <w:pPr>
        <w:suppressAutoHyphens/>
        <w:ind w:firstLine="567"/>
        <w:jc w:val="both"/>
        <w:rPr>
          <w:color w:val="000000"/>
          <w:szCs w:val="28"/>
        </w:rPr>
      </w:pPr>
    </w:p>
    <w:p w:rsidR="00F908C9" w:rsidRPr="00F908C9" w:rsidRDefault="00F908C9" w:rsidP="00F908C9">
      <w:pPr>
        <w:suppressAutoHyphens/>
        <w:rPr>
          <w:color w:val="000000"/>
          <w:szCs w:val="28"/>
        </w:rPr>
      </w:pPr>
    </w:p>
    <w:p w:rsidR="00F908C9" w:rsidRPr="00F908C9" w:rsidRDefault="00F908C9" w:rsidP="00F908C9">
      <w:pPr>
        <w:suppressAutoHyphens/>
        <w:rPr>
          <w:color w:val="000000"/>
          <w:szCs w:val="28"/>
        </w:rPr>
      </w:pPr>
    </w:p>
    <w:p w:rsidR="00F908C9" w:rsidRPr="00F908C9" w:rsidRDefault="00F908C9" w:rsidP="00F908C9">
      <w:pPr>
        <w:suppressAutoHyphens/>
        <w:rPr>
          <w:color w:val="000000"/>
          <w:szCs w:val="28"/>
        </w:rPr>
      </w:pPr>
      <w:r w:rsidRPr="00F908C9">
        <w:rPr>
          <w:color w:val="000000"/>
          <w:szCs w:val="28"/>
        </w:rPr>
        <w:tab/>
      </w:r>
      <w:r w:rsidRPr="00F908C9">
        <w:rPr>
          <w:color w:val="000000"/>
          <w:szCs w:val="28"/>
        </w:rPr>
        <w:tab/>
      </w:r>
      <w:r w:rsidRPr="00F908C9">
        <w:rPr>
          <w:color w:val="000000"/>
          <w:szCs w:val="28"/>
        </w:rPr>
        <w:tab/>
      </w:r>
      <w:r w:rsidRPr="00F908C9">
        <w:rPr>
          <w:color w:val="000000"/>
          <w:szCs w:val="28"/>
        </w:rPr>
        <w:tab/>
      </w:r>
    </w:p>
    <w:p w:rsidR="00F908C9" w:rsidRPr="00F908C9" w:rsidRDefault="00F908C9" w:rsidP="00F908C9">
      <w:pPr>
        <w:suppressAutoHyphens/>
        <w:rPr>
          <w:color w:val="000000"/>
          <w:szCs w:val="28"/>
        </w:rPr>
        <w:sectPr w:rsidR="00F908C9" w:rsidRPr="00F908C9" w:rsidSect="000F3224">
          <w:headerReference w:type="default" r:id="rId9"/>
          <w:pgSz w:w="11906" w:h="16838"/>
          <w:pgMar w:top="1134" w:right="1135" w:bottom="1134" w:left="1134" w:header="709" w:footer="709" w:gutter="0"/>
          <w:pgNumType w:start="1"/>
          <w:cols w:space="708"/>
          <w:titlePg/>
          <w:docGrid w:linePitch="381"/>
        </w:sectPr>
      </w:pPr>
    </w:p>
    <w:p w:rsidR="00F908C9" w:rsidRPr="00F908C9" w:rsidRDefault="00F908C9" w:rsidP="00F908C9">
      <w:pPr>
        <w:ind w:left="6024" w:hanging="360"/>
        <w:jc w:val="center"/>
        <w:rPr>
          <w:szCs w:val="28"/>
          <w:lang w:eastAsia="zh-CN"/>
        </w:rPr>
      </w:pPr>
      <w:r w:rsidRPr="00F908C9">
        <w:rPr>
          <w:szCs w:val="28"/>
          <w:lang w:eastAsia="zh-CN"/>
        </w:rPr>
        <w:lastRenderedPageBreak/>
        <w:t xml:space="preserve">Приложение </w:t>
      </w:r>
      <w:r>
        <w:rPr>
          <w:szCs w:val="28"/>
          <w:lang w:eastAsia="zh-CN"/>
        </w:rPr>
        <w:t>№ 1</w:t>
      </w:r>
    </w:p>
    <w:p w:rsidR="00F908C9" w:rsidRPr="00F908C9" w:rsidRDefault="00F908C9" w:rsidP="00F908C9">
      <w:pPr>
        <w:ind w:left="6024" w:hanging="360"/>
        <w:jc w:val="center"/>
        <w:rPr>
          <w:szCs w:val="28"/>
          <w:lang w:eastAsia="zh-CN"/>
        </w:rPr>
      </w:pPr>
      <w:r w:rsidRPr="00F908C9">
        <w:rPr>
          <w:szCs w:val="28"/>
          <w:lang w:eastAsia="zh-CN"/>
        </w:rPr>
        <w:t>к постановлению</w:t>
      </w:r>
    </w:p>
    <w:p w:rsidR="00F908C9" w:rsidRPr="00F908C9" w:rsidRDefault="00F908C9" w:rsidP="00F908C9">
      <w:pPr>
        <w:ind w:left="6024" w:hanging="360"/>
        <w:jc w:val="center"/>
        <w:rPr>
          <w:szCs w:val="28"/>
          <w:lang w:eastAsia="zh-CN"/>
        </w:rPr>
      </w:pPr>
      <w:r w:rsidRPr="00F908C9">
        <w:rPr>
          <w:szCs w:val="28"/>
          <w:lang w:eastAsia="zh-CN"/>
        </w:rPr>
        <w:t xml:space="preserve">администрации </w:t>
      </w:r>
      <w:proofErr w:type="spellStart"/>
      <w:r w:rsidRPr="00F908C9">
        <w:rPr>
          <w:szCs w:val="28"/>
          <w:lang w:eastAsia="zh-CN"/>
        </w:rPr>
        <w:t>Татищевского</w:t>
      </w:r>
      <w:proofErr w:type="spellEnd"/>
    </w:p>
    <w:p w:rsidR="00F908C9" w:rsidRPr="00F908C9" w:rsidRDefault="00F908C9" w:rsidP="00F908C9">
      <w:pPr>
        <w:ind w:left="6024" w:hanging="360"/>
        <w:jc w:val="center"/>
        <w:rPr>
          <w:szCs w:val="28"/>
          <w:lang w:eastAsia="zh-CN"/>
        </w:rPr>
      </w:pPr>
      <w:r w:rsidRPr="00F908C9">
        <w:rPr>
          <w:szCs w:val="28"/>
          <w:lang w:eastAsia="zh-CN"/>
        </w:rPr>
        <w:t>муниципального района</w:t>
      </w:r>
    </w:p>
    <w:p w:rsidR="00F908C9" w:rsidRPr="00F908C9" w:rsidRDefault="00F908C9" w:rsidP="00F908C9">
      <w:pPr>
        <w:ind w:left="6024" w:hanging="360"/>
        <w:jc w:val="center"/>
        <w:rPr>
          <w:szCs w:val="28"/>
          <w:lang w:eastAsia="zh-CN"/>
        </w:rPr>
      </w:pPr>
      <w:r w:rsidRPr="00F908C9">
        <w:rPr>
          <w:szCs w:val="28"/>
          <w:lang w:eastAsia="zh-CN"/>
        </w:rPr>
        <w:t>Саратовской области</w:t>
      </w:r>
    </w:p>
    <w:p w:rsidR="00F908C9" w:rsidRPr="00F908C9" w:rsidRDefault="00D05C04" w:rsidP="00F908C9">
      <w:pPr>
        <w:ind w:left="6024" w:hanging="360"/>
        <w:jc w:val="center"/>
        <w:rPr>
          <w:szCs w:val="28"/>
          <w:lang w:eastAsia="zh-CN"/>
        </w:rPr>
      </w:pPr>
      <w:r>
        <w:rPr>
          <w:szCs w:val="28"/>
          <w:lang w:eastAsia="zh-CN"/>
        </w:rPr>
        <w:t>от 07.03.2025 № 257</w:t>
      </w:r>
    </w:p>
    <w:p w:rsidR="00F908C9" w:rsidRPr="00F908C9" w:rsidRDefault="00F908C9" w:rsidP="00F908C9">
      <w:pPr>
        <w:shd w:val="clear" w:color="auto" w:fill="FFFFFF"/>
        <w:suppressAutoHyphens/>
        <w:jc w:val="center"/>
        <w:rPr>
          <w:color w:val="000000" w:themeColor="text1"/>
          <w:szCs w:val="28"/>
        </w:rPr>
      </w:pPr>
      <w:r w:rsidRPr="00F908C9">
        <w:rPr>
          <w:b/>
          <w:bCs/>
          <w:color w:val="000000" w:themeColor="text1"/>
          <w:szCs w:val="28"/>
        </w:rPr>
        <w:t>Положение</w:t>
      </w:r>
    </w:p>
    <w:p w:rsidR="00F908C9" w:rsidRPr="00F908C9" w:rsidRDefault="00F908C9" w:rsidP="00F908C9">
      <w:pPr>
        <w:shd w:val="clear" w:color="auto" w:fill="FFFFFF"/>
        <w:suppressAutoHyphens/>
        <w:jc w:val="center"/>
        <w:rPr>
          <w:b/>
          <w:bCs/>
          <w:color w:val="000000" w:themeColor="text1"/>
          <w:szCs w:val="28"/>
        </w:rPr>
      </w:pPr>
      <w:r w:rsidRPr="00F908C9">
        <w:rPr>
          <w:b/>
          <w:bCs/>
          <w:color w:val="000000" w:themeColor="text1"/>
          <w:szCs w:val="28"/>
        </w:rPr>
        <w:t xml:space="preserve">о проведении районного конкурса </w:t>
      </w:r>
      <w:proofErr w:type="gramStart"/>
      <w:r w:rsidRPr="00F908C9">
        <w:rPr>
          <w:b/>
          <w:bCs/>
          <w:color w:val="000000" w:themeColor="text1"/>
          <w:szCs w:val="28"/>
        </w:rPr>
        <w:t>художественной</w:t>
      </w:r>
      <w:proofErr w:type="gramEnd"/>
    </w:p>
    <w:p w:rsidR="00F908C9" w:rsidRPr="00F908C9" w:rsidRDefault="00F908C9" w:rsidP="00F908C9">
      <w:pPr>
        <w:shd w:val="clear" w:color="auto" w:fill="FFFFFF"/>
        <w:suppressAutoHyphens/>
        <w:jc w:val="center"/>
        <w:rPr>
          <w:rFonts w:eastAsiaTheme="minorHAnsi"/>
          <w:b/>
          <w:color w:val="000000" w:themeColor="text1"/>
          <w:szCs w:val="28"/>
          <w:lang w:eastAsia="en-US"/>
        </w:rPr>
      </w:pPr>
      <w:r w:rsidRPr="00F908C9">
        <w:rPr>
          <w:b/>
          <w:bCs/>
          <w:color w:val="000000" w:themeColor="text1"/>
          <w:szCs w:val="28"/>
        </w:rPr>
        <w:t xml:space="preserve">самодеятельности «Салют Победы», </w:t>
      </w:r>
      <w:proofErr w:type="gramStart"/>
      <w:r w:rsidRPr="00F908C9">
        <w:rPr>
          <w:b/>
          <w:bCs/>
          <w:color w:val="000000" w:themeColor="text1"/>
          <w:szCs w:val="28"/>
        </w:rPr>
        <w:t>посвященного</w:t>
      </w:r>
      <w:proofErr w:type="gramEnd"/>
      <w:r w:rsidRPr="00F908C9">
        <w:rPr>
          <w:b/>
          <w:bCs/>
          <w:color w:val="000000" w:themeColor="text1"/>
          <w:szCs w:val="28"/>
        </w:rPr>
        <w:t xml:space="preserve"> 80 - </w:t>
      </w:r>
      <w:proofErr w:type="spellStart"/>
      <w:r w:rsidRPr="00F908C9">
        <w:rPr>
          <w:b/>
          <w:bCs/>
          <w:color w:val="000000" w:themeColor="text1"/>
          <w:szCs w:val="28"/>
        </w:rPr>
        <w:t>летию</w:t>
      </w:r>
      <w:proofErr w:type="spellEnd"/>
      <w:r w:rsidRPr="00F908C9">
        <w:rPr>
          <w:b/>
          <w:bCs/>
          <w:color w:val="000000" w:themeColor="text1"/>
          <w:szCs w:val="28"/>
        </w:rPr>
        <w:t xml:space="preserve"> Великой Победы в Великой Отечественной войне </w:t>
      </w:r>
      <w:r w:rsidRPr="00F908C9">
        <w:rPr>
          <w:rFonts w:eastAsiaTheme="minorHAnsi"/>
          <w:b/>
          <w:color w:val="000000" w:themeColor="text1"/>
          <w:szCs w:val="28"/>
          <w:lang w:eastAsia="en-US"/>
        </w:rPr>
        <w:t xml:space="preserve">среди педагогических работников образовательных учреждений </w:t>
      </w:r>
      <w:proofErr w:type="spellStart"/>
      <w:r w:rsidRPr="00F908C9">
        <w:rPr>
          <w:rFonts w:eastAsiaTheme="minorHAnsi"/>
          <w:b/>
          <w:color w:val="000000" w:themeColor="text1"/>
          <w:szCs w:val="28"/>
          <w:lang w:eastAsia="en-US"/>
        </w:rPr>
        <w:t>Татищевского</w:t>
      </w:r>
      <w:proofErr w:type="spellEnd"/>
      <w:r w:rsidRPr="00F908C9">
        <w:rPr>
          <w:rFonts w:eastAsiaTheme="minorHAnsi"/>
          <w:b/>
          <w:color w:val="000000" w:themeColor="text1"/>
          <w:szCs w:val="28"/>
          <w:lang w:eastAsia="en-US"/>
        </w:rPr>
        <w:t xml:space="preserve"> муниципального</w:t>
      </w:r>
    </w:p>
    <w:p w:rsidR="00F908C9" w:rsidRPr="00F908C9" w:rsidRDefault="00F908C9" w:rsidP="00F908C9">
      <w:pPr>
        <w:shd w:val="clear" w:color="auto" w:fill="FFFFFF"/>
        <w:suppressAutoHyphens/>
        <w:jc w:val="center"/>
        <w:rPr>
          <w:color w:val="000000" w:themeColor="text1"/>
          <w:szCs w:val="28"/>
        </w:rPr>
      </w:pPr>
      <w:r w:rsidRPr="00F908C9">
        <w:rPr>
          <w:rFonts w:eastAsiaTheme="minorHAnsi"/>
          <w:b/>
          <w:color w:val="000000" w:themeColor="text1"/>
          <w:szCs w:val="28"/>
          <w:lang w:eastAsia="en-US"/>
        </w:rPr>
        <w:t>района Саратовской области</w:t>
      </w:r>
    </w:p>
    <w:p w:rsidR="00F908C9" w:rsidRPr="00F908C9" w:rsidRDefault="00F908C9" w:rsidP="00F908C9">
      <w:pPr>
        <w:shd w:val="clear" w:color="auto" w:fill="FFFFFF"/>
        <w:suppressAutoHyphens/>
        <w:ind w:firstLine="360"/>
        <w:rPr>
          <w:color w:val="000000" w:themeColor="text1"/>
          <w:szCs w:val="28"/>
        </w:rPr>
      </w:pPr>
      <w:r w:rsidRPr="00F908C9">
        <w:rPr>
          <w:color w:val="000000" w:themeColor="text1"/>
          <w:szCs w:val="28"/>
        </w:rPr>
        <w:t> </w:t>
      </w:r>
    </w:p>
    <w:p w:rsidR="00F908C9" w:rsidRPr="00F908C9" w:rsidRDefault="00F908C9" w:rsidP="00F908C9">
      <w:pPr>
        <w:suppressAutoHyphens/>
        <w:jc w:val="center"/>
        <w:rPr>
          <w:b/>
          <w:bCs/>
          <w:color w:val="000000" w:themeColor="text1"/>
          <w:szCs w:val="28"/>
        </w:rPr>
      </w:pPr>
      <w:r w:rsidRPr="00F908C9">
        <w:rPr>
          <w:b/>
          <w:bCs/>
          <w:color w:val="000000" w:themeColor="text1"/>
          <w:szCs w:val="28"/>
        </w:rPr>
        <w:t>1.Цели и задачи:</w:t>
      </w:r>
    </w:p>
    <w:p w:rsidR="00F908C9" w:rsidRPr="00F908C9" w:rsidRDefault="00F908C9" w:rsidP="00F908C9">
      <w:pPr>
        <w:suppressAutoHyphens/>
        <w:jc w:val="center"/>
        <w:rPr>
          <w:color w:val="000000" w:themeColor="text1"/>
          <w:szCs w:val="28"/>
        </w:rPr>
      </w:pPr>
    </w:p>
    <w:p w:rsidR="00F908C9" w:rsidRPr="00F908C9" w:rsidRDefault="00F908C9" w:rsidP="00F908C9">
      <w:pPr>
        <w:shd w:val="clear" w:color="auto" w:fill="FFFFFF"/>
        <w:suppressAutoHyphens/>
        <w:ind w:firstLine="567"/>
        <w:jc w:val="both"/>
        <w:rPr>
          <w:color w:val="000000" w:themeColor="text1"/>
          <w:szCs w:val="28"/>
        </w:rPr>
      </w:pPr>
      <w:proofErr w:type="gramStart"/>
      <w:r w:rsidRPr="00F908C9">
        <w:rPr>
          <w:bCs/>
          <w:color w:val="000000" w:themeColor="text1"/>
          <w:szCs w:val="28"/>
        </w:rPr>
        <w:t>1.1.</w:t>
      </w:r>
      <w:r w:rsidRPr="00F908C9">
        <w:rPr>
          <w:color w:val="000000" w:themeColor="text1"/>
          <w:szCs w:val="28"/>
        </w:rPr>
        <w:t xml:space="preserve">Районный конкурс </w:t>
      </w:r>
      <w:r w:rsidRPr="00F908C9">
        <w:rPr>
          <w:bCs/>
          <w:color w:val="000000" w:themeColor="text1"/>
          <w:szCs w:val="28"/>
        </w:rPr>
        <w:t xml:space="preserve">художественной самодеятельности «Салют Победы», посвященный 80-летию Победы в Великой Отечественной войне, </w:t>
      </w:r>
      <w:r w:rsidRPr="00F908C9">
        <w:rPr>
          <w:rFonts w:eastAsiaTheme="minorHAnsi"/>
          <w:color w:val="000000" w:themeColor="text1"/>
          <w:szCs w:val="28"/>
          <w:lang w:eastAsia="en-US"/>
        </w:rPr>
        <w:t xml:space="preserve">среди педагогических работников образовательных учреждений </w:t>
      </w:r>
      <w:proofErr w:type="spellStart"/>
      <w:r w:rsidRPr="00F908C9">
        <w:rPr>
          <w:rFonts w:eastAsiaTheme="minorHAnsi"/>
          <w:color w:val="000000" w:themeColor="text1"/>
          <w:szCs w:val="28"/>
          <w:lang w:eastAsia="en-US"/>
        </w:rPr>
        <w:t>Татищевского</w:t>
      </w:r>
      <w:proofErr w:type="spellEnd"/>
      <w:r w:rsidRPr="00F908C9">
        <w:rPr>
          <w:rFonts w:eastAsiaTheme="minorHAnsi"/>
          <w:color w:val="000000" w:themeColor="text1"/>
          <w:szCs w:val="28"/>
          <w:lang w:eastAsia="en-US"/>
        </w:rPr>
        <w:t xml:space="preserve"> муниципального района Саратовской области</w:t>
      </w:r>
      <w:r w:rsidRPr="00F908C9">
        <w:rPr>
          <w:bCs/>
          <w:color w:val="000000" w:themeColor="text1"/>
          <w:szCs w:val="28"/>
        </w:rPr>
        <w:t xml:space="preserve"> (далее по тексту – Конкурс)</w:t>
      </w:r>
      <w:r w:rsidRPr="00F908C9">
        <w:rPr>
          <w:color w:val="000000" w:themeColor="text1"/>
          <w:szCs w:val="28"/>
        </w:rPr>
        <w:t xml:space="preserve"> проводится в целях пропаганды художественными средствами героической истории и воинской славы Отечества, воспитания уважения к памяти его защитников, привлечения коллективов самодеятельного художественного творчества к активному участию в подготовке и проведении праздновании 80-й</w:t>
      </w:r>
      <w:proofErr w:type="gramEnd"/>
      <w:r w:rsidRPr="00F908C9">
        <w:rPr>
          <w:color w:val="000000" w:themeColor="text1"/>
          <w:szCs w:val="28"/>
        </w:rPr>
        <w:t xml:space="preserve"> годовщины Победы в Великой </w:t>
      </w:r>
      <w:r w:rsidR="00B819EC">
        <w:rPr>
          <w:color w:val="000000" w:themeColor="text1"/>
          <w:szCs w:val="28"/>
        </w:rPr>
        <w:t>Отечественной войне 1941-1945 годов.</w:t>
      </w:r>
    </w:p>
    <w:p w:rsidR="00F908C9" w:rsidRPr="00F908C9" w:rsidRDefault="00F908C9" w:rsidP="00F908C9">
      <w:pPr>
        <w:suppressAutoHyphens/>
        <w:ind w:left="720"/>
        <w:contextualSpacing/>
        <w:rPr>
          <w:rFonts w:eastAsiaTheme="minorHAnsi"/>
          <w:b/>
          <w:color w:val="000000" w:themeColor="text1"/>
          <w:szCs w:val="28"/>
          <w:lang w:eastAsia="en-US"/>
        </w:rPr>
      </w:pPr>
    </w:p>
    <w:p w:rsidR="00F908C9" w:rsidRPr="00F908C9" w:rsidRDefault="00F908C9" w:rsidP="00F908C9">
      <w:pPr>
        <w:numPr>
          <w:ilvl w:val="0"/>
          <w:numId w:val="29"/>
        </w:numPr>
        <w:suppressAutoHyphens/>
        <w:contextualSpacing/>
        <w:jc w:val="center"/>
        <w:rPr>
          <w:rFonts w:eastAsiaTheme="minorHAnsi"/>
          <w:b/>
          <w:color w:val="000000" w:themeColor="text1"/>
          <w:szCs w:val="28"/>
          <w:lang w:eastAsia="en-US"/>
        </w:rPr>
      </w:pPr>
      <w:r w:rsidRPr="00F908C9">
        <w:rPr>
          <w:rFonts w:eastAsiaTheme="minorHAnsi"/>
          <w:b/>
          <w:color w:val="000000" w:themeColor="text1"/>
          <w:szCs w:val="28"/>
          <w:lang w:eastAsia="en-US"/>
        </w:rPr>
        <w:t>Порядок проведения Конкурса</w:t>
      </w:r>
    </w:p>
    <w:p w:rsidR="00F908C9" w:rsidRPr="00F908C9" w:rsidRDefault="00F908C9" w:rsidP="00F908C9">
      <w:pPr>
        <w:suppressAutoHyphens/>
        <w:ind w:left="720"/>
        <w:contextualSpacing/>
        <w:rPr>
          <w:rFonts w:eastAsiaTheme="minorHAnsi"/>
          <w:b/>
          <w:color w:val="000000" w:themeColor="text1"/>
          <w:szCs w:val="28"/>
          <w:lang w:eastAsia="en-US"/>
        </w:rPr>
      </w:pPr>
    </w:p>
    <w:p w:rsidR="00F908C9" w:rsidRPr="00F908C9" w:rsidRDefault="00F908C9" w:rsidP="00F908C9">
      <w:pPr>
        <w:suppressAutoHyphens/>
        <w:ind w:firstLine="567"/>
        <w:jc w:val="both"/>
        <w:rPr>
          <w:color w:val="000000" w:themeColor="text1"/>
          <w:szCs w:val="28"/>
        </w:rPr>
      </w:pPr>
      <w:r w:rsidRPr="00F908C9">
        <w:rPr>
          <w:rFonts w:eastAsiaTheme="minorHAnsi"/>
          <w:color w:val="000000" w:themeColor="text1"/>
          <w:szCs w:val="28"/>
          <w:lang w:eastAsia="en-US"/>
        </w:rPr>
        <w:t>2.1.</w:t>
      </w:r>
      <w:r w:rsidRPr="00F908C9">
        <w:rPr>
          <w:color w:val="000000" w:themeColor="text1"/>
          <w:szCs w:val="28"/>
        </w:rPr>
        <w:t xml:space="preserve">В конкурсе принимают участие ветераны войны и труда, самодеятельные коллективы и исполнители всех жанров любительского искусства и народного творчества, без ограничения возраста и учета ведомственной принадлежности. </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2.2.Конку</w:t>
      </w:r>
      <w:proofErr w:type="gramStart"/>
      <w:r w:rsidRPr="00F908C9">
        <w:rPr>
          <w:color w:val="000000" w:themeColor="text1"/>
          <w:szCs w:val="28"/>
        </w:rPr>
        <w:t>рс вкл</w:t>
      </w:r>
      <w:proofErr w:type="gramEnd"/>
      <w:r w:rsidRPr="00F908C9">
        <w:rPr>
          <w:color w:val="000000" w:themeColor="text1"/>
          <w:szCs w:val="28"/>
        </w:rPr>
        <w:t xml:space="preserve">ючает в себя 5 номинаций, продолжительность выступления в каждой номинации – не более 5 минут. </w:t>
      </w:r>
    </w:p>
    <w:p w:rsidR="00F908C9" w:rsidRPr="00F908C9" w:rsidRDefault="00F908C9" w:rsidP="00F908C9">
      <w:pPr>
        <w:shd w:val="clear" w:color="auto" w:fill="FFFFFF"/>
        <w:suppressAutoHyphens/>
        <w:ind w:firstLine="567"/>
        <w:jc w:val="both"/>
        <w:rPr>
          <w:color w:val="000000" w:themeColor="text1"/>
          <w:szCs w:val="28"/>
        </w:rPr>
      </w:pPr>
      <w:r w:rsidRPr="00F908C9">
        <w:rPr>
          <w:color w:val="000000" w:themeColor="text1"/>
          <w:szCs w:val="28"/>
        </w:rPr>
        <w:t>2.3.Участие во всех номинациях конкурса не обязательно.</w:t>
      </w:r>
    </w:p>
    <w:p w:rsidR="00F908C9" w:rsidRPr="00F908C9" w:rsidRDefault="00F908C9" w:rsidP="00F908C9">
      <w:pPr>
        <w:shd w:val="clear" w:color="auto" w:fill="FFFFFF"/>
        <w:suppressAutoHyphens/>
        <w:ind w:firstLine="567"/>
        <w:jc w:val="both"/>
        <w:rPr>
          <w:color w:val="000000" w:themeColor="text1"/>
          <w:szCs w:val="28"/>
        </w:rPr>
      </w:pPr>
      <w:r w:rsidRPr="00F908C9">
        <w:rPr>
          <w:color w:val="000000" w:themeColor="text1"/>
          <w:szCs w:val="28"/>
        </w:rPr>
        <w:t>2.4.Все предоставленные произведения должны соответствовать тематике конкурса. Фонограммы конкурсных произведений должны быть предоставлены на USB-носителе. Руководитель коллектива перед началом конкурса проверяет музыкальную фонограмму и передает звукооператору.</w:t>
      </w:r>
    </w:p>
    <w:p w:rsidR="00F908C9" w:rsidRPr="00F908C9" w:rsidRDefault="00F908C9" w:rsidP="00F908C9">
      <w:pPr>
        <w:suppressAutoHyphens/>
        <w:ind w:firstLine="567"/>
        <w:jc w:val="both"/>
        <w:rPr>
          <w:color w:val="000000" w:themeColor="text1"/>
          <w:szCs w:val="28"/>
        </w:rPr>
      </w:pPr>
      <w:r w:rsidRPr="00F908C9">
        <w:rPr>
          <w:rFonts w:eastAsiaTheme="minorHAnsi"/>
          <w:color w:val="000000" w:themeColor="text1"/>
          <w:szCs w:val="28"/>
          <w:lang w:eastAsia="en-US"/>
        </w:rPr>
        <w:t>2.5.</w:t>
      </w:r>
      <w:r w:rsidRPr="00F908C9">
        <w:rPr>
          <w:color w:val="000000" w:themeColor="text1"/>
          <w:szCs w:val="28"/>
        </w:rPr>
        <w:t>Конкурс художественной самодеятельности «Салют Победы» проводится в марте 2025 года.</w:t>
      </w:r>
    </w:p>
    <w:p w:rsidR="00F908C9" w:rsidRPr="00F908C9" w:rsidRDefault="00F908C9" w:rsidP="00F908C9">
      <w:pPr>
        <w:suppressAutoHyphens/>
        <w:rPr>
          <w:rFonts w:eastAsiaTheme="minorHAnsi"/>
          <w:b/>
          <w:color w:val="000000" w:themeColor="text1"/>
          <w:szCs w:val="28"/>
          <w:lang w:eastAsia="en-US"/>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3. Номинации</w:t>
      </w:r>
    </w:p>
    <w:p w:rsidR="00F908C9" w:rsidRPr="00F908C9" w:rsidRDefault="00F908C9" w:rsidP="00F908C9">
      <w:pPr>
        <w:suppressAutoHyphens/>
        <w:ind w:firstLine="708"/>
        <w:rPr>
          <w:rFonts w:eastAsiaTheme="minorHAnsi"/>
          <w:b/>
          <w:color w:val="000000" w:themeColor="text1"/>
          <w:szCs w:val="28"/>
          <w:lang w:eastAsia="en-US"/>
        </w:rPr>
      </w:pPr>
    </w:p>
    <w:p w:rsidR="00F908C9" w:rsidRPr="00F908C9" w:rsidRDefault="00F908C9" w:rsidP="00F908C9">
      <w:pPr>
        <w:suppressAutoHyphens/>
        <w:ind w:firstLine="567"/>
        <w:jc w:val="both"/>
        <w:rPr>
          <w:color w:val="000000" w:themeColor="text1"/>
          <w:szCs w:val="28"/>
        </w:rPr>
      </w:pPr>
      <w:r w:rsidRPr="00F908C9">
        <w:rPr>
          <w:rFonts w:eastAsiaTheme="minorHAnsi"/>
          <w:b/>
          <w:color w:val="000000" w:themeColor="text1"/>
          <w:szCs w:val="28"/>
          <w:lang w:eastAsia="en-US"/>
        </w:rPr>
        <w:t xml:space="preserve">3.1. </w:t>
      </w:r>
      <w:r w:rsidRPr="00F908C9">
        <w:rPr>
          <w:b/>
          <w:bCs/>
          <w:color w:val="000000" w:themeColor="text1"/>
          <w:szCs w:val="28"/>
        </w:rPr>
        <w:t>Номинация «Вокал»</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 участию приглашаются солисты и ансамбли.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lastRenderedPageBreak/>
        <w:t xml:space="preserve">Участники данной номинации могут представить песни следующих направлений: </w:t>
      </w:r>
      <w:proofErr w:type="gramStart"/>
      <w:r w:rsidRPr="00F908C9">
        <w:rPr>
          <w:color w:val="000000" w:themeColor="text1"/>
          <w:szCs w:val="28"/>
        </w:rPr>
        <w:t>эстрадное</w:t>
      </w:r>
      <w:proofErr w:type="gramEnd"/>
      <w:r w:rsidRPr="00F908C9">
        <w:rPr>
          <w:color w:val="000000" w:themeColor="text1"/>
          <w:szCs w:val="28"/>
        </w:rPr>
        <w:t>, академическое, народное и др.</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Исполнение должно соответствовать заявленной тематике.</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Критерии оценки: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музыкальная чистота исполнения и качество звучания;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артистичность, сценическая культура;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художественный уровень текста и музыки;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оригинальность постановочной части, создание образа, творческий подход к содержанию песни.</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3.2.Номинация «Хореография»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 участию приглашаются солисты и танцевальные коллективы.</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Участники данной номинации могут представить танцевальные композиции в следующих направлениях: современный танец, народный танец, спортивные бальные танцы.</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Исполнение должно соответствовать заявленной тематике.</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Критерии оценки: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исполнительское мастерство;</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композиционное построение номера;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сценичность (пластика, костюм, реквизит, культура исполнения);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артистизм, раскрытие художественного образа.</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3.3.Номинация «Инструментальное исполнение»</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 участию приглашаются солисты и инструментальные коллективы (баян, гармонь, гитара и пр. и т.д.). Исполнение должно соответствовать заявленной тематике.</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Участники данной номинации могут представить инструментальные композиции в следующих направлениях: современная композиция, народная композиция и др.</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Критерии оценки выступления: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мастерство исполнения;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соответствие выбранного репертуара уровню исполнительского мастерства;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эмоциональная подача;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сценическая культура (сценический образ, костюм).</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3.4. Номинация «Театральное мастерство»:</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Участники данной номинации могут представить театральные постановки, отрывки из пьес по соответствующей тематике. Продолжительность выступления - 15-20 мин.</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3.5. Номинация «Литературное творчество»</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 xml:space="preserve">Конкурсная работа может быть представлена </w:t>
      </w:r>
      <w:r w:rsidRPr="00F908C9">
        <w:rPr>
          <w:b/>
          <w:bCs/>
          <w:color w:val="000000" w:themeColor="text1"/>
          <w:szCs w:val="28"/>
        </w:rPr>
        <w:t>в следующих номинациях:</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проза (рассказы, очерки, эссе и др.);</w:t>
      </w:r>
    </w:p>
    <w:p w:rsidR="00F908C9" w:rsidRPr="00F908C9" w:rsidRDefault="00F908C9" w:rsidP="00F908C9">
      <w:pPr>
        <w:suppressAutoHyphens/>
        <w:ind w:firstLine="567"/>
        <w:jc w:val="both"/>
        <w:rPr>
          <w:color w:val="000000" w:themeColor="text1"/>
          <w:szCs w:val="28"/>
        </w:rPr>
      </w:pPr>
      <w:r w:rsidRPr="00F908C9">
        <w:rPr>
          <w:b/>
          <w:bCs/>
          <w:color w:val="000000" w:themeColor="text1"/>
          <w:szCs w:val="28"/>
        </w:rPr>
        <w:t>поэзия;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Работа должна соответствовать заявленной тематике.</w:t>
      </w:r>
    </w:p>
    <w:p w:rsidR="00F908C9" w:rsidRPr="00F908C9" w:rsidRDefault="00F908C9" w:rsidP="00F908C9">
      <w:pPr>
        <w:suppressAutoHyphens/>
        <w:rPr>
          <w:color w:val="000000" w:themeColor="text1"/>
          <w:szCs w:val="28"/>
        </w:rPr>
      </w:pPr>
    </w:p>
    <w:p w:rsidR="00F908C9" w:rsidRPr="00F908C9" w:rsidRDefault="00F908C9" w:rsidP="00F908C9">
      <w:pPr>
        <w:suppressAutoHyphens/>
        <w:jc w:val="center"/>
        <w:rPr>
          <w:b/>
          <w:color w:val="000000" w:themeColor="text1"/>
          <w:szCs w:val="28"/>
        </w:rPr>
      </w:pPr>
      <w:r w:rsidRPr="00F908C9">
        <w:rPr>
          <w:b/>
          <w:color w:val="000000" w:themeColor="text1"/>
          <w:szCs w:val="28"/>
        </w:rPr>
        <w:t>4.Требования к содержанию конкурсных работ:</w:t>
      </w:r>
    </w:p>
    <w:p w:rsidR="00F908C9" w:rsidRPr="00F908C9" w:rsidRDefault="00F908C9" w:rsidP="00F908C9">
      <w:pPr>
        <w:suppressAutoHyphens/>
        <w:jc w:val="center"/>
        <w:rPr>
          <w:b/>
          <w:color w:val="000000" w:themeColor="text1"/>
          <w:szCs w:val="28"/>
        </w:rPr>
      </w:pPr>
    </w:p>
    <w:p w:rsidR="00F908C9" w:rsidRPr="00F908C9" w:rsidRDefault="00F908C9" w:rsidP="00F908C9">
      <w:pPr>
        <w:suppressAutoHyphens/>
        <w:ind w:firstLine="567"/>
        <w:jc w:val="both"/>
        <w:rPr>
          <w:color w:val="000000" w:themeColor="text1"/>
          <w:szCs w:val="28"/>
        </w:rPr>
      </w:pPr>
      <w:r w:rsidRPr="00F908C9">
        <w:rPr>
          <w:color w:val="000000" w:themeColor="text1"/>
          <w:szCs w:val="28"/>
        </w:rPr>
        <w:t>4.1.Уникальность: конкурсная работа должна быть авторской. Конкурсная работа будет снята с конкурса при выявлении любого нарушения авторских прав со стороны участника конкурса.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4.2.Грамотность: сочинение, содержащее синтаксические или грамматические ошибки, может быть принято с исправлением этих ошибок, при этом наличие синтаксических и грамматических ошибок будет существенно влиять на оценку Жюри.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4.3.Критерии оценки: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полнота раскрытия темы;</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построение сюжета;</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язык, стилистические особенности, логика изложения, оригинальность;</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уровень знания и применения законов стихосложения;</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выразительность поэтического языка.</w:t>
      </w:r>
    </w:p>
    <w:p w:rsidR="00F908C9" w:rsidRPr="00F908C9" w:rsidRDefault="00F908C9" w:rsidP="00F908C9">
      <w:pPr>
        <w:suppressAutoHyphens/>
        <w:rPr>
          <w:b/>
          <w:bCs/>
          <w:color w:val="000000" w:themeColor="text1"/>
          <w:szCs w:val="28"/>
        </w:rPr>
      </w:pPr>
    </w:p>
    <w:p w:rsidR="00F908C9" w:rsidRPr="00F908C9" w:rsidRDefault="00F908C9" w:rsidP="00F908C9">
      <w:pPr>
        <w:suppressAutoHyphens/>
        <w:jc w:val="center"/>
        <w:rPr>
          <w:b/>
          <w:bCs/>
          <w:color w:val="000000" w:themeColor="text1"/>
          <w:szCs w:val="28"/>
        </w:rPr>
      </w:pPr>
      <w:r w:rsidRPr="00F908C9">
        <w:rPr>
          <w:b/>
          <w:bCs/>
          <w:color w:val="000000" w:themeColor="text1"/>
          <w:szCs w:val="28"/>
        </w:rPr>
        <w:t>5. Организаторы:</w:t>
      </w:r>
    </w:p>
    <w:p w:rsidR="00F908C9" w:rsidRPr="00F908C9" w:rsidRDefault="00F908C9" w:rsidP="00F908C9">
      <w:pPr>
        <w:suppressAutoHyphens/>
        <w:jc w:val="center"/>
        <w:rPr>
          <w:color w:val="000000" w:themeColor="text1"/>
          <w:szCs w:val="28"/>
        </w:rPr>
      </w:pPr>
    </w:p>
    <w:p w:rsidR="00F908C9" w:rsidRPr="00F908C9" w:rsidRDefault="00F908C9" w:rsidP="00F908C9">
      <w:pPr>
        <w:suppressAutoHyphens/>
        <w:ind w:firstLine="567"/>
        <w:jc w:val="both"/>
        <w:rPr>
          <w:color w:val="000000" w:themeColor="text1"/>
          <w:szCs w:val="28"/>
        </w:rPr>
      </w:pPr>
      <w:r w:rsidRPr="00F908C9">
        <w:rPr>
          <w:color w:val="000000" w:themeColor="text1"/>
          <w:szCs w:val="28"/>
        </w:rPr>
        <w:t xml:space="preserve">1.Управление образования администрации </w:t>
      </w:r>
      <w:proofErr w:type="spellStart"/>
      <w:r w:rsidRPr="00F908C9">
        <w:rPr>
          <w:color w:val="000000" w:themeColor="text1"/>
          <w:szCs w:val="28"/>
        </w:rPr>
        <w:t>Татищевского</w:t>
      </w:r>
      <w:proofErr w:type="spellEnd"/>
      <w:r w:rsidRPr="00F908C9">
        <w:rPr>
          <w:color w:val="000000" w:themeColor="text1"/>
          <w:szCs w:val="28"/>
        </w:rPr>
        <w:t xml:space="preserve"> муниципального района Саратовской области;</w:t>
      </w:r>
    </w:p>
    <w:p w:rsidR="00F908C9" w:rsidRPr="00F908C9" w:rsidRDefault="00F908C9" w:rsidP="00F908C9">
      <w:pPr>
        <w:suppressAutoHyphens/>
        <w:ind w:firstLine="567"/>
        <w:jc w:val="both"/>
        <w:rPr>
          <w:color w:val="000000" w:themeColor="text1"/>
          <w:szCs w:val="28"/>
        </w:rPr>
      </w:pPr>
      <w:r w:rsidRPr="00F908C9">
        <w:rPr>
          <w:color w:val="000000" w:themeColor="text1"/>
          <w:szCs w:val="28"/>
        </w:rPr>
        <w:t>2.Татищевская районная организация Профсоюза работников образования.</w:t>
      </w:r>
      <w:r w:rsidRPr="00F908C9">
        <w:rPr>
          <w:b/>
          <w:bCs/>
          <w:color w:val="000000" w:themeColor="text1"/>
          <w:szCs w:val="28"/>
        </w:rPr>
        <w:t> </w:t>
      </w:r>
    </w:p>
    <w:p w:rsidR="00F908C9" w:rsidRPr="00F908C9" w:rsidRDefault="00F908C9" w:rsidP="00F908C9">
      <w:pPr>
        <w:suppressAutoHyphens/>
        <w:jc w:val="center"/>
        <w:rPr>
          <w:rFonts w:eastAsiaTheme="minorHAnsi"/>
          <w:b/>
          <w:color w:val="000000" w:themeColor="text1"/>
          <w:szCs w:val="28"/>
          <w:lang w:eastAsia="en-US"/>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6.Оргкомитет конкурса</w:t>
      </w:r>
    </w:p>
    <w:p w:rsidR="00F908C9" w:rsidRPr="00F908C9" w:rsidRDefault="00F908C9" w:rsidP="00F908C9">
      <w:pPr>
        <w:suppressAutoHyphens/>
        <w:jc w:val="center"/>
        <w:rPr>
          <w:rFonts w:eastAsiaTheme="minorHAnsi"/>
          <w:b/>
          <w:color w:val="000000" w:themeColor="text1"/>
          <w:szCs w:val="28"/>
          <w:lang w:eastAsia="en-US"/>
        </w:rPr>
      </w:pP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6.1.Общее руководство конкурсом возлагается на оргкомитет.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6.2.Оргкомитет занимается подготовкой, организацией, рекламой и проведением конкурса, определяет и формирует бюджет конкурса, призовой фонд и распоряжается им.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6.3.Оргкомитет определяет состав жюри, уведомляет участников о дальнейшем участии в конкурсе, принимает решение о награждении победителей и участников конкурса.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6.4.Оргкомитет имеет право вносить изменения и дополнения в Положение о конкурсе, приглашать творческие коллективы и отдельных исполнителей в качестве гостей конкурса. </w:t>
      </w:r>
    </w:p>
    <w:p w:rsidR="00F908C9" w:rsidRPr="00F908C9" w:rsidRDefault="00F908C9" w:rsidP="00F908C9">
      <w:pPr>
        <w:suppressAutoHyphens/>
        <w:rPr>
          <w:rFonts w:eastAsiaTheme="minorHAnsi"/>
          <w:b/>
          <w:color w:val="000000" w:themeColor="text1"/>
          <w:szCs w:val="28"/>
          <w:lang w:eastAsia="en-US"/>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7.Регламент работы жюри</w:t>
      </w:r>
    </w:p>
    <w:p w:rsidR="00F908C9" w:rsidRPr="00F908C9" w:rsidRDefault="00F908C9" w:rsidP="00F908C9">
      <w:pPr>
        <w:suppressAutoHyphens/>
        <w:jc w:val="center"/>
        <w:rPr>
          <w:rFonts w:eastAsiaTheme="minorHAnsi"/>
          <w:b/>
          <w:color w:val="000000" w:themeColor="text1"/>
          <w:szCs w:val="28"/>
          <w:lang w:eastAsia="en-US"/>
        </w:rPr>
      </w:pP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7.1.Жюри конкурса формируется оргкомитетом.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7.2.При выставлении оценки всеми членами жюри будут учитываться следующие критерии: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художественная значимость литературного материала и его соответствие возрасту и индивидуальности исполнителя;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исполнительское мастерство и артистизм участников;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степень оригинальности;</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lastRenderedPageBreak/>
        <w:t>создание сценического образа (реквизит, костюмы);</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сценическая культура.</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7.3.Жюри оценивает конкурсное исполнение по 5-бальной системе.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7.4.На обсуждении результатов конкурса при равенстве голосов председатель жюри имеет право дополнительного голоса.</w:t>
      </w:r>
    </w:p>
    <w:p w:rsidR="00F908C9" w:rsidRPr="00F908C9" w:rsidRDefault="00F908C9" w:rsidP="00F908C9">
      <w:pPr>
        <w:suppressAutoHyphens/>
        <w:ind w:firstLine="567"/>
        <w:jc w:val="both"/>
        <w:rPr>
          <w:rFonts w:eastAsiaTheme="minorHAnsi"/>
          <w:color w:val="000000" w:themeColor="text1"/>
          <w:szCs w:val="28"/>
          <w:lang w:eastAsia="en-US"/>
        </w:rPr>
      </w:pPr>
      <w:r>
        <w:rPr>
          <w:rFonts w:eastAsiaTheme="minorHAnsi"/>
          <w:color w:val="000000" w:themeColor="text1"/>
          <w:szCs w:val="28"/>
          <w:lang w:eastAsia="en-US"/>
        </w:rPr>
        <w:t>7.</w:t>
      </w:r>
      <w:r w:rsidRPr="00F908C9">
        <w:rPr>
          <w:rFonts w:eastAsiaTheme="minorHAnsi"/>
          <w:color w:val="000000" w:themeColor="text1"/>
          <w:szCs w:val="28"/>
          <w:lang w:eastAsia="en-US"/>
        </w:rPr>
        <w:t xml:space="preserve">5.Жюри вправе учреждать специальные призы в номинациях. </w:t>
      </w:r>
    </w:p>
    <w:p w:rsidR="00F908C9" w:rsidRPr="00F908C9" w:rsidRDefault="00F908C9" w:rsidP="00F908C9">
      <w:pPr>
        <w:shd w:val="clear" w:color="auto" w:fill="FFFFFF"/>
        <w:suppressAutoHyphens/>
        <w:rPr>
          <w:color w:val="000000" w:themeColor="text1"/>
          <w:szCs w:val="28"/>
        </w:rPr>
      </w:pPr>
    </w:p>
    <w:p w:rsidR="00F908C9" w:rsidRPr="00F908C9" w:rsidRDefault="00F908C9" w:rsidP="00F908C9">
      <w:pPr>
        <w:suppressAutoHyphens/>
        <w:ind w:firstLine="360"/>
        <w:jc w:val="center"/>
        <w:rPr>
          <w:rFonts w:eastAsiaTheme="minorHAnsi"/>
          <w:b/>
          <w:color w:val="000000" w:themeColor="text1"/>
          <w:szCs w:val="28"/>
          <w:lang w:eastAsia="en-US"/>
        </w:rPr>
      </w:pPr>
      <w:r w:rsidRPr="00F908C9">
        <w:rPr>
          <w:rFonts w:eastAsiaTheme="minorHAnsi"/>
          <w:b/>
          <w:color w:val="000000" w:themeColor="text1"/>
          <w:szCs w:val="28"/>
          <w:lang w:eastAsia="en-US"/>
        </w:rPr>
        <w:t>8. Порядок подачи заявок для участия в конкурсе</w:t>
      </w:r>
    </w:p>
    <w:p w:rsidR="00F908C9" w:rsidRPr="00F908C9" w:rsidRDefault="00F908C9" w:rsidP="00F908C9">
      <w:pPr>
        <w:suppressAutoHyphens/>
        <w:ind w:firstLine="360"/>
        <w:jc w:val="center"/>
        <w:rPr>
          <w:rFonts w:eastAsiaTheme="minorHAnsi"/>
          <w:b/>
          <w:color w:val="000000" w:themeColor="text1"/>
          <w:szCs w:val="28"/>
          <w:lang w:eastAsia="en-US"/>
        </w:rPr>
      </w:pPr>
    </w:p>
    <w:p w:rsidR="00F908C9" w:rsidRPr="00F908C9" w:rsidRDefault="00F908C9" w:rsidP="00F908C9">
      <w:pPr>
        <w:suppressAutoHyphens/>
        <w:ind w:firstLine="567"/>
        <w:jc w:val="both"/>
        <w:rPr>
          <w:color w:val="000000" w:themeColor="text1"/>
          <w:szCs w:val="28"/>
        </w:rPr>
      </w:pPr>
      <w:r w:rsidRPr="00F908C9">
        <w:rPr>
          <w:rFonts w:eastAsiaTheme="minorHAnsi"/>
          <w:color w:val="000000" w:themeColor="text1"/>
          <w:szCs w:val="28"/>
          <w:lang w:eastAsia="en-US"/>
        </w:rPr>
        <w:t>Заявки по прилагаемой форме направляются до 15 марта 2025 года</w:t>
      </w:r>
      <w:r w:rsidRPr="00F908C9">
        <w:rPr>
          <w:color w:val="000000" w:themeColor="text1"/>
          <w:szCs w:val="28"/>
        </w:rPr>
        <w:t xml:space="preserve"> по электронной почте согласно Приложению к настоящему положению. Муниципальный этап конкурса пройдет 26 марта 2025 года на базе МОУ «</w:t>
      </w:r>
      <w:proofErr w:type="spellStart"/>
      <w:r w:rsidRPr="00F908C9">
        <w:rPr>
          <w:color w:val="000000" w:themeColor="text1"/>
          <w:szCs w:val="28"/>
        </w:rPr>
        <w:t>Татищевский</w:t>
      </w:r>
      <w:proofErr w:type="spellEnd"/>
      <w:r w:rsidRPr="00F908C9">
        <w:rPr>
          <w:color w:val="000000" w:themeColor="text1"/>
          <w:szCs w:val="28"/>
        </w:rPr>
        <w:t xml:space="preserve"> лицей». </w:t>
      </w:r>
    </w:p>
    <w:p w:rsidR="00F908C9" w:rsidRDefault="00F908C9" w:rsidP="00F908C9">
      <w:pPr>
        <w:suppressAutoHyphens/>
        <w:ind w:firstLine="567"/>
        <w:jc w:val="both"/>
        <w:rPr>
          <w:szCs w:val="28"/>
        </w:rPr>
      </w:pPr>
      <w:r w:rsidRPr="00F908C9">
        <w:rPr>
          <w:szCs w:val="28"/>
        </w:rPr>
        <w:t>Зональный смотр конкурс пройдет 1 апреля 2025 в г. Саратов.</w:t>
      </w:r>
    </w:p>
    <w:p w:rsidR="00F908C9" w:rsidRDefault="00F908C9" w:rsidP="00F908C9">
      <w:pPr>
        <w:suppressAutoHyphens/>
        <w:ind w:firstLine="567"/>
        <w:jc w:val="both"/>
        <w:rPr>
          <w:szCs w:val="28"/>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9. Подведение итогов и награждение</w:t>
      </w:r>
    </w:p>
    <w:p w:rsidR="00F908C9" w:rsidRPr="00F908C9" w:rsidRDefault="00F908C9" w:rsidP="00F908C9">
      <w:pPr>
        <w:suppressAutoHyphens/>
        <w:jc w:val="center"/>
        <w:rPr>
          <w:rFonts w:eastAsiaTheme="minorHAnsi"/>
          <w:b/>
          <w:color w:val="000000" w:themeColor="text1"/>
          <w:szCs w:val="28"/>
          <w:lang w:eastAsia="en-US"/>
        </w:rPr>
      </w:pP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9.1. По результатам конкурса присуждаются (в каждой номинации):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«1 место» - с вручением диплома лауреата;</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«2 место» - с вручением диплома лауреата;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«3 место» - с вручением диплома лауреата. </w:t>
      </w:r>
    </w:p>
    <w:p w:rsidR="00F908C9" w:rsidRPr="00F908C9" w:rsidRDefault="00F908C9" w:rsidP="00F908C9">
      <w:pPr>
        <w:suppressAutoHyphens/>
        <w:ind w:firstLine="567"/>
        <w:jc w:val="both"/>
        <w:rPr>
          <w:rFonts w:eastAsiaTheme="minorHAnsi"/>
          <w:color w:val="000000" w:themeColor="text1"/>
          <w:szCs w:val="28"/>
          <w:lang w:eastAsia="en-US"/>
        </w:rPr>
      </w:pPr>
      <w:r w:rsidRPr="00F908C9">
        <w:rPr>
          <w:rFonts w:eastAsiaTheme="minorHAnsi"/>
          <w:color w:val="000000" w:themeColor="text1"/>
          <w:szCs w:val="28"/>
          <w:lang w:eastAsia="en-US"/>
        </w:rPr>
        <w:t xml:space="preserve">9.2. </w:t>
      </w:r>
      <w:proofErr w:type="gramStart"/>
      <w:r w:rsidRPr="00F908C9">
        <w:rPr>
          <w:rFonts w:eastAsiaTheme="minorHAnsi"/>
          <w:color w:val="000000" w:themeColor="text1"/>
          <w:szCs w:val="28"/>
          <w:lang w:eastAsia="en-US"/>
        </w:rPr>
        <w:t xml:space="preserve">Оргкомитетом присуждается специальный приз за лучшее исполнение произведения, посвящённое Году Защитника Отечества в честь 80-летия Победы в Великой Отечественной войны 1941-1945 годов. </w:t>
      </w:r>
      <w:proofErr w:type="gramEnd"/>
    </w:p>
    <w:p w:rsidR="00F908C9" w:rsidRDefault="00F908C9" w:rsidP="00F908C9">
      <w:pPr>
        <w:suppressAutoHyphens/>
        <w:ind w:firstLine="567"/>
        <w:jc w:val="both"/>
        <w:rPr>
          <w:szCs w:val="28"/>
        </w:rPr>
      </w:pPr>
    </w:p>
    <w:p w:rsidR="00F908C9" w:rsidRDefault="00F908C9" w:rsidP="00F908C9">
      <w:pPr>
        <w:suppressAutoHyphens/>
        <w:ind w:firstLine="567"/>
        <w:jc w:val="both"/>
        <w:rPr>
          <w:szCs w:val="28"/>
        </w:rPr>
      </w:pPr>
    </w:p>
    <w:p w:rsidR="00F908C9" w:rsidRDefault="00F908C9" w:rsidP="00F908C9">
      <w:pPr>
        <w:suppressAutoHyphens/>
        <w:ind w:firstLine="567"/>
        <w:jc w:val="both"/>
        <w:rPr>
          <w:szCs w:val="28"/>
        </w:rPr>
      </w:pPr>
    </w:p>
    <w:p w:rsidR="00F908C9" w:rsidRDefault="00F908C9" w:rsidP="00F908C9">
      <w:pPr>
        <w:suppressAutoHyphens/>
        <w:ind w:firstLine="567"/>
        <w:jc w:val="both"/>
        <w:rPr>
          <w:szCs w:val="28"/>
        </w:rPr>
      </w:pPr>
    </w:p>
    <w:p w:rsidR="00F908C9" w:rsidRDefault="00F908C9" w:rsidP="00F908C9">
      <w:pPr>
        <w:suppressAutoHyphens/>
        <w:ind w:firstLine="567"/>
        <w:jc w:val="both"/>
        <w:rPr>
          <w:szCs w:val="28"/>
        </w:rPr>
      </w:pPr>
    </w:p>
    <w:p w:rsidR="00F908C9" w:rsidRPr="00F908C9" w:rsidRDefault="00F908C9" w:rsidP="00F908C9">
      <w:pPr>
        <w:suppressAutoHyphens/>
        <w:ind w:firstLine="567"/>
        <w:jc w:val="both"/>
        <w:rPr>
          <w:rFonts w:eastAsiaTheme="minorHAnsi"/>
          <w:szCs w:val="28"/>
          <w:lang w:eastAsia="en-US"/>
        </w:rPr>
      </w:pPr>
    </w:p>
    <w:p w:rsidR="00F908C9" w:rsidRPr="00F908C9" w:rsidRDefault="00F908C9" w:rsidP="00F908C9">
      <w:pPr>
        <w:shd w:val="clear" w:color="auto" w:fill="FFFFFF"/>
        <w:suppressAutoHyphens/>
        <w:ind w:firstLine="360"/>
        <w:rPr>
          <w:color w:val="000000" w:themeColor="text1"/>
          <w:szCs w:val="28"/>
        </w:rPr>
        <w:sectPr w:rsidR="00F908C9" w:rsidRPr="00F908C9" w:rsidSect="000F3224">
          <w:pgSz w:w="11906" w:h="16838"/>
          <w:pgMar w:top="1134" w:right="1135" w:bottom="1134" w:left="1134" w:header="709" w:footer="709" w:gutter="0"/>
          <w:pgNumType w:start="1"/>
          <w:cols w:space="708"/>
          <w:titlePg/>
          <w:docGrid w:linePitch="381"/>
        </w:sectPr>
      </w:pPr>
    </w:p>
    <w:p w:rsidR="00F908C9" w:rsidRPr="00F908C9" w:rsidRDefault="00F908C9" w:rsidP="00F908C9">
      <w:pPr>
        <w:suppressAutoHyphens/>
        <w:ind w:left="4253"/>
        <w:jc w:val="center"/>
        <w:rPr>
          <w:color w:val="000000" w:themeColor="text1"/>
          <w:szCs w:val="28"/>
        </w:rPr>
      </w:pPr>
      <w:r w:rsidRPr="00F908C9">
        <w:rPr>
          <w:color w:val="000000" w:themeColor="text1"/>
          <w:szCs w:val="28"/>
        </w:rPr>
        <w:lastRenderedPageBreak/>
        <w:t>Приложение №1</w:t>
      </w:r>
    </w:p>
    <w:p w:rsidR="00F908C9" w:rsidRPr="00F908C9" w:rsidRDefault="00F908C9" w:rsidP="00F908C9">
      <w:pPr>
        <w:shd w:val="clear" w:color="auto" w:fill="FFFFFF"/>
        <w:suppressAutoHyphens/>
        <w:ind w:left="4253"/>
        <w:jc w:val="center"/>
        <w:rPr>
          <w:bCs/>
          <w:color w:val="000000" w:themeColor="text1"/>
          <w:szCs w:val="28"/>
        </w:rPr>
      </w:pPr>
      <w:r w:rsidRPr="00F908C9">
        <w:rPr>
          <w:color w:val="000000" w:themeColor="text1"/>
          <w:szCs w:val="28"/>
        </w:rPr>
        <w:t>к положению</w:t>
      </w:r>
      <w:r w:rsidRPr="00F908C9">
        <w:rPr>
          <w:bCs/>
          <w:color w:val="000000" w:themeColor="text1"/>
          <w:szCs w:val="28"/>
        </w:rPr>
        <w:t xml:space="preserve"> о проведении </w:t>
      </w:r>
      <w:proofErr w:type="gramStart"/>
      <w:r w:rsidRPr="00F908C9">
        <w:rPr>
          <w:bCs/>
          <w:color w:val="000000" w:themeColor="text1"/>
          <w:szCs w:val="28"/>
        </w:rPr>
        <w:t>районного</w:t>
      </w:r>
      <w:proofErr w:type="gramEnd"/>
    </w:p>
    <w:p w:rsidR="00F908C9" w:rsidRPr="00F908C9" w:rsidRDefault="00F908C9" w:rsidP="00F908C9">
      <w:pPr>
        <w:shd w:val="clear" w:color="auto" w:fill="FFFFFF"/>
        <w:suppressAutoHyphens/>
        <w:ind w:left="4253"/>
        <w:jc w:val="center"/>
        <w:rPr>
          <w:bCs/>
          <w:color w:val="000000" w:themeColor="text1"/>
          <w:szCs w:val="28"/>
        </w:rPr>
      </w:pPr>
      <w:r w:rsidRPr="00F908C9">
        <w:rPr>
          <w:bCs/>
          <w:color w:val="000000" w:themeColor="text1"/>
          <w:szCs w:val="28"/>
        </w:rPr>
        <w:t>конкурса художественной самодеятельности</w:t>
      </w:r>
    </w:p>
    <w:p w:rsidR="00F908C9" w:rsidRPr="00F908C9" w:rsidRDefault="00F908C9" w:rsidP="00F908C9">
      <w:pPr>
        <w:shd w:val="clear" w:color="auto" w:fill="FFFFFF"/>
        <w:suppressAutoHyphens/>
        <w:ind w:left="4253"/>
        <w:jc w:val="center"/>
        <w:rPr>
          <w:bCs/>
          <w:color w:val="000000" w:themeColor="text1"/>
          <w:szCs w:val="28"/>
        </w:rPr>
      </w:pPr>
      <w:r w:rsidRPr="00F908C9">
        <w:rPr>
          <w:bCs/>
          <w:color w:val="000000" w:themeColor="text1"/>
          <w:szCs w:val="28"/>
        </w:rPr>
        <w:t xml:space="preserve">«Салют Победы», </w:t>
      </w:r>
      <w:proofErr w:type="gramStart"/>
      <w:r w:rsidRPr="00F908C9">
        <w:rPr>
          <w:bCs/>
          <w:color w:val="000000" w:themeColor="text1"/>
          <w:szCs w:val="28"/>
        </w:rPr>
        <w:t>посвященного</w:t>
      </w:r>
      <w:proofErr w:type="gramEnd"/>
      <w:r w:rsidRPr="00F908C9">
        <w:rPr>
          <w:bCs/>
          <w:color w:val="000000" w:themeColor="text1"/>
          <w:szCs w:val="28"/>
        </w:rPr>
        <w:t xml:space="preserve"> 80-летию</w:t>
      </w:r>
    </w:p>
    <w:p w:rsidR="00F908C9" w:rsidRPr="00F908C9" w:rsidRDefault="00F908C9" w:rsidP="00F908C9">
      <w:pPr>
        <w:shd w:val="clear" w:color="auto" w:fill="FFFFFF"/>
        <w:suppressAutoHyphens/>
        <w:ind w:left="4253"/>
        <w:jc w:val="center"/>
        <w:rPr>
          <w:color w:val="000000" w:themeColor="text1"/>
          <w:szCs w:val="28"/>
        </w:rPr>
      </w:pPr>
      <w:r w:rsidRPr="00F908C9">
        <w:rPr>
          <w:bCs/>
          <w:color w:val="000000" w:themeColor="text1"/>
          <w:szCs w:val="28"/>
        </w:rPr>
        <w:t>Победы в Великой Отечественной войне</w:t>
      </w:r>
    </w:p>
    <w:p w:rsidR="00F908C9" w:rsidRDefault="00F908C9" w:rsidP="00F908C9">
      <w:pPr>
        <w:suppressAutoHyphens/>
        <w:rPr>
          <w:rFonts w:eastAsiaTheme="minorHAnsi"/>
          <w:color w:val="000000" w:themeColor="text1"/>
          <w:szCs w:val="28"/>
          <w:lang w:eastAsia="en-US"/>
        </w:rPr>
      </w:pPr>
    </w:p>
    <w:p w:rsidR="00F908C9" w:rsidRPr="00F908C9" w:rsidRDefault="00F908C9" w:rsidP="00F908C9">
      <w:pPr>
        <w:suppressAutoHyphens/>
        <w:rPr>
          <w:rFonts w:eastAsiaTheme="minorHAnsi"/>
          <w:color w:val="000000" w:themeColor="text1"/>
          <w:szCs w:val="28"/>
          <w:lang w:eastAsia="en-US"/>
        </w:rPr>
      </w:pPr>
    </w:p>
    <w:p w:rsidR="00F908C9" w:rsidRPr="00F908C9" w:rsidRDefault="00F908C9" w:rsidP="00F908C9">
      <w:pPr>
        <w:shd w:val="clear" w:color="auto" w:fill="FFFFFF"/>
        <w:suppressAutoHyphens/>
        <w:jc w:val="center"/>
        <w:rPr>
          <w:color w:val="000000" w:themeColor="text1"/>
          <w:szCs w:val="28"/>
        </w:rPr>
      </w:pPr>
      <w:r w:rsidRPr="00F908C9">
        <w:rPr>
          <w:b/>
          <w:bCs/>
          <w:color w:val="000000" w:themeColor="text1"/>
          <w:szCs w:val="28"/>
        </w:rPr>
        <w:t>ЗАЯВКА</w:t>
      </w:r>
    </w:p>
    <w:p w:rsidR="00F908C9" w:rsidRPr="00F908C9" w:rsidRDefault="00F908C9" w:rsidP="00F908C9">
      <w:pPr>
        <w:shd w:val="clear" w:color="auto" w:fill="FFFFFF"/>
        <w:suppressAutoHyphens/>
        <w:jc w:val="center"/>
        <w:rPr>
          <w:color w:val="000000" w:themeColor="text1"/>
          <w:szCs w:val="28"/>
        </w:rPr>
      </w:pPr>
      <w:r w:rsidRPr="00F908C9">
        <w:rPr>
          <w:b/>
          <w:bCs/>
          <w:color w:val="000000" w:themeColor="text1"/>
          <w:szCs w:val="28"/>
        </w:rPr>
        <w:t>на участие в проведении районного конкурса художественной самодеятельности «Салют Победы», посвященного 80-летию Победы в Великой Отечественной войне.</w:t>
      </w:r>
    </w:p>
    <w:p w:rsidR="00F908C9" w:rsidRPr="00F908C9" w:rsidRDefault="00F908C9" w:rsidP="00F908C9">
      <w:pPr>
        <w:shd w:val="clear" w:color="auto" w:fill="FFFFFF"/>
        <w:suppressAutoHyphens/>
        <w:jc w:val="center"/>
        <w:rPr>
          <w:color w:val="000000" w:themeColor="text1"/>
          <w:szCs w:val="28"/>
        </w:rPr>
      </w:pPr>
    </w:p>
    <w:tbl>
      <w:tblPr>
        <w:tblW w:w="5000" w:type="pct"/>
        <w:jc w:val="center"/>
        <w:tblCellMar>
          <w:left w:w="0" w:type="dxa"/>
          <w:right w:w="0" w:type="dxa"/>
        </w:tblCellMar>
        <w:tblLook w:val="04A0"/>
      </w:tblPr>
      <w:tblGrid>
        <w:gridCol w:w="466"/>
        <w:gridCol w:w="1533"/>
        <w:gridCol w:w="1515"/>
        <w:gridCol w:w="1957"/>
        <w:gridCol w:w="1716"/>
        <w:gridCol w:w="2666"/>
      </w:tblGrid>
      <w:tr w:rsidR="00F908C9" w:rsidRPr="00F908C9" w:rsidTr="00F908C9">
        <w:trPr>
          <w:jc w:val="center"/>
        </w:trPr>
        <w:tc>
          <w:tcPr>
            <w:tcW w:w="23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r w:rsidRPr="00F908C9">
              <w:rPr>
                <w:color w:val="000000" w:themeColor="text1"/>
                <w:sz w:val="24"/>
                <w:szCs w:val="24"/>
              </w:rPr>
              <w:t>№</w:t>
            </w:r>
          </w:p>
        </w:tc>
        <w:tc>
          <w:tcPr>
            <w:tcW w:w="7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r w:rsidRPr="00F908C9">
              <w:rPr>
                <w:color w:val="000000" w:themeColor="text1"/>
                <w:sz w:val="24"/>
                <w:szCs w:val="24"/>
              </w:rPr>
              <w:t>ОУ, количество участников</w:t>
            </w:r>
          </w:p>
        </w:tc>
        <w:tc>
          <w:tcPr>
            <w:tcW w:w="76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r w:rsidRPr="00F908C9">
              <w:rPr>
                <w:color w:val="000000" w:themeColor="text1"/>
                <w:sz w:val="24"/>
                <w:szCs w:val="24"/>
              </w:rPr>
              <w:t>ФИО участника (название коллектива)</w:t>
            </w:r>
          </w:p>
        </w:tc>
        <w:tc>
          <w:tcPr>
            <w:tcW w:w="9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ind w:left="39"/>
              <w:jc w:val="center"/>
              <w:rPr>
                <w:color w:val="000000" w:themeColor="text1"/>
                <w:sz w:val="24"/>
                <w:szCs w:val="24"/>
              </w:rPr>
            </w:pPr>
            <w:r w:rsidRPr="00F908C9">
              <w:rPr>
                <w:color w:val="000000" w:themeColor="text1"/>
                <w:sz w:val="24"/>
                <w:szCs w:val="24"/>
              </w:rPr>
              <w:t>Номинация</w:t>
            </w:r>
          </w:p>
        </w:tc>
        <w:tc>
          <w:tcPr>
            <w:tcW w:w="8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ind w:left="23"/>
              <w:jc w:val="center"/>
              <w:rPr>
                <w:color w:val="000000" w:themeColor="text1"/>
                <w:sz w:val="24"/>
                <w:szCs w:val="24"/>
              </w:rPr>
            </w:pPr>
            <w:r w:rsidRPr="00F908C9">
              <w:rPr>
                <w:color w:val="000000" w:themeColor="text1"/>
                <w:sz w:val="24"/>
                <w:szCs w:val="24"/>
              </w:rPr>
              <w:t>ФИО руководителя</w:t>
            </w:r>
          </w:p>
        </w:tc>
        <w:tc>
          <w:tcPr>
            <w:tcW w:w="13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ind w:left="106"/>
              <w:jc w:val="center"/>
              <w:rPr>
                <w:color w:val="000000" w:themeColor="text1"/>
                <w:sz w:val="24"/>
                <w:szCs w:val="24"/>
              </w:rPr>
            </w:pPr>
            <w:r w:rsidRPr="00F908C9">
              <w:rPr>
                <w:color w:val="000000" w:themeColor="text1"/>
                <w:sz w:val="24"/>
                <w:szCs w:val="24"/>
              </w:rPr>
              <w:t>Название произведения</w:t>
            </w:r>
          </w:p>
        </w:tc>
      </w:tr>
      <w:tr w:rsidR="00F908C9" w:rsidRPr="00F908C9" w:rsidTr="00F908C9">
        <w:trPr>
          <w:jc w:val="center"/>
        </w:trPr>
        <w:tc>
          <w:tcPr>
            <w:tcW w:w="2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7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7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9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1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r>
      <w:tr w:rsidR="00F908C9" w:rsidRPr="00F908C9" w:rsidTr="00F908C9">
        <w:trPr>
          <w:jc w:val="center"/>
        </w:trPr>
        <w:tc>
          <w:tcPr>
            <w:tcW w:w="2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77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7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99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c>
          <w:tcPr>
            <w:tcW w:w="1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8C9" w:rsidRPr="00F908C9" w:rsidRDefault="00F908C9" w:rsidP="00F908C9">
            <w:pPr>
              <w:suppressAutoHyphens/>
              <w:jc w:val="center"/>
              <w:rPr>
                <w:color w:val="000000" w:themeColor="text1"/>
                <w:sz w:val="24"/>
                <w:szCs w:val="24"/>
              </w:rPr>
            </w:pPr>
          </w:p>
        </w:tc>
      </w:tr>
    </w:tbl>
    <w:p w:rsidR="00F908C9" w:rsidRPr="00F908C9" w:rsidRDefault="00F908C9" w:rsidP="00F908C9">
      <w:pPr>
        <w:suppressAutoHyphens/>
        <w:rPr>
          <w:rFonts w:eastAsiaTheme="minorHAnsi"/>
          <w:color w:val="000000" w:themeColor="text1"/>
          <w:szCs w:val="28"/>
          <w:lang w:eastAsia="en-US"/>
        </w:rPr>
      </w:pPr>
    </w:p>
    <w:p w:rsidR="00F908C9" w:rsidRPr="00F908C9" w:rsidRDefault="00F908C9" w:rsidP="00F908C9">
      <w:pPr>
        <w:suppressAutoHyphens/>
        <w:ind w:firstLine="708"/>
        <w:jc w:val="both"/>
        <w:rPr>
          <w:rFonts w:eastAsiaTheme="minorHAnsi"/>
          <w:color w:val="000000" w:themeColor="text1"/>
          <w:szCs w:val="28"/>
          <w:lang w:eastAsia="en-US"/>
        </w:rPr>
        <w:sectPr w:rsidR="00F908C9" w:rsidRPr="00F908C9" w:rsidSect="000F3224">
          <w:pgSz w:w="11906" w:h="16838"/>
          <w:pgMar w:top="1134" w:right="1135" w:bottom="1134" w:left="1134" w:header="709" w:footer="709" w:gutter="0"/>
          <w:pgNumType w:start="1"/>
          <w:cols w:space="708"/>
          <w:titlePg/>
          <w:docGrid w:linePitch="381"/>
        </w:sectPr>
      </w:pPr>
    </w:p>
    <w:p w:rsidR="00F908C9" w:rsidRPr="00F908C9" w:rsidRDefault="00F908C9" w:rsidP="00F908C9">
      <w:pPr>
        <w:ind w:left="6024" w:hanging="360"/>
        <w:jc w:val="center"/>
        <w:rPr>
          <w:szCs w:val="28"/>
          <w:lang w:eastAsia="zh-CN"/>
        </w:rPr>
      </w:pPr>
      <w:r w:rsidRPr="00F908C9">
        <w:rPr>
          <w:szCs w:val="28"/>
          <w:lang w:eastAsia="zh-CN"/>
        </w:rPr>
        <w:lastRenderedPageBreak/>
        <w:t xml:space="preserve">Приложение </w:t>
      </w:r>
      <w:r>
        <w:rPr>
          <w:szCs w:val="28"/>
          <w:lang w:eastAsia="zh-CN"/>
        </w:rPr>
        <w:t>№ 2</w:t>
      </w:r>
    </w:p>
    <w:p w:rsidR="00F908C9" w:rsidRPr="00F908C9" w:rsidRDefault="00F908C9" w:rsidP="00F908C9">
      <w:pPr>
        <w:ind w:left="6024" w:hanging="360"/>
        <w:jc w:val="center"/>
        <w:rPr>
          <w:szCs w:val="28"/>
          <w:lang w:eastAsia="zh-CN"/>
        </w:rPr>
      </w:pPr>
      <w:r w:rsidRPr="00F908C9">
        <w:rPr>
          <w:szCs w:val="28"/>
          <w:lang w:eastAsia="zh-CN"/>
        </w:rPr>
        <w:t>к постановлению</w:t>
      </w:r>
    </w:p>
    <w:p w:rsidR="00F908C9" w:rsidRPr="00F908C9" w:rsidRDefault="00F908C9" w:rsidP="00F908C9">
      <w:pPr>
        <w:ind w:left="6024" w:hanging="360"/>
        <w:jc w:val="center"/>
        <w:rPr>
          <w:szCs w:val="28"/>
          <w:lang w:eastAsia="zh-CN"/>
        </w:rPr>
      </w:pPr>
      <w:r w:rsidRPr="00F908C9">
        <w:rPr>
          <w:szCs w:val="28"/>
          <w:lang w:eastAsia="zh-CN"/>
        </w:rPr>
        <w:t xml:space="preserve">администрации </w:t>
      </w:r>
      <w:proofErr w:type="spellStart"/>
      <w:r w:rsidRPr="00F908C9">
        <w:rPr>
          <w:szCs w:val="28"/>
          <w:lang w:eastAsia="zh-CN"/>
        </w:rPr>
        <w:t>Татищевского</w:t>
      </w:r>
      <w:proofErr w:type="spellEnd"/>
    </w:p>
    <w:p w:rsidR="00F908C9" w:rsidRPr="00F908C9" w:rsidRDefault="00F908C9" w:rsidP="00F908C9">
      <w:pPr>
        <w:ind w:left="6024" w:hanging="360"/>
        <w:jc w:val="center"/>
        <w:rPr>
          <w:szCs w:val="28"/>
          <w:lang w:eastAsia="zh-CN"/>
        </w:rPr>
      </w:pPr>
      <w:r w:rsidRPr="00F908C9">
        <w:rPr>
          <w:szCs w:val="28"/>
          <w:lang w:eastAsia="zh-CN"/>
        </w:rPr>
        <w:t>муниципального района</w:t>
      </w:r>
    </w:p>
    <w:p w:rsidR="00F908C9" w:rsidRPr="00F908C9" w:rsidRDefault="00F908C9" w:rsidP="00F908C9">
      <w:pPr>
        <w:ind w:left="6024" w:hanging="360"/>
        <w:jc w:val="center"/>
        <w:rPr>
          <w:szCs w:val="28"/>
          <w:lang w:eastAsia="zh-CN"/>
        </w:rPr>
      </w:pPr>
      <w:r w:rsidRPr="00F908C9">
        <w:rPr>
          <w:szCs w:val="28"/>
          <w:lang w:eastAsia="zh-CN"/>
        </w:rPr>
        <w:t>Саратовской области</w:t>
      </w:r>
    </w:p>
    <w:p w:rsidR="00F908C9" w:rsidRDefault="00D05C04" w:rsidP="00D05C04">
      <w:pPr>
        <w:suppressAutoHyphens/>
        <w:ind w:left="6379"/>
        <w:rPr>
          <w:rFonts w:eastAsiaTheme="minorHAnsi"/>
          <w:color w:val="000000" w:themeColor="text1"/>
          <w:szCs w:val="28"/>
          <w:lang w:eastAsia="en-US"/>
        </w:rPr>
      </w:pPr>
      <w:r>
        <w:rPr>
          <w:rFonts w:eastAsiaTheme="minorHAnsi"/>
          <w:color w:val="000000" w:themeColor="text1"/>
          <w:szCs w:val="28"/>
          <w:lang w:eastAsia="en-US"/>
        </w:rPr>
        <w:t>от 07.03.2025 № 257</w:t>
      </w:r>
    </w:p>
    <w:p w:rsidR="00F908C9" w:rsidRPr="00F908C9" w:rsidRDefault="00F908C9" w:rsidP="00F908C9">
      <w:pPr>
        <w:suppressAutoHyphens/>
        <w:rPr>
          <w:rFonts w:eastAsiaTheme="minorHAnsi"/>
          <w:color w:val="000000" w:themeColor="text1"/>
          <w:szCs w:val="28"/>
          <w:lang w:eastAsia="en-US"/>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С О С Т А В</w:t>
      </w: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организационного комитета муниципального конкурса</w:t>
      </w: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 xml:space="preserve">художественной самодеятельности «Салют Победы», </w:t>
      </w:r>
      <w:proofErr w:type="gramStart"/>
      <w:r w:rsidRPr="00F908C9">
        <w:rPr>
          <w:rFonts w:eastAsiaTheme="minorHAnsi"/>
          <w:b/>
          <w:color w:val="000000" w:themeColor="text1"/>
          <w:szCs w:val="28"/>
          <w:lang w:eastAsia="en-US"/>
        </w:rPr>
        <w:t>посвященного</w:t>
      </w:r>
      <w:proofErr w:type="gramEnd"/>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80-летию Победы в Великой Отечественной войне</w:t>
      </w:r>
    </w:p>
    <w:p w:rsidR="00F908C9" w:rsidRPr="00F908C9" w:rsidRDefault="00F908C9" w:rsidP="00F908C9">
      <w:pPr>
        <w:suppressAutoHyphens/>
        <w:jc w:val="center"/>
        <w:rPr>
          <w:rFonts w:eastAsiaTheme="minorHAnsi"/>
          <w:b/>
          <w:color w:val="000000" w:themeColor="text1"/>
          <w:szCs w:val="28"/>
          <w:lang w:eastAsia="en-US"/>
        </w:rPr>
      </w:pPr>
    </w:p>
    <w:tbl>
      <w:tblPr>
        <w:tblStyle w:val="3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6"/>
        <w:gridCol w:w="7407"/>
      </w:tblGrid>
      <w:tr w:rsidR="00F908C9" w:rsidRPr="00F908C9" w:rsidTr="00DF22C4">
        <w:tc>
          <w:tcPr>
            <w:tcW w:w="1241" w:type="pct"/>
          </w:tcPr>
          <w:p w:rsidR="00F908C9" w:rsidRPr="00F908C9" w:rsidRDefault="00F908C9" w:rsidP="00F908C9">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zCs w:val="28"/>
              </w:rPr>
              <w:t>Кабутова</w:t>
            </w:r>
            <w:proofErr w:type="spellEnd"/>
            <w:r w:rsidRPr="00F908C9">
              <w:rPr>
                <w:rFonts w:ascii="Times New Roman" w:hAnsi="Times New Roman" w:cs="Times New Roman"/>
                <w:color w:val="000000" w:themeColor="text1"/>
                <w:szCs w:val="28"/>
              </w:rPr>
              <w:t xml:space="preserve"> Д.В.</w:t>
            </w:r>
          </w:p>
        </w:tc>
        <w:tc>
          <w:tcPr>
            <w:tcW w:w="3759" w:type="pct"/>
          </w:tcPr>
          <w:p w:rsidR="00F908C9" w:rsidRPr="00F908C9" w:rsidRDefault="00F908C9" w:rsidP="00F908C9">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themeColor="text1"/>
                <w:spacing w:val="-2"/>
                <w:szCs w:val="28"/>
              </w:rPr>
              <w:t xml:space="preserve">- начальник управления образования 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 председатель организационного комитета;</w:t>
            </w:r>
          </w:p>
          <w:p w:rsidR="00F908C9" w:rsidRPr="00F908C9" w:rsidRDefault="00F908C9" w:rsidP="00F908C9">
            <w:pPr>
              <w:suppressAutoHyphens/>
              <w:jc w:val="both"/>
              <w:rPr>
                <w:rFonts w:ascii="Times New Roman" w:hAnsi="Times New Roman" w:cs="Times New Roman"/>
                <w:b/>
                <w:color w:val="000000" w:themeColor="text1"/>
                <w:szCs w:val="28"/>
              </w:rPr>
            </w:pPr>
          </w:p>
        </w:tc>
      </w:tr>
      <w:tr w:rsidR="00F908C9" w:rsidRPr="00F908C9" w:rsidTr="00DF22C4">
        <w:tc>
          <w:tcPr>
            <w:tcW w:w="1241" w:type="pct"/>
          </w:tcPr>
          <w:p w:rsidR="00F908C9" w:rsidRPr="00F908C9" w:rsidRDefault="00F908C9" w:rsidP="00DF22C4">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pacing w:val="-2"/>
                <w:szCs w:val="28"/>
              </w:rPr>
              <w:t>Титина</w:t>
            </w:r>
            <w:proofErr w:type="spellEnd"/>
            <w:r w:rsidRPr="00F908C9">
              <w:rPr>
                <w:rFonts w:ascii="Times New Roman" w:hAnsi="Times New Roman" w:cs="Times New Roman"/>
                <w:color w:val="000000" w:themeColor="text1"/>
                <w:spacing w:val="-2"/>
                <w:szCs w:val="28"/>
              </w:rPr>
              <w:t xml:space="preserve"> Л.Н.</w:t>
            </w:r>
          </w:p>
        </w:tc>
        <w:tc>
          <w:tcPr>
            <w:tcW w:w="3759" w:type="pct"/>
          </w:tcPr>
          <w:p w:rsidR="00F908C9" w:rsidRDefault="00F908C9" w:rsidP="00DF22C4">
            <w:pPr>
              <w:tabs>
                <w:tab w:val="left" w:pos="1134"/>
              </w:tabs>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themeColor="text1"/>
                <w:spacing w:val="-2"/>
                <w:szCs w:val="28"/>
              </w:rPr>
              <w:t xml:space="preserve">- </w:t>
            </w:r>
            <w:r w:rsidRPr="00F908C9">
              <w:rPr>
                <w:rFonts w:ascii="Times New Roman" w:hAnsi="Times New Roman" w:cs="Times New Roman"/>
                <w:color w:val="000000"/>
                <w:szCs w:val="28"/>
                <w:shd w:val="clear" w:color="auto" w:fill="FFFFFF"/>
              </w:rPr>
              <w:t xml:space="preserve">руководитель сектора развития основного, среднего общего образования, информатизации и </w:t>
            </w:r>
            <w:proofErr w:type="spellStart"/>
            <w:r w:rsidRPr="00F908C9">
              <w:rPr>
                <w:rFonts w:ascii="Times New Roman" w:hAnsi="Times New Roman" w:cs="Times New Roman"/>
                <w:color w:val="000000"/>
                <w:szCs w:val="28"/>
                <w:shd w:val="clear" w:color="auto" w:fill="FFFFFF"/>
              </w:rPr>
              <w:t>анализа</w:t>
            </w:r>
            <w:r w:rsidR="00DF22C4" w:rsidRPr="00DF22C4">
              <w:rPr>
                <w:rFonts w:ascii="Times New Roman" w:hAnsi="Times New Roman" w:cs="Times New Roman"/>
                <w:color w:val="000000" w:themeColor="text1"/>
                <w:spacing w:val="-2"/>
                <w:szCs w:val="28"/>
              </w:rPr>
              <w:t>управления</w:t>
            </w:r>
            <w:proofErr w:type="spellEnd"/>
            <w:r w:rsidR="00DF22C4" w:rsidRPr="00DF22C4">
              <w:rPr>
                <w:rFonts w:ascii="Times New Roman" w:hAnsi="Times New Roman" w:cs="Times New Roman"/>
                <w:color w:val="000000" w:themeColor="text1"/>
                <w:spacing w:val="-2"/>
                <w:szCs w:val="28"/>
              </w:rPr>
              <w:t xml:space="preserve"> образования 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 </w:t>
            </w:r>
            <w:r w:rsidR="00DF22C4">
              <w:rPr>
                <w:rFonts w:ascii="Times New Roman" w:hAnsi="Times New Roman" w:cs="Times New Roman"/>
                <w:color w:val="000000" w:themeColor="text1"/>
                <w:spacing w:val="-2"/>
                <w:szCs w:val="28"/>
              </w:rPr>
              <w:t xml:space="preserve">заместитель </w:t>
            </w:r>
            <w:r w:rsidRPr="00F908C9">
              <w:rPr>
                <w:rFonts w:ascii="Times New Roman" w:hAnsi="Times New Roman" w:cs="Times New Roman"/>
                <w:color w:val="000000" w:themeColor="text1"/>
                <w:spacing w:val="-2"/>
                <w:szCs w:val="28"/>
              </w:rPr>
              <w:t>председател</w:t>
            </w:r>
            <w:r w:rsidR="00DF22C4">
              <w:rPr>
                <w:rFonts w:ascii="Times New Roman" w:hAnsi="Times New Roman" w:cs="Times New Roman"/>
                <w:color w:val="000000" w:themeColor="text1"/>
                <w:spacing w:val="-2"/>
                <w:szCs w:val="28"/>
              </w:rPr>
              <w:t>я</w:t>
            </w:r>
            <w:r w:rsidRPr="00F908C9">
              <w:rPr>
                <w:rFonts w:ascii="Times New Roman" w:hAnsi="Times New Roman" w:cs="Times New Roman"/>
                <w:color w:val="000000" w:themeColor="text1"/>
                <w:spacing w:val="-2"/>
                <w:szCs w:val="28"/>
              </w:rPr>
              <w:t xml:space="preserve"> организационного комитета</w:t>
            </w:r>
            <w:r w:rsidR="00DF22C4">
              <w:rPr>
                <w:rFonts w:ascii="Times New Roman" w:hAnsi="Times New Roman" w:cs="Times New Roman"/>
                <w:color w:val="000000" w:themeColor="text1"/>
                <w:spacing w:val="-2"/>
                <w:szCs w:val="28"/>
              </w:rPr>
              <w:t>;</w:t>
            </w:r>
          </w:p>
          <w:p w:rsidR="00DF22C4" w:rsidRPr="00DF22C4" w:rsidRDefault="00DF22C4" w:rsidP="00DF22C4">
            <w:pPr>
              <w:tabs>
                <w:tab w:val="left" w:pos="1134"/>
              </w:tabs>
              <w:suppressAutoHyphens/>
              <w:jc w:val="both"/>
              <w:rPr>
                <w:rFonts w:ascii="Times New Roman" w:hAnsi="Times New Roman" w:cs="Times New Roman"/>
                <w:color w:val="000000" w:themeColor="text1"/>
                <w:spacing w:val="-2"/>
                <w:szCs w:val="28"/>
              </w:rPr>
            </w:pPr>
          </w:p>
        </w:tc>
      </w:tr>
      <w:tr w:rsidR="00F908C9" w:rsidRPr="00F908C9" w:rsidTr="00DF22C4">
        <w:tc>
          <w:tcPr>
            <w:tcW w:w="1241" w:type="pct"/>
          </w:tcPr>
          <w:p w:rsidR="00DF22C4" w:rsidRPr="00F908C9" w:rsidRDefault="00DF22C4" w:rsidP="00DF22C4">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zCs w:val="28"/>
              </w:rPr>
              <w:t>Маградзе</w:t>
            </w:r>
            <w:proofErr w:type="spellEnd"/>
            <w:r w:rsidRPr="00F908C9">
              <w:rPr>
                <w:rFonts w:ascii="Times New Roman" w:hAnsi="Times New Roman" w:cs="Times New Roman"/>
                <w:color w:val="000000" w:themeColor="text1"/>
                <w:szCs w:val="28"/>
              </w:rPr>
              <w:t xml:space="preserve"> Т.Н.</w:t>
            </w:r>
          </w:p>
          <w:p w:rsidR="00F908C9" w:rsidRPr="00F908C9" w:rsidRDefault="00F908C9" w:rsidP="00F908C9">
            <w:pPr>
              <w:suppressAutoHyphens/>
              <w:jc w:val="center"/>
              <w:rPr>
                <w:rFonts w:ascii="Times New Roman" w:hAnsi="Times New Roman" w:cs="Times New Roman"/>
                <w:color w:val="000000" w:themeColor="text1"/>
                <w:szCs w:val="28"/>
              </w:rPr>
            </w:pPr>
          </w:p>
        </w:tc>
        <w:tc>
          <w:tcPr>
            <w:tcW w:w="3759" w:type="pct"/>
          </w:tcPr>
          <w:p w:rsidR="00DF22C4" w:rsidRPr="00F908C9" w:rsidRDefault="00DF22C4" w:rsidP="00DF22C4">
            <w:pPr>
              <w:suppressAutoHyphens/>
              <w:jc w:val="both"/>
              <w:rPr>
                <w:rFonts w:ascii="Times New Roman" w:hAnsi="Times New Roman" w:cs="Times New Roman"/>
                <w:color w:val="000000" w:themeColor="text1"/>
                <w:szCs w:val="28"/>
              </w:rPr>
            </w:pPr>
            <w:r w:rsidRPr="00F908C9">
              <w:rPr>
                <w:rFonts w:ascii="Times New Roman" w:hAnsi="Times New Roman" w:cs="Times New Roman"/>
                <w:color w:val="000000" w:themeColor="text1"/>
                <w:szCs w:val="28"/>
              </w:rPr>
              <w:t xml:space="preserve">- председатель </w:t>
            </w:r>
            <w:proofErr w:type="spellStart"/>
            <w:r w:rsidRPr="00F908C9">
              <w:rPr>
                <w:rFonts w:ascii="Times New Roman" w:hAnsi="Times New Roman" w:cs="Times New Roman"/>
                <w:color w:val="000000" w:themeColor="text1"/>
                <w:szCs w:val="28"/>
              </w:rPr>
              <w:t>Татищевской</w:t>
            </w:r>
            <w:proofErr w:type="spellEnd"/>
            <w:r w:rsidRPr="00F908C9">
              <w:rPr>
                <w:rFonts w:ascii="Times New Roman" w:hAnsi="Times New Roman" w:cs="Times New Roman"/>
                <w:color w:val="000000" w:themeColor="text1"/>
                <w:szCs w:val="28"/>
              </w:rPr>
              <w:t xml:space="preserve"> районной организации Профессионального союза работников народного образования и науки Российской Федерации</w:t>
            </w:r>
            <w:r>
              <w:rPr>
                <w:rFonts w:ascii="Times New Roman" w:hAnsi="Times New Roman" w:cs="Times New Roman"/>
                <w:color w:val="000000" w:themeColor="text1"/>
                <w:szCs w:val="28"/>
              </w:rPr>
              <w:t>, секретарь</w:t>
            </w:r>
            <w:r w:rsidRPr="00F908C9">
              <w:rPr>
                <w:rFonts w:ascii="Times New Roman" w:hAnsi="Times New Roman" w:cs="Times New Roman"/>
                <w:color w:val="000000" w:themeColor="text1"/>
                <w:spacing w:val="-2"/>
                <w:szCs w:val="28"/>
              </w:rPr>
              <w:t>организационного комитета</w:t>
            </w:r>
            <w:r>
              <w:rPr>
                <w:rFonts w:ascii="Times New Roman" w:hAnsi="Times New Roman" w:cs="Times New Roman"/>
                <w:color w:val="000000" w:themeColor="text1"/>
                <w:szCs w:val="28"/>
              </w:rPr>
              <w:t>(по согласованию).</w:t>
            </w:r>
          </w:p>
          <w:p w:rsidR="00F908C9" w:rsidRPr="00F908C9" w:rsidRDefault="00F908C9" w:rsidP="00F908C9">
            <w:pPr>
              <w:suppressAutoHyphens/>
              <w:jc w:val="both"/>
              <w:rPr>
                <w:rFonts w:ascii="Times New Roman" w:hAnsi="Times New Roman" w:cs="Times New Roman"/>
                <w:color w:val="000000" w:themeColor="text1"/>
                <w:szCs w:val="28"/>
              </w:rPr>
            </w:pPr>
          </w:p>
        </w:tc>
      </w:tr>
    </w:tbl>
    <w:p w:rsidR="00F908C9" w:rsidRPr="00F908C9" w:rsidRDefault="00F908C9" w:rsidP="00F908C9">
      <w:pPr>
        <w:suppressAutoHyphens/>
        <w:rPr>
          <w:rFonts w:eastAsiaTheme="minorHAnsi"/>
          <w:b/>
          <w:color w:val="000000" w:themeColor="text1"/>
          <w:szCs w:val="28"/>
          <w:lang w:eastAsia="en-US"/>
        </w:rPr>
        <w:sectPr w:rsidR="00F908C9" w:rsidRPr="00F908C9" w:rsidSect="000F3224">
          <w:pgSz w:w="11906" w:h="16838"/>
          <w:pgMar w:top="1134" w:right="1135" w:bottom="1134" w:left="1134" w:header="709" w:footer="709" w:gutter="0"/>
          <w:pgNumType w:start="1"/>
          <w:cols w:space="708"/>
          <w:titlePg/>
          <w:docGrid w:linePitch="381"/>
        </w:sectPr>
      </w:pPr>
    </w:p>
    <w:p w:rsidR="00F908C9" w:rsidRPr="00F908C9" w:rsidRDefault="00F908C9" w:rsidP="00F908C9">
      <w:pPr>
        <w:ind w:left="6024" w:hanging="360"/>
        <w:jc w:val="center"/>
        <w:rPr>
          <w:szCs w:val="28"/>
          <w:lang w:eastAsia="zh-CN"/>
        </w:rPr>
      </w:pPr>
      <w:r w:rsidRPr="00F908C9">
        <w:rPr>
          <w:szCs w:val="28"/>
          <w:lang w:eastAsia="zh-CN"/>
        </w:rPr>
        <w:lastRenderedPageBreak/>
        <w:t xml:space="preserve">Приложение </w:t>
      </w:r>
      <w:r>
        <w:rPr>
          <w:szCs w:val="28"/>
          <w:lang w:eastAsia="zh-CN"/>
        </w:rPr>
        <w:t>№ 3</w:t>
      </w:r>
    </w:p>
    <w:p w:rsidR="00F908C9" w:rsidRPr="00F908C9" w:rsidRDefault="00F908C9" w:rsidP="00F908C9">
      <w:pPr>
        <w:ind w:left="6024" w:hanging="360"/>
        <w:jc w:val="center"/>
        <w:rPr>
          <w:szCs w:val="28"/>
          <w:lang w:eastAsia="zh-CN"/>
        </w:rPr>
      </w:pPr>
      <w:r w:rsidRPr="00F908C9">
        <w:rPr>
          <w:szCs w:val="28"/>
          <w:lang w:eastAsia="zh-CN"/>
        </w:rPr>
        <w:t>к постановлению</w:t>
      </w:r>
    </w:p>
    <w:p w:rsidR="00F908C9" w:rsidRPr="00F908C9" w:rsidRDefault="00F908C9" w:rsidP="00F908C9">
      <w:pPr>
        <w:ind w:left="6024" w:hanging="360"/>
        <w:jc w:val="center"/>
        <w:rPr>
          <w:szCs w:val="28"/>
          <w:lang w:eastAsia="zh-CN"/>
        </w:rPr>
      </w:pPr>
      <w:r w:rsidRPr="00F908C9">
        <w:rPr>
          <w:szCs w:val="28"/>
          <w:lang w:eastAsia="zh-CN"/>
        </w:rPr>
        <w:t xml:space="preserve">администрации </w:t>
      </w:r>
      <w:proofErr w:type="spellStart"/>
      <w:r w:rsidRPr="00F908C9">
        <w:rPr>
          <w:szCs w:val="28"/>
          <w:lang w:eastAsia="zh-CN"/>
        </w:rPr>
        <w:t>Татищевского</w:t>
      </w:r>
      <w:proofErr w:type="spellEnd"/>
    </w:p>
    <w:p w:rsidR="00F908C9" w:rsidRPr="00F908C9" w:rsidRDefault="00F908C9" w:rsidP="00F908C9">
      <w:pPr>
        <w:ind w:left="6024" w:hanging="360"/>
        <w:jc w:val="center"/>
        <w:rPr>
          <w:szCs w:val="28"/>
          <w:lang w:eastAsia="zh-CN"/>
        </w:rPr>
      </w:pPr>
      <w:r w:rsidRPr="00F908C9">
        <w:rPr>
          <w:szCs w:val="28"/>
          <w:lang w:eastAsia="zh-CN"/>
        </w:rPr>
        <w:t>муниципального района</w:t>
      </w:r>
    </w:p>
    <w:p w:rsidR="00F908C9" w:rsidRPr="00F908C9" w:rsidRDefault="00F908C9" w:rsidP="00F908C9">
      <w:pPr>
        <w:ind w:left="6024" w:hanging="360"/>
        <w:jc w:val="center"/>
        <w:rPr>
          <w:szCs w:val="28"/>
          <w:lang w:eastAsia="zh-CN"/>
        </w:rPr>
      </w:pPr>
      <w:r w:rsidRPr="00F908C9">
        <w:rPr>
          <w:szCs w:val="28"/>
          <w:lang w:eastAsia="zh-CN"/>
        </w:rPr>
        <w:t>Саратовской области</w:t>
      </w:r>
    </w:p>
    <w:p w:rsidR="00F908C9" w:rsidRPr="00D05C04" w:rsidRDefault="00D05C04" w:rsidP="00D05C04">
      <w:pPr>
        <w:suppressAutoHyphens/>
        <w:ind w:left="5670"/>
        <w:jc w:val="center"/>
        <w:rPr>
          <w:rFonts w:eastAsiaTheme="minorHAnsi"/>
          <w:color w:val="000000" w:themeColor="text1"/>
          <w:szCs w:val="28"/>
          <w:lang w:eastAsia="en-US"/>
        </w:rPr>
      </w:pPr>
      <w:r>
        <w:rPr>
          <w:rFonts w:eastAsiaTheme="minorHAnsi"/>
          <w:color w:val="000000" w:themeColor="text1"/>
          <w:szCs w:val="28"/>
          <w:lang w:eastAsia="en-US"/>
        </w:rPr>
        <w:t>от 07.03.2025 № 257</w:t>
      </w:r>
    </w:p>
    <w:p w:rsidR="00F908C9" w:rsidRPr="00F908C9" w:rsidRDefault="00F908C9" w:rsidP="00F908C9">
      <w:pPr>
        <w:suppressAutoHyphens/>
        <w:jc w:val="center"/>
        <w:rPr>
          <w:rFonts w:eastAsiaTheme="minorHAnsi"/>
          <w:b/>
          <w:color w:val="000000" w:themeColor="text1"/>
          <w:szCs w:val="28"/>
          <w:lang w:eastAsia="en-US"/>
        </w:rPr>
      </w:pP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С О С Т А В</w:t>
      </w:r>
    </w:p>
    <w:p w:rsidR="00F908C9" w:rsidRPr="00F908C9" w:rsidRDefault="00F908C9" w:rsidP="00F908C9">
      <w:pPr>
        <w:suppressAutoHyphens/>
        <w:jc w:val="center"/>
        <w:rPr>
          <w:rFonts w:eastAsiaTheme="minorHAnsi"/>
          <w:b/>
          <w:color w:val="000000" w:themeColor="text1"/>
          <w:szCs w:val="28"/>
          <w:lang w:eastAsia="en-US"/>
        </w:rPr>
      </w:pPr>
      <w:r w:rsidRPr="00F908C9">
        <w:rPr>
          <w:rFonts w:eastAsiaTheme="minorHAnsi"/>
          <w:b/>
          <w:color w:val="000000" w:themeColor="text1"/>
          <w:szCs w:val="28"/>
          <w:lang w:eastAsia="en-US"/>
        </w:rPr>
        <w:t>жюри муниципального конкурса художественной самодеятельности «Салют Победы», посвященного 80-летию победы в Великой Отечественной войне</w:t>
      </w:r>
    </w:p>
    <w:p w:rsidR="00F908C9" w:rsidRPr="00F908C9" w:rsidRDefault="00F908C9" w:rsidP="00F908C9">
      <w:pPr>
        <w:suppressAutoHyphens/>
        <w:jc w:val="center"/>
        <w:rPr>
          <w:rFonts w:eastAsiaTheme="minorHAnsi"/>
          <w:b/>
          <w:color w:val="000000" w:themeColor="text1"/>
          <w:szCs w:val="28"/>
          <w:lang w:eastAsia="en-US"/>
        </w:rPr>
      </w:pPr>
    </w:p>
    <w:tbl>
      <w:tblPr>
        <w:tblStyle w:val="3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6"/>
        <w:gridCol w:w="7408"/>
      </w:tblGrid>
      <w:tr w:rsidR="00DF22C4" w:rsidRPr="00F908C9" w:rsidTr="00E42514">
        <w:trPr>
          <w:trHeight w:val="950"/>
        </w:trPr>
        <w:tc>
          <w:tcPr>
            <w:tcW w:w="1241" w:type="pct"/>
          </w:tcPr>
          <w:p w:rsidR="00DF22C4" w:rsidRPr="00F908C9" w:rsidRDefault="00DF22C4" w:rsidP="00DF22C4">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zCs w:val="28"/>
              </w:rPr>
              <w:t>Кабутова</w:t>
            </w:r>
            <w:proofErr w:type="spellEnd"/>
            <w:r w:rsidRPr="00F908C9">
              <w:rPr>
                <w:rFonts w:ascii="Times New Roman" w:hAnsi="Times New Roman" w:cs="Times New Roman"/>
                <w:color w:val="000000" w:themeColor="text1"/>
                <w:szCs w:val="28"/>
              </w:rPr>
              <w:t xml:space="preserve"> Д.В.</w:t>
            </w:r>
          </w:p>
          <w:p w:rsidR="00DF22C4" w:rsidRPr="00F908C9" w:rsidRDefault="00DF22C4" w:rsidP="00DF22C4">
            <w:pPr>
              <w:suppressAutoHyphens/>
              <w:jc w:val="center"/>
              <w:rPr>
                <w:color w:val="000000" w:themeColor="text1"/>
                <w:szCs w:val="28"/>
              </w:rPr>
            </w:pPr>
          </w:p>
        </w:tc>
        <w:tc>
          <w:tcPr>
            <w:tcW w:w="3759" w:type="pct"/>
          </w:tcPr>
          <w:p w:rsidR="00DF22C4" w:rsidRPr="00DF22C4" w:rsidRDefault="00DF22C4" w:rsidP="00B819EC">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themeColor="text1"/>
                <w:spacing w:val="-2"/>
                <w:szCs w:val="28"/>
              </w:rPr>
              <w:t xml:space="preserve">- начальник управления образования 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 председатель</w:t>
            </w:r>
            <w:r>
              <w:rPr>
                <w:rFonts w:ascii="Times New Roman" w:hAnsi="Times New Roman" w:cs="Times New Roman"/>
                <w:color w:val="000000" w:themeColor="text1"/>
                <w:spacing w:val="-2"/>
                <w:szCs w:val="28"/>
              </w:rPr>
              <w:t>;</w:t>
            </w:r>
          </w:p>
        </w:tc>
      </w:tr>
      <w:tr w:rsidR="00DF22C4" w:rsidRPr="00F908C9" w:rsidTr="00E42514">
        <w:trPr>
          <w:trHeight w:val="265"/>
        </w:trPr>
        <w:tc>
          <w:tcPr>
            <w:tcW w:w="1241" w:type="pct"/>
          </w:tcPr>
          <w:p w:rsidR="00DF22C4" w:rsidRPr="00F908C9" w:rsidRDefault="00DF22C4" w:rsidP="00DF22C4">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zCs w:val="28"/>
              </w:rPr>
              <w:t>Бойцова</w:t>
            </w:r>
            <w:proofErr w:type="spellEnd"/>
            <w:r w:rsidRPr="00F908C9">
              <w:rPr>
                <w:rFonts w:ascii="Times New Roman" w:hAnsi="Times New Roman" w:cs="Times New Roman"/>
                <w:color w:val="000000" w:themeColor="text1"/>
                <w:szCs w:val="28"/>
              </w:rPr>
              <w:t xml:space="preserve"> В.В.</w:t>
            </w:r>
          </w:p>
          <w:p w:rsidR="00DF22C4" w:rsidRPr="00F908C9" w:rsidRDefault="00DF22C4" w:rsidP="00DF22C4">
            <w:pPr>
              <w:suppressAutoHyphens/>
              <w:jc w:val="center"/>
              <w:rPr>
                <w:rFonts w:ascii="Times New Roman" w:hAnsi="Times New Roman" w:cs="Times New Roman"/>
                <w:color w:val="000000" w:themeColor="text1"/>
                <w:szCs w:val="28"/>
              </w:rPr>
            </w:pPr>
          </w:p>
          <w:p w:rsidR="00DF22C4" w:rsidRPr="00F908C9" w:rsidRDefault="00DF22C4" w:rsidP="00DF22C4">
            <w:pPr>
              <w:suppressAutoHyphens/>
              <w:jc w:val="center"/>
              <w:rPr>
                <w:rFonts w:ascii="Times New Roman" w:hAnsi="Times New Roman" w:cs="Times New Roman"/>
                <w:color w:val="000000" w:themeColor="text1"/>
                <w:szCs w:val="28"/>
              </w:rPr>
            </w:pPr>
          </w:p>
          <w:p w:rsidR="00DF22C4" w:rsidRPr="00F908C9" w:rsidRDefault="00DF22C4" w:rsidP="00DF22C4">
            <w:pPr>
              <w:suppressAutoHyphens/>
              <w:jc w:val="center"/>
              <w:rPr>
                <w:rFonts w:ascii="Times New Roman" w:hAnsi="Times New Roman" w:cs="Times New Roman"/>
                <w:color w:val="000000" w:themeColor="text1"/>
                <w:szCs w:val="28"/>
              </w:rPr>
            </w:pPr>
          </w:p>
        </w:tc>
        <w:tc>
          <w:tcPr>
            <w:tcW w:w="3759" w:type="pct"/>
          </w:tcPr>
          <w:p w:rsidR="00DF22C4" w:rsidRPr="00F908C9" w:rsidRDefault="00DF22C4" w:rsidP="00B819EC">
            <w:pPr>
              <w:suppressAutoHyphens/>
              <w:jc w:val="both"/>
              <w:rPr>
                <w:rFonts w:ascii="Times New Roman" w:hAnsi="Times New Roman" w:cs="Times New Roman"/>
                <w:b/>
                <w:color w:val="000000" w:themeColor="text1"/>
                <w:szCs w:val="28"/>
              </w:rPr>
            </w:pPr>
            <w:r w:rsidRPr="00F908C9">
              <w:rPr>
                <w:rFonts w:ascii="Times New Roman" w:hAnsi="Times New Roman" w:cs="Times New Roman"/>
                <w:color w:val="000000" w:themeColor="text1"/>
                <w:szCs w:val="28"/>
              </w:rPr>
              <w:t xml:space="preserve">- </w:t>
            </w:r>
            <w:r w:rsidRPr="00F908C9">
              <w:rPr>
                <w:rFonts w:ascii="Times New Roman" w:hAnsi="Times New Roman" w:cs="Times New Roman"/>
                <w:color w:val="000000"/>
                <w:szCs w:val="28"/>
                <w:shd w:val="clear" w:color="auto" w:fill="FFFFFF"/>
              </w:rPr>
              <w:t xml:space="preserve">заместитель начальника управления образования - начальник отдела общего образования </w:t>
            </w:r>
            <w:r w:rsidRPr="00F908C9">
              <w:rPr>
                <w:rFonts w:ascii="Times New Roman" w:hAnsi="Times New Roman" w:cs="Times New Roman"/>
                <w:color w:val="000000" w:themeColor="text1"/>
                <w:spacing w:val="-2"/>
                <w:szCs w:val="28"/>
              </w:rPr>
              <w:t xml:space="preserve">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w:t>
            </w:r>
            <w:r w:rsidR="00E42514">
              <w:rPr>
                <w:rFonts w:ascii="Times New Roman" w:hAnsi="Times New Roman" w:cs="Times New Roman"/>
                <w:color w:val="000000" w:themeColor="text1"/>
                <w:spacing w:val="-2"/>
                <w:szCs w:val="28"/>
              </w:rPr>
              <w:t>, заместитель</w:t>
            </w:r>
            <w:r w:rsidR="00E42514" w:rsidRPr="00E42514">
              <w:rPr>
                <w:rFonts w:ascii="Times New Roman" w:hAnsi="Times New Roman" w:cs="Times New Roman"/>
                <w:color w:val="000000" w:themeColor="text1"/>
                <w:spacing w:val="-2"/>
                <w:szCs w:val="28"/>
              </w:rPr>
              <w:t>председател</w:t>
            </w:r>
            <w:r w:rsidR="00E42514">
              <w:rPr>
                <w:rFonts w:ascii="Times New Roman" w:hAnsi="Times New Roman" w:cs="Times New Roman"/>
                <w:color w:val="000000" w:themeColor="text1"/>
                <w:spacing w:val="-2"/>
                <w:szCs w:val="28"/>
              </w:rPr>
              <w:t>я</w:t>
            </w:r>
            <w:r w:rsidR="00B819EC">
              <w:rPr>
                <w:rFonts w:ascii="Times New Roman" w:hAnsi="Times New Roman" w:cs="Times New Roman"/>
                <w:color w:val="000000" w:themeColor="text1"/>
                <w:spacing w:val="-2"/>
                <w:szCs w:val="28"/>
              </w:rPr>
              <w:t>;</w:t>
            </w:r>
          </w:p>
        </w:tc>
      </w:tr>
      <w:tr w:rsidR="00DF22C4" w:rsidRPr="00F908C9" w:rsidTr="00E42514">
        <w:trPr>
          <w:trHeight w:val="1350"/>
        </w:trPr>
        <w:tc>
          <w:tcPr>
            <w:tcW w:w="1241" w:type="pct"/>
          </w:tcPr>
          <w:p w:rsidR="00E42514" w:rsidRPr="00F908C9" w:rsidRDefault="00E42514" w:rsidP="00E42514">
            <w:pPr>
              <w:suppressAutoHyphens/>
              <w:jc w:val="center"/>
              <w:rPr>
                <w:rFonts w:ascii="Times New Roman" w:hAnsi="Times New Roman" w:cs="Times New Roman"/>
                <w:color w:val="000000" w:themeColor="text1"/>
                <w:szCs w:val="28"/>
              </w:rPr>
            </w:pPr>
            <w:proofErr w:type="spellStart"/>
            <w:r w:rsidRPr="00F908C9">
              <w:rPr>
                <w:rFonts w:ascii="Times New Roman" w:hAnsi="Times New Roman" w:cs="Times New Roman"/>
                <w:color w:val="000000" w:themeColor="text1"/>
                <w:szCs w:val="28"/>
              </w:rPr>
              <w:t>Маградзе</w:t>
            </w:r>
            <w:proofErr w:type="spellEnd"/>
            <w:r w:rsidRPr="00F908C9">
              <w:rPr>
                <w:rFonts w:ascii="Times New Roman" w:hAnsi="Times New Roman" w:cs="Times New Roman"/>
                <w:color w:val="000000" w:themeColor="text1"/>
                <w:szCs w:val="28"/>
              </w:rPr>
              <w:t xml:space="preserve"> Т.Н.</w:t>
            </w:r>
          </w:p>
          <w:p w:rsidR="00DF22C4" w:rsidRPr="00F908C9" w:rsidRDefault="00DF22C4" w:rsidP="00DF22C4">
            <w:pPr>
              <w:suppressAutoHyphens/>
              <w:jc w:val="center"/>
              <w:rPr>
                <w:rFonts w:ascii="Times New Roman" w:hAnsi="Times New Roman" w:cs="Times New Roman"/>
                <w:color w:val="000000" w:themeColor="text1"/>
                <w:szCs w:val="28"/>
              </w:rPr>
            </w:pPr>
          </w:p>
        </w:tc>
        <w:tc>
          <w:tcPr>
            <w:tcW w:w="3759" w:type="pct"/>
          </w:tcPr>
          <w:p w:rsidR="00DF22C4" w:rsidRDefault="00E42514" w:rsidP="00DF22C4">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themeColor="text1"/>
                <w:szCs w:val="28"/>
              </w:rPr>
              <w:t xml:space="preserve">- председатель </w:t>
            </w:r>
            <w:proofErr w:type="spellStart"/>
            <w:r w:rsidRPr="00F908C9">
              <w:rPr>
                <w:rFonts w:ascii="Times New Roman" w:hAnsi="Times New Roman" w:cs="Times New Roman"/>
                <w:color w:val="000000" w:themeColor="text1"/>
                <w:szCs w:val="28"/>
              </w:rPr>
              <w:t>Татищевской</w:t>
            </w:r>
            <w:proofErr w:type="spellEnd"/>
            <w:r w:rsidRPr="00F908C9">
              <w:rPr>
                <w:rFonts w:ascii="Times New Roman" w:hAnsi="Times New Roman" w:cs="Times New Roman"/>
                <w:color w:val="000000" w:themeColor="text1"/>
                <w:szCs w:val="28"/>
              </w:rPr>
              <w:t xml:space="preserve"> районной организации Профессионального союза работников народного образования и науки Российской Федерации</w:t>
            </w:r>
            <w:r>
              <w:rPr>
                <w:rFonts w:ascii="Times New Roman" w:hAnsi="Times New Roman" w:cs="Times New Roman"/>
                <w:color w:val="000000" w:themeColor="text1"/>
                <w:szCs w:val="28"/>
              </w:rPr>
              <w:t xml:space="preserve">, </w:t>
            </w:r>
            <w:r w:rsidRPr="00F908C9">
              <w:rPr>
                <w:rFonts w:ascii="Times New Roman" w:hAnsi="Times New Roman" w:cs="Times New Roman"/>
                <w:color w:val="000000" w:themeColor="text1"/>
                <w:szCs w:val="28"/>
              </w:rPr>
              <w:t>секретарь</w:t>
            </w:r>
            <w:bookmarkStart w:id="0" w:name="_GoBack"/>
            <w:bookmarkEnd w:id="0"/>
            <w:r>
              <w:rPr>
                <w:rFonts w:ascii="Times New Roman" w:hAnsi="Times New Roman" w:cs="Times New Roman"/>
                <w:color w:val="000000" w:themeColor="text1"/>
                <w:spacing w:val="-2"/>
                <w:szCs w:val="28"/>
              </w:rPr>
              <w:br/>
              <w:t>(по согласованию);</w:t>
            </w:r>
          </w:p>
          <w:p w:rsidR="00E42514" w:rsidRPr="00E42514" w:rsidRDefault="00E42514" w:rsidP="00DF22C4">
            <w:pPr>
              <w:suppressAutoHyphens/>
              <w:jc w:val="both"/>
              <w:rPr>
                <w:rFonts w:ascii="Times New Roman" w:hAnsi="Times New Roman" w:cs="Times New Roman"/>
                <w:color w:val="000000" w:themeColor="text1"/>
                <w:szCs w:val="28"/>
              </w:rPr>
            </w:pPr>
          </w:p>
        </w:tc>
      </w:tr>
      <w:tr w:rsidR="00DF22C4" w:rsidRPr="00F908C9" w:rsidTr="00E42514">
        <w:tc>
          <w:tcPr>
            <w:tcW w:w="1241" w:type="pct"/>
          </w:tcPr>
          <w:p w:rsidR="00DF22C4" w:rsidRPr="00F908C9" w:rsidRDefault="00DF22C4" w:rsidP="00E42514">
            <w:pPr>
              <w:suppressAutoHyphens/>
              <w:jc w:val="center"/>
              <w:rPr>
                <w:rFonts w:ascii="Times New Roman" w:hAnsi="Times New Roman" w:cs="Times New Roman"/>
                <w:color w:val="000000" w:themeColor="text1"/>
                <w:spacing w:val="-2"/>
                <w:szCs w:val="28"/>
              </w:rPr>
            </w:pPr>
            <w:proofErr w:type="spellStart"/>
            <w:r w:rsidRPr="00F908C9">
              <w:rPr>
                <w:rFonts w:ascii="Times New Roman" w:hAnsi="Times New Roman" w:cs="Times New Roman"/>
                <w:color w:val="000000" w:themeColor="text1"/>
                <w:szCs w:val="28"/>
              </w:rPr>
              <w:t>Максеева</w:t>
            </w:r>
            <w:proofErr w:type="spellEnd"/>
            <w:r w:rsidRPr="00F908C9">
              <w:rPr>
                <w:rFonts w:ascii="Times New Roman" w:hAnsi="Times New Roman" w:cs="Times New Roman"/>
                <w:color w:val="000000" w:themeColor="text1"/>
                <w:szCs w:val="28"/>
              </w:rPr>
              <w:t xml:space="preserve"> А.В.</w:t>
            </w:r>
          </w:p>
          <w:p w:rsidR="00DF22C4" w:rsidRPr="00F908C9" w:rsidRDefault="00DF22C4" w:rsidP="00F908C9">
            <w:pPr>
              <w:suppressAutoHyphens/>
              <w:jc w:val="center"/>
              <w:rPr>
                <w:rFonts w:ascii="Times New Roman" w:hAnsi="Times New Roman" w:cs="Times New Roman"/>
                <w:color w:val="000000" w:themeColor="text1"/>
                <w:spacing w:val="-2"/>
                <w:szCs w:val="28"/>
              </w:rPr>
            </w:pPr>
          </w:p>
          <w:p w:rsidR="00DF22C4" w:rsidRPr="00F908C9" w:rsidRDefault="00DF22C4" w:rsidP="00F908C9">
            <w:pPr>
              <w:suppressAutoHyphens/>
              <w:jc w:val="center"/>
              <w:rPr>
                <w:rFonts w:ascii="Times New Roman" w:hAnsi="Times New Roman" w:cs="Times New Roman"/>
                <w:color w:val="000000" w:themeColor="text1"/>
                <w:spacing w:val="-2"/>
                <w:szCs w:val="28"/>
              </w:rPr>
            </w:pPr>
          </w:p>
          <w:p w:rsidR="00DF22C4" w:rsidRPr="00F908C9" w:rsidRDefault="00DF22C4" w:rsidP="00F908C9">
            <w:pPr>
              <w:suppressAutoHyphens/>
              <w:jc w:val="center"/>
              <w:rPr>
                <w:rFonts w:ascii="Times New Roman" w:hAnsi="Times New Roman" w:cs="Times New Roman"/>
                <w:color w:val="000000" w:themeColor="text1"/>
                <w:spacing w:val="-2"/>
                <w:szCs w:val="28"/>
              </w:rPr>
            </w:pPr>
          </w:p>
          <w:p w:rsidR="00DF22C4" w:rsidRPr="00F908C9" w:rsidRDefault="00DF22C4" w:rsidP="00F908C9">
            <w:pPr>
              <w:suppressAutoHyphens/>
              <w:jc w:val="center"/>
              <w:rPr>
                <w:rFonts w:ascii="Times New Roman" w:hAnsi="Times New Roman" w:cs="Times New Roman"/>
                <w:color w:val="000000" w:themeColor="text1"/>
                <w:spacing w:val="-2"/>
                <w:szCs w:val="28"/>
              </w:rPr>
            </w:pPr>
            <w:proofErr w:type="spellStart"/>
            <w:r w:rsidRPr="00F908C9">
              <w:rPr>
                <w:rFonts w:ascii="Times New Roman" w:hAnsi="Times New Roman" w:cs="Times New Roman"/>
                <w:color w:val="000000" w:themeColor="text1"/>
                <w:spacing w:val="-2"/>
                <w:szCs w:val="28"/>
              </w:rPr>
              <w:t>Титина</w:t>
            </w:r>
            <w:proofErr w:type="spellEnd"/>
            <w:r w:rsidRPr="00F908C9">
              <w:rPr>
                <w:rFonts w:ascii="Times New Roman" w:hAnsi="Times New Roman" w:cs="Times New Roman"/>
                <w:color w:val="000000" w:themeColor="text1"/>
                <w:spacing w:val="-2"/>
                <w:szCs w:val="28"/>
              </w:rPr>
              <w:t xml:space="preserve"> Л.Н.</w:t>
            </w:r>
          </w:p>
          <w:p w:rsidR="00DF22C4" w:rsidRPr="00F908C9" w:rsidRDefault="00DF22C4" w:rsidP="00F908C9">
            <w:pPr>
              <w:suppressAutoHyphens/>
              <w:jc w:val="center"/>
              <w:rPr>
                <w:rFonts w:ascii="Times New Roman" w:hAnsi="Times New Roman" w:cs="Times New Roman"/>
                <w:color w:val="000000" w:themeColor="text1"/>
                <w:spacing w:val="-2"/>
                <w:szCs w:val="28"/>
              </w:rPr>
            </w:pPr>
          </w:p>
          <w:p w:rsidR="00DF22C4" w:rsidRPr="00F908C9" w:rsidRDefault="00DF22C4" w:rsidP="00F908C9">
            <w:pPr>
              <w:suppressAutoHyphens/>
              <w:jc w:val="center"/>
              <w:rPr>
                <w:rFonts w:ascii="Times New Roman" w:hAnsi="Times New Roman" w:cs="Times New Roman"/>
                <w:color w:val="000000" w:themeColor="text1"/>
                <w:szCs w:val="28"/>
              </w:rPr>
            </w:pPr>
          </w:p>
          <w:p w:rsidR="00DF22C4" w:rsidRPr="00F908C9" w:rsidRDefault="00DF22C4" w:rsidP="00F908C9">
            <w:pPr>
              <w:suppressAutoHyphens/>
              <w:jc w:val="center"/>
              <w:rPr>
                <w:rFonts w:ascii="Times New Roman" w:hAnsi="Times New Roman" w:cs="Times New Roman"/>
                <w:color w:val="000000" w:themeColor="text1"/>
                <w:szCs w:val="28"/>
              </w:rPr>
            </w:pPr>
          </w:p>
          <w:p w:rsidR="00DF22C4" w:rsidRPr="00F908C9" w:rsidRDefault="00DF22C4" w:rsidP="00F908C9">
            <w:pPr>
              <w:suppressAutoHyphens/>
              <w:jc w:val="center"/>
              <w:rPr>
                <w:rFonts w:ascii="Times New Roman" w:hAnsi="Times New Roman" w:cs="Times New Roman"/>
                <w:color w:val="000000" w:themeColor="text1"/>
                <w:szCs w:val="28"/>
              </w:rPr>
            </w:pPr>
          </w:p>
          <w:p w:rsidR="00DF22C4" w:rsidRPr="00F908C9" w:rsidRDefault="00DF22C4" w:rsidP="00F908C9">
            <w:pPr>
              <w:suppressAutoHyphens/>
              <w:jc w:val="center"/>
              <w:rPr>
                <w:rFonts w:ascii="Times New Roman" w:hAnsi="Times New Roman" w:cs="Times New Roman"/>
                <w:color w:val="000000" w:themeColor="text1"/>
                <w:szCs w:val="28"/>
              </w:rPr>
            </w:pPr>
            <w:r w:rsidRPr="00F908C9">
              <w:rPr>
                <w:rFonts w:ascii="Times New Roman" w:hAnsi="Times New Roman" w:cs="Times New Roman"/>
                <w:color w:val="000000" w:themeColor="text1"/>
                <w:szCs w:val="28"/>
              </w:rPr>
              <w:t>Рогачева И.А.</w:t>
            </w:r>
          </w:p>
          <w:p w:rsidR="00DF22C4" w:rsidRPr="00F908C9" w:rsidRDefault="00DF22C4" w:rsidP="00F908C9">
            <w:pPr>
              <w:suppressAutoHyphens/>
              <w:jc w:val="center"/>
              <w:rPr>
                <w:rFonts w:ascii="Times New Roman" w:hAnsi="Times New Roman" w:cs="Times New Roman"/>
                <w:color w:val="000000" w:themeColor="text1"/>
                <w:szCs w:val="28"/>
              </w:rPr>
            </w:pPr>
          </w:p>
        </w:tc>
        <w:tc>
          <w:tcPr>
            <w:tcW w:w="3759" w:type="pct"/>
          </w:tcPr>
          <w:p w:rsidR="00DF22C4" w:rsidRPr="00F908C9" w:rsidRDefault="00DF22C4" w:rsidP="00F908C9">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szCs w:val="28"/>
                <w:shd w:val="clear" w:color="auto" w:fill="FFFFFF"/>
              </w:rPr>
              <w:t xml:space="preserve">- заведующий отделом воспитательной работы </w:t>
            </w:r>
            <w:r w:rsidRPr="00F908C9">
              <w:rPr>
                <w:rFonts w:ascii="Times New Roman" w:hAnsi="Times New Roman" w:cs="Times New Roman"/>
                <w:color w:val="000000" w:themeColor="text1"/>
                <w:spacing w:val="-2"/>
                <w:szCs w:val="28"/>
              </w:rPr>
              <w:t xml:space="preserve">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w:t>
            </w:r>
          </w:p>
          <w:p w:rsidR="00DF22C4" w:rsidRPr="00F908C9" w:rsidRDefault="00DF22C4" w:rsidP="00F908C9">
            <w:pPr>
              <w:suppressAutoHyphens/>
              <w:jc w:val="both"/>
              <w:rPr>
                <w:rFonts w:ascii="Times New Roman" w:hAnsi="Times New Roman" w:cs="Times New Roman"/>
                <w:color w:val="000000" w:themeColor="text1"/>
                <w:szCs w:val="28"/>
              </w:rPr>
            </w:pPr>
          </w:p>
          <w:p w:rsidR="00DF22C4" w:rsidRPr="00F908C9" w:rsidRDefault="00DF22C4" w:rsidP="00F908C9">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color w:val="000000" w:themeColor="text1"/>
                <w:szCs w:val="28"/>
              </w:rPr>
              <w:t xml:space="preserve">- </w:t>
            </w:r>
            <w:r w:rsidRPr="00F908C9">
              <w:rPr>
                <w:rFonts w:ascii="Times New Roman" w:hAnsi="Times New Roman" w:cs="Times New Roman"/>
                <w:color w:val="000000"/>
                <w:szCs w:val="28"/>
                <w:shd w:val="clear" w:color="auto" w:fill="FFFFFF"/>
              </w:rPr>
              <w:t xml:space="preserve">руководитель сектора развития основного, среднего общего образования, информатизации и анализа </w:t>
            </w:r>
            <w:r w:rsidRPr="00F908C9">
              <w:rPr>
                <w:rFonts w:ascii="Times New Roman" w:hAnsi="Times New Roman" w:cs="Times New Roman"/>
                <w:color w:val="000000" w:themeColor="text1"/>
                <w:spacing w:val="-2"/>
                <w:szCs w:val="28"/>
              </w:rPr>
              <w:t xml:space="preserve">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w:t>
            </w:r>
          </w:p>
          <w:p w:rsidR="00DF22C4" w:rsidRPr="00F908C9" w:rsidRDefault="00DF22C4" w:rsidP="00F908C9">
            <w:pPr>
              <w:suppressAutoHyphens/>
              <w:jc w:val="both"/>
              <w:rPr>
                <w:rFonts w:ascii="Times New Roman" w:hAnsi="Times New Roman" w:cs="Times New Roman"/>
                <w:color w:val="000000" w:themeColor="text1"/>
                <w:szCs w:val="28"/>
              </w:rPr>
            </w:pPr>
          </w:p>
          <w:p w:rsidR="00DF22C4" w:rsidRPr="00E42514" w:rsidRDefault="00DF22C4" w:rsidP="00F908C9">
            <w:pPr>
              <w:suppressAutoHyphens/>
              <w:jc w:val="both"/>
              <w:rPr>
                <w:rFonts w:ascii="Times New Roman" w:hAnsi="Times New Roman" w:cs="Times New Roman"/>
                <w:color w:val="000000" w:themeColor="text1"/>
                <w:spacing w:val="-2"/>
                <w:szCs w:val="28"/>
              </w:rPr>
            </w:pPr>
            <w:r w:rsidRPr="00F908C9">
              <w:rPr>
                <w:rFonts w:ascii="Times New Roman" w:hAnsi="Times New Roman" w:cs="Times New Roman"/>
                <w:szCs w:val="28"/>
              </w:rPr>
              <w:t xml:space="preserve">- </w:t>
            </w:r>
            <w:r w:rsidRPr="00F908C9">
              <w:rPr>
                <w:rFonts w:ascii="Times New Roman" w:hAnsi="Times New Roman" w:cs="Times New Roman"/>
                <w:bCs/>
                <w:color w:val="000000"/>
                <w:szCs w:val="28"/>
                <w:shd w:val="clear" w:color="auto" w:fill="FFFFFF"/>
              </w:rPr>
              <w:t xml:space="preserve">начальник управления культуры и общественных отношений </w:t>
            </w:r>
            <w:r w:rsidRPr="00F908C9">
              <w:rPr>
                <w:rFonts w:ascii="Times New Roman" w:hAnsi="Times New Roman" w:cs="Times New Roman"/>
                <w:color w:val="000000" w:themeColor="text1"/>
                <w:spacing w:val="-2"/>
                <w:szCs w:val="28"/>
              </w:rPr>
              <w:t xml:space="preserve">администрации </w:t>
            </w:r>
            <w:proofErr w:type="spellStart"/>
            <w:r w:rsidRPr="00F908C9">
              <w:rPr>
                <w:rFonts w:ascii="Times New Roman" w:hAnsi="Times New Roman" w:cs="Times New Roman"/>
                <w:color w:val="000000" w:themeColor="text1"/>
                <w:spacing w:val="-2"/>
                <w:szCs w:val="28"/>
              </w:rPr>
              <w:t>Татищевского</w:t>
            </w:r>
            <w:proofErr w:type="spellEnd"/>
            <w:r w:rsidRPr="00F908C9">
              <w:rPr>
                <w:rFonts w:ascii="Times New Roman" w:hAnsi="Times New Roman" w:cs="Times New Roman"/>
                <w:color w:val="000000" w:themeColor="text1"/>
                <w:spacing w:val="-2"/>
                <w:szCs w:val="28"/>
              </w:rPr>
              <w:t xml:space="preserve"> муниципального района Саратовской области.</w:t>
            </w:r>
          </w:p>
        </w:tc>
      </w:tr>
    </w:tbl>
    <w:p w:rsidR="00F908C9" w:rsidRDefault="00F908C9" w:rsidP="000B1325">
      <w:pPr>
        <w:tabs>
          <w:tab w:val="left" w:pos="3480"/>
        </w:tabs>
        <w:suppressAutoHyphens/>
        <w:jc w:val="both"/>
        <w:rPr>
          <w:szCs w:val="28"/>
          <w:lang w:eastAsia="zh-CN"/>
        </w:rPr>
      </w:pPr>
    </w:p>
    <w:sectPr w:rsidR="00F908C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514" w:rsidRDefault="00E42514" w:rsidP="0069478B">
      <w:r>
        <w:separator/>
      </w:r>
    </w:p>
  </w:endnote>
  <w:endnote w:type="continuationSeparator" w:id="1">
    <w:p w:rsidR="00E42514" w:rsidRDefault="00E4251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514" w:rsidRDefault="00E42514" w:rsidP="0069478B">
      <w:r>
        <w:separator/>
      </w:r>
    </w:p>
  </w:footnote>
  <w:footnote w:type="continuationSeparator" w:id="1">
    <w:p w:rsidR="00E42514" w:rsidRDefault="00E4251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47187"/>
    </w:sdtPr>
    <w:sdtContent>
      <w:p w:rsidR="00E42514" w:rsidRDefault="00115B32">
        <w:pPr>
          <w:pStyle w:val="a5"/>
          <w:jc w:val="center"/>
        </w:pPr>
        <w:r>
          <w:fldChar w:fldCharType="begin"/>
        </w:r>
        <w:r w:rsidR="00E42514">
          <w:instrText>PAGE   \* MERGEFORMAT</w:instrText>
        </w:r>
        <w:r>
          <w:fldChar w:fldCharType="separate"/>
        </w:r>
        <w:r w:rsidR="00D05C04">
          <w:rPr>
            <w:noProof/>
          </w:rPr>
          <w:t>3</w:t>
        </w:r>
        <w:r>
          <w:fldChar w:fldCharType="end"/>
        </w:r>
      </w:p>
    </w:sdtContent>
  </w:sdt>
  <w:p w:rsidR="00E42514" w:rsidRDefault="00E425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8297475"/>
    <w:multiLevelType w:val="hybridMultilevel"/>
    <w:tmpl w:val="CA20AF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22D4"/>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15B32"/>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19EC"/>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05C04"/>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22C4"/>
    <w:rsid w:val="00DF3D21"/>
    <w:rsid w:val="00E013B6"/>
    <w:rsid w:val="00E072B5"/>
    <w:rsid w:val="00E247A8"/>
    <w:rsid w:val="00E26D8D"/>
    <w:rsid w:val="00E31814"/>
    <w:rsid w:val="00E35EB5"/>
    <w:rsid w:val="00E40F62"/>
    <w:rsid w:val="00E42514"/>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08C9"/>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B3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315">
    <w:name w:val="Сетка таблицы31"/>
    <w:basedOn w:val="a3"/>
    <w:next w:val="af9"/>
    <w:uiPriority w:val="59"/>
    <w:rsid w:val="00F908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315">
    <w:name w:val="Сетка таблицы31"/>
    <w:basedOn w:val="a3"/>
    <w:next w:val="af9"/>
    <w:uiPriority w:val="59"/>
    <w:rsid w:val="00F908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E1A2-5077-4DAB-8132-79D09126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9</Pages>
  <Words>1274</Words>
  <Characters>10403</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2025-03-10T11:04:00Z</cp:lastPrinted>
  <dcterms:created xsi:type="dcterms:W3CDTF">2025-03-11T10:50:00Z</dcterms:created>
  <dcterms:modified xsi:type="dcterms:W3CDTF">2025-03-11T10:50:00Z</dcterms:modified>
</cp:coreProperties>
</file>