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493AF9" w:rsidP="00493AF9">
      <w:pPr>
        <w:suppressAutoHyphens/>
        <w:rPr>
          <w:szCs w:val="28"/>
        </w:rPr>
      </w:pPr>
      <w:r>
        <w:rPr>
          <w:szCs w:val="28"/>
        </w:rPr>
        <w:t>18.03.2025                                                                                                            № 306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B7E83" w:rsidRDefault="001B7E83" w:rsidP="001B7E83">
      <w:pPr>
        <w:suppressAutoHyphens/>
        <w:jc w:val="center"/>
        <w:rPr>
          <w:szCs w:val="28"/>
          <w:lang w:eastAsia="zh-CN"/>
        </w:rPr>
      </w:pPr>
      <w:r w:rsidRPr="006F405B">
        <w:rPr>
          <w:szCs w:val="28"/>
          <w:lang w:eastAsia="zh-CN"/>
        </w:rPr>
        <w:t xml:space="preserve">О проведении соревнований по </w:t>
      </w:r>
      <w:r w:rsidRPr="006F405B">
        <w:rPr>
          <w:szCs w:val="24"/>
          <w:lang w:eastAsia="zh-CN"/>
        </w:rPr>
        <w:t xml:space="preserve">настольному теннису </w:t>
      </w:r>
      <w:r w:rsidRPr="006F405B">
        <w:rPr>
          <w:szCs w:val="28"/>
          <w:lang w:eastAsia="zh-CN"/>
        </w:rPr>
        <w:t xml:space="preserve">среди учащихся муниципальных общеобразовательных учреждений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w:t>
      </w:r>
      <w:r>
        <w:rPr>
          <w:szCs w:val="28"/>
          <w:lang w:eastAsia="zh-CN"/>
        </w:rPr>
        <w:br/>
      </w:r>
    </w:p>
    <w:p w:rsidR="001B7E83" w:rsidRPr="006F405B" w:rsidRDefault="001B7E83" w:rsidP="001B7E83">
      <w:pPr>
        <w:suppressAutoHyphens/>
        <w:jc w:val="center"/>
        <w:rPr>
          <w:szCs w:val="28"/>
          <w:lang w:eastAsia="zh-CN"/>
        </w:rPr>
      </w:pPr>
    </w:p>
    <w:p w:rsidR="001B7E83" w:rsidRPr="006F405B" w:rsidRDefault="001B7E83" w:rsidP="001B7E83">
      <w:pPr>
        <w:suppressAutoHyphens/>
        <w:ind w:firstLine="567"/>
        <w:jc w:val="both"/>
        <w:rPr>
          <w:szCs w:val="28"/>
          <w:lang w:eastAsia="zh-CN"/>
        </w:rPr>
      </w:pPr>
      <w:r w:rsidRPr="006F405B">
        <w:rPr>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Pr="006F405B">
        <w:rPr>
          <w:szCs w:val="28"/>
          <w:lang w:eastAsia="zh-CN"/>
        </w:rPr>
        <w:t>Татищевского</w:t>
      </w:r>
      <w:proofErr w:type="spellEnd"/>
      <w:r w:rsidRPr="006F405B">
        <w:rPr>
          <w:szCs w:val="28"/>
          <w:lang w:eastAsia="zh-CN"/>
        </w:rPr>
        <w:t xml:space="preserve"> муниципаль</w:t>
      </w:r>
      <w:r>
        <w:rPr>
          <w:szCs w:val="28"/>
          <w:lang w:eastAsia="zh-CN"/>
        </w:rPr>
        <w:t>ного района Саратовской области</w:t>
      </w:r>
      <w:r w:rsidRPr="006F405B">
        <w:rPr>
          <w:szCs w:val="28"/>
          <w:lang w:eastAsia="zh-CN"/>
        </w:rPr>
        <w:t xml:space="preserve"> </w:t>
      </w:r>
      <w:proofErr w:type="spellStart"/>
      <w:proofErr w:type="gramStart"/>
      <w:r w:rsidRPr="006F405B">
        <w:rPr>
          <w:szCs w:val="28"/>
          <w:lang w:eastAsia="zh-CN"/>
        </w:rPr>
        <w:t>п</w:t>
      </w:r>
      <w:proofErr w:type="spellEnd"/>
      <w:proofErr w:type="gramEnd"/>
      <w:r w:rsidRPr="006F405B">
        <w:rPr>
          <w:szCs w:val="28"/>
          <w:lang w:eastAsia="zh-CN"/>
        </w:rPr>
        <w:t xml:space="preserve"> о с т а </w:t>
      </w:r>
      <w:proofErr w:type="spellStart"/>
      <w:r w:rsidRPr="006F405B">
        <w:rPr>
          <w:szCs w:val="28"/>
          <w:lang w:eastAsia="zh-CN"/>
        </w:rPr>
        <w:t>н</w:t>
      </w:r>
      <w:proofErr w:type="spellEnd"/>
      <w:r w:rsidRPr="006F405B">
        <w:rPr>
          <w:szCs w:val="28"/>
          <w:lang w:eastAsia="zh-CN"/>
        </w:rPr>
        <w:t xml:space="preserve"> о в л я ю:</w:t>
      </w:r>
    </w:p>
    <w:p w:rsidR="001B7E83" w:rsidRPr="006F405B" w:rsidRDefault="001B7E83" w:rsidP="001B7E83">
      <w:pPr>
        <w:suppressAutoHyphens/>
        <w:ind w:firstLine="567"/>
        <w:jc w:val="both"/>
        <w:rPr>
          <w:szCs w:val="28"/>
          <w:lang w:eastAsia="zh-CN"/>
        </w:rPr>
      </w:pPr>
      <w:r>
        <w:rPr>
          <w:szCs w:val="28"/>
          <w:lang w:eastAsia="zh-CN"/>
        </w:rPr>
        <w:t>1. Провести 25 марта 2025</w:t>
      </w:r>
      <w:r w:rsidRPr="006F405B">
        <w:rPr>
          <w:szCs w:val="28"/>
          <w:lang w:eastAsia="zh-CN"/>
        </w:rPr>
        <w:t xml:space="preserve"> года соревнования по настольному теннису среди учащихся муниципальных общеобразовательных учреждений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(далее по тексту – Соревнования).</w:t>
      </w:r>
    </w:p>
    <w:p w:rsidR="001B7E83" w:rsidRPr="006F405B" w:rsidRDefault="001B7E83" w:rsidP="001B7E83">
      <w:pPr>
        <w:suppressAutoHyphens/>
        <w:ind w:firstLine="567"/>
        <w:jc w:val="both"/>
        <w:rPr>
          <w:szCs w:val="28"/>
          <w:lang w:eastAsia="zh-CN"/>
        </w:rPr>
      </w:pPr>
      <w:r>
        <w:rPr>
          <w:szCs w:val="28"/>
          <w:lang w:eastAsia="zh-CN"/>
        </w:rPr>
        <w:t xml:space="preserve">2. </w:t>
      </w:r>
      <w:r w:rsidRPr="006F405B">
        <w:rPr>
          <w:szCs w:val="28"/>
          <w:lang w:eastAsia="zh-CN"/>
        </w:rPr>
        <w:t>У</w:t>
      </w:r>
      <w:r>
        <w:rPr>
          <w:szCs w:val="28"/>
          <w:lang w:eastAsia="zh-CN"/>
        </w:rPr>
        <w:t>твердить положение о проведении</w:t>
      </w:r>
      <w:r w:rsidRPr="006F405B">
        <w:rPr>
          <w:szCs w:val="28"/>
          <w:lang w:eastAsia="zh-CN"/>
        </w:rPr>
        <w:t xml:space="preserve"> Соре</w:t>
      </w:r>
      <w:r>
        <w:rPr>
          <w:szCs w:val="28"/>
          <w:lang w:eastAsia="zh-CN"/>
        </w:rPr>
        <w:t>внований согласно приложению.</w:t>
      </w:r>
    </w:p>
    <w:p w:rsidR="001B7E83" w:rsidRPr="006F405B" w:rsidRDefault="001B7E83" w:rsidP="001B7E83">
      <w:pPr>
        <w:suppressAutoHyphens/>
        <w:ind w:firstLine="567"/>
        <w:jc w:val="both"/>
        <w:rPr>
          <w:szCs w:val="28"/>
          <w:lang w:eastAsia="zh-CN"/>
        </w:rPr>
      </w:pPr>
      <w:r>
        <w:rPr>
          <w:szCs w:val="28"/>
          <w:lang w:eastAsia="zh-CN"/>
        </w:rPr>
        <w:t xml:space="preserve">3. </w:t>
      </w:r>
      <w:r w:rsidRPr="006F405B">
        <w:rPr>
          <w:szCs w:val="28"/>
          <w:lang w:eastAsia="zh-CN"/>
        </w:rPr>
        <w:t xml:space="preserve">Начальнику </w:t>
      </w:r>
      <w:r>
        <w:rPr>
          <w:szCs w:val="28"/>
          <w:lang w:eastAsia="zh-CN"/>
        </w:rPr>
        <w:t xml:space="preserve">отдела </w:t>
      </w:r>
      <w:r w:rsidRPr="006F405B">
        <w:rPr>
          <w:szCs w:val="28"/>
          <w:lang w:eastAsia="zh-CN"/>
        </w:rPr>
        <w:t xml:space="preserve">физической культуры, спорта и туризма администрации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w:t>
      </w:r>
      <w:proofErr w:type="spellStart"/>
      <w:r>
        <w:rPr>
          <w:szCs w:val="28"/>
          <w:lang w:eastAsia="zh-CN"/>
        </w:rPr>
        <w:t>Мамышеву</w:t>
      </w:r>
      <w:proofErr w:type="spellEnd"/>
      <w:r>
        <w:rPr>
          <w:szCs w:val="28"/>
          <w:lang w:eastAsia="zh-CN"/>
        </w:rPr>
        <w:t xml:space="preserve"> А.С</w:t>
      </w:r>
      <w:r w:rsidRPr="006F405B">
        <w:rPr>
          <w:szCs w:val="28"/>
          <w:lang w:eastAsia="zh-CN"/>
        </w:rPr>
        <w:t>. обеспечить проведение и судейство Соревнований.</w:t>
      </w:r>
    </w:p>
    <w:p w:rsidR="001B7E83" w:rsidRPr="006F405B" w:rsidRDefault="001B7E83" w:rsidP="001B7E83">
      <w:pPr>
        <w:suppressAutoHyphens/>
        <w:ind w:firstLine="567"/>
        <w:jc w:val="both"/>
        <w:rPr>
          <w:szCs w:val="28"/>
          <w:lang w:eastAsia="zh-CN"/>
        </w:rPr>
      </w:pPr>
      <w:r>
        <w:rPr>
          <w:color w:val="000000"/>
          <w:szCs w:val="28"/>
          <w:lang w:eastAsia="zh-CN"/>
        </w:rPr>
        <w:t xml:space="preserve">4. </w:t>
      </w:r>
      <w:r w:rsidRPr="006F405B">
        <w:rPr>
          <w:color w:val="000000"/>
          <w:szCs w:val="28"/>
          <w:lang w:eastAsia="zh-CN"/>
        </w:rPr>
        <w:t>Директору муниципального общеобразовательного учреждения «</w:t>
      </w:r>
      <w:r w:rsidRPr="00B9348C">
        <w:rPr>
          <w:shd w:val="clear" w:color="auto" w:fill="FFFFFF"/>
        </w:rPr>
        <w:t>Средняя общеобразовательная школа с</w:t>
      </w:r>
      <w:proofErr w:type="gramStart"/>
      <w:r w:rsidRPr="00B9348C">
        <w:rPr>
          <w:shd w:val="clear" w:color="auto" w:fill="FFFFFF"/>
        </w:rPr>
        <w:t>.О</w:t>
      </w:r>
      <w:proofErr w:type="gramEnd"/>
      <w:r w:rsidRPr="00B9348C">
        <w:rPr>
          <w:shd w:val="clear" w:color="auto" w:fill="FFFFFF"/>
        </w:rPr>
        <w:t>ктябрьский Городок имени Героя Советского Союза И.А.Евтеева</w:t>
      </w:r>
      <w:r w:rsidRPr="006F405B">
        <w:rPr>
          <w:color w:val="000000"/>
          <w:szCs w:val="28"/>
          <w:lang w:eastAsia="zh-CN"/>
        </w:rPr>
        <w:t xml:space="preserve">» </w:t>
      </w:r>
      <w:r>
        <w:rPr>
          <w:color w:val="000000"/>
          <w:szCs w:val="28"/>
          <w:lang w:eastAsia="zh-CN"/>
        </w:rPr>
        <w:t>Котовой И.Е</w:t>
      </w:r>
      <w:r w:rsidRPr="006F405B">
        <w:rPr>
          <w:color w:val="000000"/>
          <w:szCs w:val="28"/>
          <w:lang w:eastAsia="zh-CN"/>
        </w:rPr>
        <w:t>. обеспечить организацию подгот</w:t>
      </w:r>
      <w:r>
        <w:rPr>
          <w:color w:val="000000"/>
          <w:szCs w:val="28"/>
          <w:lang w:eastAsia="zh-CN"/>
        </w:rPr>
        <w:t>овки и предоставления спортивного зала и</w:t>
      </w:r>
      <w:r w:rsidRPr="006F405B">
        <w:rPr>
          <w:color w:val="000000"/>
          <w:szCs w:val="28"/>
          <w:lang w:eastAsia="zh-CN"/>
        </w:rPr>
        <w:t xml:space="preserve"> комнат для переодевания.</w:t>
      </w:r>
    </w:p>
    <w:p w:rsidR="001B7E83" w:rsidRPr="006F405B" w:rsidRDefault="001B7E83" w:rsidP="001B7E83">
      <w:pPr>
        <w:suppressAutoHyphens/>
        <w:ind w:firstLine="567"/>
        <w:jc w:val="both"/>
        <w:rPr>
          <w:szCs w:val="28"/>
          <w:lang w:eastAsia="zh-CN"/>
        </w:rPr>
      </w:pPr>
      <w:r>
        <w:rPr>
          <w:szCs w:val="28"/>
          <w:lang w:eastAsia="zh-CN"/>
        </w:rPr>
        <w:t xml:space="preserve">5. </w:t>
      </w:r>
      <w:proofErr w:type="gramStart"/>
      <w:r w:rsidRPr="006F405B">
        <w:rPr>
          <w:szCs w:val="28"/>
          <w:lang w:eastAsia="zh-CN"/>
        </w:rPr>
        <w:t>Разместить</w:t>
      </w:r>
      <w:proofErr w:type="gramEnd"/>
      <w:r w:rsidRPr="006F405B">
        <w:rPr>
          <w:szCs w:val="28"/>
          <w:lang w:eastAsia="zh-CN"/>
        </w:rPr>
        <w:t xml:space="preserve"> настоящее постановление на официальном сайте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в сети «Интернет».</w:t>
      </w:r>
    </w:p>
    <w:p w:rsidR="001B7E83" w:rsidRPr="006F405B" w:rsidRDefault="001B7E83" w:rsidP="001B7E83">
      <w:pPr>
        <w:suppressAutoHyphens/>
        <w:ind w:firstLine="567"/>
        <w:jc w:val="both"/>
        <w:rPr>
          <w:szCs w:val="28"/>
          <w:lang w:eastAsia="zh-CN"/>
        </w:rPr>
      </w:pPr>
      <w:r>
        <w:rPr>
          <w:szCs w:val="28"/>
          <w:lang w:eastAsia="zh-CN"/>
        </w:rPr>
        <w:t xml:space="preserve">6. </w:t>
      </w:r>
      <w:proofErr w:type="gramStart"/>
      <w:r w:rsidRPr="006F405B">
        <w:rPr>
          <w:szCs w:val="28"/>
          <w:lang w:eastAsia="zh-CN"/>
        </w:rPr>
        <w:t>Контроль за</w:t>
      </w:r>
      <w:proofErr w:type="gramEnd"/>
      <w:r w:rsidRPr="006F405B">
        <w:rPr>
          <w:szCs w:val="28"/>
          <w:lang w:eastAsia="zh-CN"/>
        </w:rPr>
        <w:t xml:space="preserve"> исполнением настоящего постановления возложить на </w:t>
      </w:r>
      <w:r>
        <w:rPr>
          <w:szCs w:val="28"/>
          <w:lang w:eastAsia="zh-CN"/>
        </w:rPr>
        <w:t xml:space="preserve">первого </w:t>
      </w:r>
      <w:r w:rsidRPr="006F405B">
        <w:rPr>
          <w:szCs w:val="28"/>
          <w:lang w:eastAsia="zh-CN"/>
        </w:rPr>
        <w:t xml:space="preserve">заместителя главы администрации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w:t>
      </w:r>
      <w:proofErr w:type="spellStart"/>
      <w:r>
        <w:rPr>
          <w:szCs w:val="28"/>
          <w:lang w:eastAsia="zh-CN"/>
        </w:rPr>
        <w:t>Хайдарову</w:t>
      </w:r>
      <w:proofErr w:type="spellEnd"/>
      <w:r>
        <w:rPr>
          <w:szCs w:val="28"/>
          <w:lang w:eastAsia="zh-CN"/>
        </w:rPr>
        <w:t xml:space="preserve"> А.А</w:t>
      </w:r>
      <w:r w:rsidRPr="006F405B">
        <w:rPr>
          <w:szCs w:val="28"/>
          <w:lang w:eastAsia="zh-CN"/>
        </w:rPr>
        <w:t>.</w:t>
      </w:r>
    </w:p>
    <w:p w:rsidR="001B7E83" w:rsidRPr="006F405B" w:rsidRDefault="001B7E83" w:rsidP="001B7E83">
      <w:pPr>
        <w:suppressAutoHyphens/>
        <w:jc w:val="both"/>
        <w:rPr>
          <w:szCs w:val="28"/>
          <w:lang w:eastAsia="zh-CN"/>
        </w:rPr>
      </w:pPr>
    </w:p>
    <w:p w:rsidR="001B7E83" w:rsidRPr="006F405B" w:rsidRDefault="001B7E83" w:rsidP="001B7E83">
      <w:pPr>
        <w:suppressAutoHyphens/>
        <w:jc w:val="both"/>
        <w:rPr>
          <w:szCs w:val="28"/>
          <w:lang w:eastAsia="zh-CN"/>
        </w:rPr>
      </w:pPr>
    </w:p>
    <w:p w:rsidR="001B7E83" w:rsidRPr="006F405B" w:rsidRDefault="001B7E83" w:rsidP="001B7E83">
      <w:pPr>
        <w:tabs>
          <w:tab w:val="left" w:pos="4962"/>
          <w:tab w:val="left" w:pos="5245"/>
        </w:tabs>
        <w:suppressAutoHyphens/>
        <w:rPr>
          <w:szCs w:val="28"/>
        </w:rPr>
      </w:pPr>
      <w:r w:rsidRPr="006F405B">
        <w:rPr>
          <w:szCs w:val="28"/>
        </w:rPr>
        <w:t xml:space="preserve">   Глава </w:t>
      </w:r>
      <w:proofErr w:type="spellStart"/>
      <w:r w:rsidRPr="006F405B">
        <w:rPr>
          <w:szCs w:val="28"/>
        </w:rPr>
        <w:t>Татищевского</w:t>
      </w:r>
      <w:proofErr w:type="spellEnd"/>
    </w:p>
    <w:p w:rsidR="001B7E83" w:rsidRPr="006F405B" w:rsidRDefault="001B7E83" w:rsidP="001B7E83">
      <w:pPr>
        <w:tabs>
          <w:tab w:val="left" w:pos="4962"/>
          <w:tab w:val="left" w:pos="5245"/>
        </w:tabs>
        <w:suppressAutoHyphens/>
        <w:rPr>
          <w:szCs w:val="28"/>
        </w:rPr>
      </w:pPr>
      <w:r w:rsidRPr="006F405B">
        <w:rPr>
          <w:szCs w:val="28"/>
        </w:rPr>
        <w:t xml:space="preserve">муниципального района                                            </w:t>
      </w:r>
      <w:r>
        <w:rPr>
          <w:szCs w:val="28"/>
        </w:rPr>
        <w:t xml:space="preserve">                       А.В.Мордвинцев</w:t>
      </w:r>
    </w:p>
    <w:p w:rsidR="001B7E83" w:rsidRDefault="001B7E83" w:rsidP="001B7E83">
      <w:pPr>
        <w:suppressAutoHyphens/>
        <w:rPr>
          <w:szCs w:val="28"/>
          <w:lang w:eastAsia="zh-CN"/>
        </w:rPr>
        <w:sectPr w:rsidR="001B7E83" w:rsidSect="00167BE0">
          <w:headerReference w:type="default" r:id="rId9"/>
          <w:pgSz w:w="11906" w:h="16838"/>
          <w:pgMar w:top="1134" w:right="1134" w:bottom="1134" w:left="1134" w:header="709" w:footer="709" w:gutter="0"/>
          <w:pgNumType w:start="1"/>
          <w:cols w:space="708"/>
          <w:titlePg/>
          <w:docGrid w:linePitch="381"/>
        </w:sectPr>
      </w:pPr>
    </w:p>
    <w:p w:rsidR="001B7E83" w:rsidRPr="006F405B" w:rsidRDefault="001B7E83" w:rsidP="001B7E83">
      <w:pPr>
        <w:ind w:left="6024" w:hanging="360"/>
        <w:jc w:val="center"/>
        <w:rPr>
          <w:szCs w:val="28"/>
          <w:lang w:eastAsia="zh-CN"/>
        </w:rPr>
      </w:pPr>
      <w:r>
        <w:rPr>
          <w:szCs w:val="28"/>
          <w:lang w:eastAsia="zh-CN"/>
        </w:rPr>
        <w:lastRenderedPageBreak/>
        <w:t>Приложение</w:t>
      </w:r>
    </w:p>
    <w:p w:rsidR="001B7E83" w:rsidRPr="006F405B" w:rsidRDefault="001B7E83" w:rsidP="001B7E83">
      <w:pPr>
        <w:ind w:left="6024" w:hanging="360"/>
        <w:jc w:val="center"/>
        <w:rPr>
          <w:szCs w:val="28"/>
          <w:lang w:eastAsia="zh-CN"/>
        </w:rPr>
      </w:pPr>
      <w:r w:rsidRPr="006F405B">
        <w:rPr>
          <w:szCs w:val="28"/>
          <w:lang w:eastAsia="zh-CN"/>
        </w:rPr>
        <w:t>к постановлению</w:t>
      </w:r>
    </w:p>
    <w:p w:rsidR="001B7E83" w:rsidRPr="006F405B" w:rsidRDefault="001B7E83" w:rsidP="001B7E83">
      <w:pPr>
        <w:ind w:left="6024" w:hanging="360"/>
        <w:jc w:val="center"/>
        <w:rPr>
          <w:szCs w:val="28"/>
          <w:lang w:eastAsia="zh-CN"/>
        </w:rPr>
      </w:pPr>
      <w:r w:rsidRPr="006F405B">
        <w:rPr>
          <w:szCs w:val="28"/>
          <w:lang w:eastAsia="zh-CN"/>
        </w:rPr>
        <w:t xml:space="preserve">администрации </w:t>
      </w:r>
      <w:proofErr w:type="spellStart"/>
      <w:r w:rsidRPr="006F405B">
        <w:rPr>
          <w:szCs w:val="28"/>
          <w:lang w:eastAsia="zh-CN"/>
        </w:rPr>
        <w:t>Татищевского</w:t>
      </w:r>
      <w:proofErr w:type="spellEnd"/>
    </w:p>
    <w:p w:rsidR="001B7E83" w:rsidRPr="006F405B" w:rsidRDefault="001B7E83" w:rsidP="001B7E83">
      <w:pPr>
        <w:ind w:left="6024" w:hanging="360"/>
        <w:jc w:val="center"/>
        <w:rPr>
          <w:szCs w:val="28"/>
          <w:lang w:eastAsia="zh-CN"/>
        </w:rPr>
      </w:pPr>
      <w:r w:rsidRPr="006F405B">
        <w:rPr>
          <w:szCs w:val="28"/>
          <w:lang w:eastAsia="zh-CN"/>
        </w:rPr>
        <w:t>муниципального района</w:t>
      </w:r>
    </w:p>
    <w:p w:rsidR="001B7E83" w:rsidRPr="006F405B" w:rsidRDefault="001B7E83" w:rsidP="001B7E83">
      <w:pPr>
        <w:ind w:left="6024" w:hanging="360"/>
        <w:jc w:val="center"/>
        <w:rPr>
          <w:szCs w:val="28"/>
          <w:lang w:eastAsia="zh-CN"/>
        </w:rPr>
      </w:pPr>
      <w:r w:rsidRPr="006F405B">
        <w:rPr>
          <w:szCs w:val="28"/>
          <w:lang w:eastAsia="zh-CN"/>
        </w:rPr>
        <w:t>Саратовской области</w:t>
      </w:r>
    </w:p>
    <w:p w:rsidR="001B7E83" w:rsidRDefault="00493AF9" w:rsidP="00493AF9">
      <w:pPr>
        <w:suppressAutoHyphens/>
        <w:ind w:left="6521"/>
        <w:rPr>
          <w:szCs w:val="28"/>
          <w:lang w:eastAsia="zh-CN"/>
        </w:rPr>
      </w:pPr>
      <w:r>
        <w:rPr>
          <w:szCs w:val="28"/>
          <w:lang w:eastAsia="zh-CN"/>
        </w:rPr>
        <w:t>от 18.03.2025 № 306</w:t>
      </w:r>
    </w:p>
    <w:p w:rsidR="001B7E83" w:rsidRDefault="001B7E83" w:rsidP="001B7E83">
      <w:pPr>
        <w:suppressAutoHyphens/>
        <w:rPr>
          <w:szCs w:val="28"/>
          <w:lang w:eastAsia="zh-CN"/>
        </w:rPr>
      </w:pPr>
    </w:p>
    <w:p w:rsidR="001B7E83" w:rsidRPr="006F405B" w:rsidRDefault="001B7E83" w:rsidP="001B7E83">
      <w:pPr>
        <w:suppressAutoHyphens/>
        <w:rPr>
          <w:szCs w:val="28"/>
          <w:lang w:eastAsia="zh-CN"/>
        </w:rPr>
      </w:pPr>
    </w:p>
    <w:p w:rsidR="001B7E83" w:rsidRPr="006F405B" w:rsidRDefault="001B7E83" w:rsidP="001B7E83">
      <w:pPr>
        <w:suppressAutoHyphens/>
        <w:jc w:val="center"/>
        <w:rPr>
          <w:b/>
          <w:szCs w:val="28"/>
          <w:lang w:eastAsia="zh-CN"/>
        </w:rPr>
      </w:pPr>
    </w:p>
    <w:p w:rsidR="001B7E83" w:rsidRPr="006F405B" w:rsidRDefault="001B7E83" w:rsidP="001B7E83">
      <w:pPr>
        <w:suppressAutoHyphens/>
        <w:jc w:val="center"/>
        <w:rPr>
          <w:szCs w:val="28"/>
          <w:lang w:eastAsia="zh-CN"/>
        </w:rPr>
      </w:pPr>
      <w:r w:rsidRPr="006F405B">
        <w:rPr>
          <w:b/>
          <w:szCs w:val="28"/>
          <w:lang w:eastAsia="zh-CN"/>
        </w:rPr>
        <w:t>ПОЛОЖЕНИЕ</w:t>
      </w:r>
    </w:p>
    <w:p w:rsidR="001B7E83" w:rsidRPr="006F405B" w:rsidRDefault="001B7E83" w:rsidP="001B7E83">
      <w:pPr>
        <w:suppressAutoHyphens/>
        <w:jc w:val="center"/>
        <w:rPr>
          <w:szCs w:val="28"/>
          <w:lang w:eastAsia="zh-CN"/>
        </w:rPr>
      </w:pPr>
      <w:r w:rsidRPr="006F405B">
        <w:rPr>
          <w:szCs w:val="28"/>
          <w:lang w:eastAsia="zh-CN"/>
        </w:rPr>
        <w:t xml:space="preserve">о проведении соревнований по </w:t>
      </w:r>
      <w:r w:rsidRPr="006F405B">
        <w:rPr>
          <w:szCs w:val="24"/>
          <w:lang w:eastAsia="zh-CN"/>
        </w:rPr>
        <w:t xml:space="preserve">настольному теннису </w:t>
      </w:r>
      <w:r w:rsidRPr="006F405B">
        <w:rPr>
          <w:szCs w:val="28"/>
          <w:lang w:eastAsia="zh-CN"/>
        </w:rPr>
        <w:t xml:space="preserve">среди учащихся муниципальных общеобразовательных учреждений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w:t>
      </w:r>
    </w:p>
    <w:p w:rsidR="001B7E83" w:rsidRPr="006F405B" w:rsidRDefault="001B7E83" w:rsidP="001B7E83">
      <w:pPr>
        <w:suppressAutoHyphens/>
        <w:jc w:val="center"/>
        <w:rPr>
          <w:b/>
          <w:szCs w:val="28"/>
          <w:lang w:eastAsia="zh-CN"/>
        </w:rPr>
      </w:pPr>
    </w:p>
    <w:p w:rsidR="001B7E83" w:rsidRPr="006F405B" w:rsidRDefault="001B7E83" w:rsidP="001B7E83">
      <w:pPr>
        <w:suppressAutoHyphens/>
        <w:jc w:val="center"/>
        <w:rPr>
          <w:b/>
          <w:szCs w:val="28"/>
          <w:lang w:eastAsia="zh-CN"/>
        </w:rPr>
      </w:pPr>
      <w:r w:rsidRPr="006F405B">
        <w:rPr>
          <w:b/>
          <w:szCs w:val="28"/>
          <w:lang w:eastAsia="zh-CN"/>
        </w:rPr>
        <w:t>1.Цели и задачи</w:t>
      </w:r>
    </w:p>
    <w:p w:rsidR="001B7E83" w:rsidRPr="006F405B" w:rsidRDefault="001B7E83" w:rsidP="001B7E83">
      <w:pPr>
        <w:suppressAutoHyphens/>
        <w:jc w:val="center"/>
        <w:rPr>
          <w:szCs w:val="28"/>
          <w:lang w:eastAsia="zh-CN"/>
        </w:rPr>
      </w:pPr>
    </w:p>
    <w:p w:rsidR="001B7E83" w:rsidRPr="006F405B" w:rsidRDefault="001B7E83" w:rsidP="001B7E83">
      <w:pPr>
        <w:suppressAutoHyphens/>
        <w:ind w:firstLine="567"/>
        <w:jc w:val="both"/>
        <w:rPr>
          <w:szCs w:val="28"/>
          <w:lang w:eastAsia="zh-CN"/>
        </w:rPr>
      </w:pPr>
      <w:r w:rsidRPr="006F405B">
        <w:rPr>
          <w:szCs w:val="28"/>
          <w:lang w:eastAsia="zh-CN"/>
        </w:rPr>
        <w:t xml:space="preserve">Соревнования по </w:t>
      </w:r>
      <w:r w:rsidRPr="006F405B">
        <w:rPr>
          <w:szCs w:val="24"/>
          <w:lang w:eastAsia="zh-CN"/>
        </w:rPr>
        <w:t xml:space="preserve">настольному теннису </w:t>
      </w:r>
      <w:r w:rsidRPr="006F405B">
        <w:rPr>
          <w:szCs w:val="28"/>
          <w:lang w:eastAsia="zh-CN"/>
        </w:rPr>
        <w:t xml:space="preserve">среди учащихся муниципальных общеобразовательных учреждений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(далее по тексту – Соревнования) проводятся с целью:</w:t>
      </w:r>
    </w:p>
    <w:p w:rsidR="001B7E83" w:rsidRPr="006F405B" w:rsidRDefault="001B7E83" w:rsidP="001B7E83">
      <w:pPr>
        <w:suppressAutoHyphens/>
        <w:ind w:firstLine="567"/>
        <w:jc w:val="both"/>
        <w:rPr>
          <w:szCs w:val="28"/>
          <w:lang w:eastAsia="zh-CN"/>
        </w:rPr>
      </w:pPr>
      <w:r w:rsidRPr="006F405B">
        <w:rPr>
          <w:szCs w:val="28"/>
          <w:lang w:eastAsia="zh-CN"/>
        </w:rPr>
        <w:t xml:space="preserve">обеспечения условий для развития на территории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физической культуры и массового спорта;</w:t>
      </w:r>
    </w:p>
    <w:p w:rsidR="001B7E83" w:rsidRPr="006F405B" w:rsidRDefault="001B7E83" w:rsidP="001B7E83">
      <w:pPr>
        <w:suppressAutoHyphens/>
        <w:ind w:firstLine="567"/>
        <w:jc w:val="both"/>
        <w:rPr>
          <w:szCs w:val="28"/>
          <w:lang w:eastAsia="zh-CN"/>
        </w:rPr>
      </w:pPr>
      <w:r w:rsidRPr="006F405B">
        <w:rPr>
          <w:szCs w:val="28"/>
          <w:lang w:eastAsia="zh-CN"/>
        </w:rPr>
        <w:t xml:space="preserve">организации досуга населения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w:t>
      </w:r>
    </w:p>
    <w:p w:rsidR="001B7E83" w:rsidRPr="006F405B" w:rsidRDefault="001B7E83" w:rsidP="001B7E83">
      <w:pPr>
        <w:suppressAutoHyphens/>
        <w:ind w:firstLine="567"/>
        <w:jc w:val="both"/>
        <w:rPr>
          <w:szCs w:val="28"/>
          <w:lang w:eastAsia="zh-CN"/>
        </w:rPr>
      </w:pPr>
      <w:r w:rsidRPr="006F405B">
        <w:rPr>
          <w:szCs w:val="28"/>
          <w:lang w:eastAsia="zh-CN"/>
        </w:rPr>
        <w:t xml:space="preserve">развития общественных отношений на территории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w:t>
      </w:r>
    </w:p>
    <w:p w:rsidR="001B7E83" w:rsidRPr="006F405B" w:rsidRDefault="001B7E83" w:rsidP="001B7E83">
      <w:pPr>
        <w:suppressAutoHyphens/>
        <w:ind w:firstLine="567"/>
        <w:jc w:val="both"/>
        <w:rPr>
          <w:szCs w:val="28"/>
          <w:lang w:eastAsia="zh-CN"/>
        </w:rPr>
      </w:pPr>
      <w:r w:rsidRPr="006F405B">
        <w:rPr>
          <w:szCs w:val="28"/>
          <w:lang w:eastAsia="zh-CN"/>
        </w:rPr>
        <w:t xml:space="preserve">популяризации и пропаганды здорового образа жизни на территории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w:t>
      </w:r>
    </w:p>
    <w:p w:rsidR="001B7E83" w:rsidRPr="006F405B" w:rsidRDefault="001B7E83" w:rsidP="001B7E83">
      <w:pPr>
        <w:suppressAutoHyphens/>
        <w:ind w:firstLine="567"/>
        <w:jc w:val="both"/>
        <w:rPr>
          <w:szCs w:val="28"/>
          <w:lang w:eastAsia="zh-CN"/>
        </w:rPr>
      </w:pPr>
      <w:r w:rsidRPr="006F405B">
        <w:rPr>
          <w:szCs w:val="28"/>
          <w:lang w:eastAsia="zh-CN"/>
        </w:rPr>
        <w:t xml:space="preserve">популяризации настольного тенниса в </w:t>
      </w:r>
      <w:proofErr w:type="spellStart"/>
      <w:r w:rsidRPr="006F405B">
        <w:rPr>
          <w:szCs w:val="28"/>
          <w:lang w:eastAsia="zh-CN"/>
        </w:rPr>
        <w:t>Татищевском</w:t>
      </w:r>
      <w:proofErr w:type="spellEnd"/>
      <w:r w:rsidRPr="006F405B">
        <w:rPr>
          <w:szCs w:val="28"/>
          <w:lang w:eastAsia="zh-CN"/>
        </w:rPr>
        <w:t xml:space="preserve"> муниципальном районе Саратовской области.</w:t>
      </w:r>
    </w:p>
    <w:p w:rsidR="001B7E83" w:rsidRPr="006F405B" w:rsidRDefault="001B7E83" w:rsidP="001B7E83">
      <w:pPr>
        <w:suppressAutoHyphens/>
        <w:ind w:firstLine="567"/>
        <w:jc w:val="both"/>
        <w:rPr>
          <w:szCs w:val="28"/>
          <w:lang w:eastAsia="zh-CN"/>
        </w:rPr>
      </w:pPr>
    </w:p>
    <w:p w:rsidR="001B7E83" w:rsidRPr="006F405B" w:rsidRDefault="001B7E83" w:rsidP="001B7E83">
      <w:pPr>
        <w:suppressAutoHyphens/>
        <w:jc w:val="center"/>
        <w:rPr>
          <w:b/>
          <w:szCs w:val="28"/>
          <w:lang w:eastAsia="zh-CN"/>
        </w:rPr>
      </w:pPr>
      <w:r w:rsidRPr="006F405B">
        <w:rPr>
          <w:b/>
          <w:szCs w:val="28"/>
          <w:lang w:eastAsia="zh-CN"/>
        </w:rPr>
        <w:t xml:space="preserve">2. Время и место проведения </w:t>
      </w:r>
    </w:p>
    <w:p w:rsidR="001B7E83" w:rsidRPr="006F405B" w:rsidRDefault="001B7E83" w:rsidP="001B7E83">
      <w:pPr>
        <w:suppressAutoHyphens/>
        <w:jc w:val="center"/>
        <w:rPr>
          <w:b/>
          <w:szCs w:val="28"/>
          <w:highlight w:val="yellow"/>
          <w:lang w:eastAsia="zh-CN"/>
        </w:rPr>
      </w:pPr>
    </w:p>
    <w:p w:rsidR="001B7E83" w:rsidRPr="00DF1C17" w:rsidRDefault="001B7E83" w:rsidP="001B7E83">
      <w:pPr>
        <w:tabs>
          <w:tab w:val="left" w:pos="0"/>
          <w:tab w:val="left" w:pos="540"/>
        </w:tabs>
        <w:suppressAutoHyphens/>
        <w:ind w:firstLine="567"/>
        <w:jc w:val="both"/>
        <w:rPr>
          <w:szCs w:val="28"/>
          <w:lang w:eastAsia="zh-CN"/>
        </w:rPr>
      </w:pPr>
      <w:r>
        <w:rPr>
          <w:szCs w:val="28"/>
          <w:lang w:eastAsia="zh-CN"/>
        </w:rPr>
        <w:t xml:space="preserve">Соревнования проводятся 25 марта 2025 года </w:t>
      </w:r>
      <w:r w:rsidRPr="006F405B">
        <w:rPr>
          <w:szCs w:val="28"/>
          <w:lang w:eastAsia="zh-CN"/>
        </w:rPr>
        <w:t xml:space="preserve">в МОУ </w:t>
      </w:r>
      <w:r w:rsidRPr="00B9348C">
        <w:rPr>
          <w:szCs w:val="28"/>
          <w:lang w:eastAsia="zh-CN"/>
        </w:rPr>
        <w:t xml:space="preserve">«СОШ </w:t>
      </w:r>
      <w:r w:rsidRPr="00B9348C">
        <w:rPr>
          <w:shd w:val="clear" w:color="auto" w:fill="FFFFFF"/>
        </w:rPr>
        <w:t>с</w:t>
      </w:r>
      <w:proofErr w:type="gramStart"/>
      <w:r w:rsidRPr="00B9348C">
        <w:rPr>
          <w:shd w:val="clear" w:color="auto" w:fill="FFFFFF"/>
        </w:rPr>
        <w:t>.</w:t>
      </w:r>
      <w:r w:rsidRPr="00DF1C17">
        <w:rPr>
          <w:shd w:val="clear" w:color="auto" w:fill="FFFFFF"/>
        </w:rPr>
        <w:t>О</w:t>
      </w:r>
      <w:proofErr w:type="gramEnd"/>
      <w:r w:rsidRPr="00DF1C17">
        <w:rPr>
          <w:shd w:val="clear" w:color="auto" w:fill="FFFFFF"/>
        </w:rPr>
        <w:t>ктябрьский Городок имени Героя Советского Союза И.А.Евтеева</w:t>
      </w:r>
      <w:r w:rsidRPr="00DF1C17">
        <w:rPr>
          <w:szCs w:val="28"/>
          <w:lang w:eastAsia="zh-CN"/>
        </w:rPr>
        <w:t xml:space="preserve">». Заезд команд до 08:30. </w:t>
      </w:r>
    </w:p>
    <w:p w:rsidR="001B7E83" w:rsidRPr="00DF1C17" w:rsidRDefault="001B7E83" w:rsidP="001B7E83">
      <w:pPr>
        <w:tabs>
          <w:tab w:val="left" w:pos="0"/>
          <w:tab w:val="left" w:pos="540"/>
        </w:tabs>
        <w:suppressAutoHyphens/>
        <w:ind w:firstLine="567"/>
        <w:jc w:val="both"/>
        <w:rPr>
          <w:szCs w:val="28"/>
          <w:lang w:eastAsia="zh-CN"/>
        </w:rPr>
      </w:pPr>
      <w:r w:rsidRPr="00DF1C17">
        <w:rPr>
          <w:szCs w:val="28"/>
          <w:lang w:eastAsia="zh-CN"/>
        </w:rPr>
        <w:t>Начало игр: 09:00 часов.</w:t>
      </w:r>
    </w:p>
    <w:p w:rsidR="001B7E83" w:rsidRPr="00DF1C17" w:rsidRDefault="001B7E83" w:rsidP="001B7E83">
      <w:pPr>
        <w:tabs>
          <w:tab w:val="left" w:pos="0"/>
          <w:tab w:val="left" w:pos="540"/>
        </w:tabs>
        <w:suppressAutoHyphens/>
        <w:ind w:firstLine="567"/>
        <w:jc w:val="both"/>
        <w:rPr>
          <w:szCs w:val="28"/>
          <w:lang w:eastAsia="zh-CN"/>
        </w:rPr>
      </w:pPr>
    </w:p>
    <w:p w:rsidR="001B7E83" w:rsidRPr="006F405B" w:rsidRDefault="001B7E83" w:rsidP="001B7E83">
      <w:pPr>
        <w:suppressAutoHyphens/>
        <w:jc w:val="center"/>
        <w:rPr>
          <w:szCs w:val="28"/>
          <w:lang w:eastAsia="zh-CN"/>
        </w:rPr>
      </w:pPr>
      <w:r w:rsidRPr="00DF1C17">
        <w:rPr>
          <w:b/>
          <w:szCs w:val="28"/>
          <w:lang w:eastAsia="zh-CN"/>
        </w:rPr>
        <w:t>3. Руководство</w:t>
      </w:r>
      <w:r w:rsidRPr="006F405B">
        <w:rPr>
          <w:b/>
          <w:szCs w:val="28"/>
          <w:lang w:eastAsia="zh-CN"/>
        </w:rPr>
        <w:t xml:space="preserve"> проведением </w:t>
      </w:r>
    </w:p>
    <w:p w:rsidR="001B7E83" w:rsidRPr="006F405B" w:rsidRDefault="001B7E83" w:rsidP="001B7E83">
      <w:pPr>
        <w:suppressAutoHyphens/>
        <w:jc w:val="center"/>
        <w:rPr>
          <w:b/>
          <w:szCs w:val="28"/>
          <w:lang w:eastAsia="zh-CN"/>
        </w:rPr>
      </w:pPr>
    </w:p>
    <w:p w:rsidR="001B7E83" w:rsidRPr="006F405B" w:rsidRDefault="001B7E83" w:rsidP="001B7E83">
      <w:pPr>
        <w:suppressAutoHyphens/>
        <w:ind w:firstLine="567"/>
        <w:jc w:val="both"/>
        <w:rPr>
          <w:szCs w:val="28"/>
          <w:lang w:eastAsia="zh-CN"/>
        </w:rPr>
      </w:pPr>
      <w:r w:rsidRPr="006F405B">
        <w:rPr>
          <w:szCs w:val="28"/>
          <w:lang w:eastAsia="zh-CN"/>
        </w:rPr>
        <w:t xml:space="preserve">Общее руководство проведением Соревнований осуществляется администрацией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Непосредственное руководство проведением и подготовкой Соревнований осуществляет отдел физической культуры, спорта и туризма администрации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w:t>
      </w:r>
    </w:p>
    <w:p w:rsidR="001B7E83" w:rsidRPr="006F405B" w:rsidRDefault="001B7E83" w:rsidP="001B7E83">
      <w:pPr>
        <w:suppressAutoHyphens/>
        <w:jc w:val="center"/>
        <w:rPr>
          <w:szCs w:val="28"/>
          <w:lang w:eastAsia="zh-CN"/>
        </w:rPr>
      </w:pPr>
      <w:r w:rsidRPr="006F405B">
        <w:rPr>
          <w:b/>
          <w:szCs w:val="28"/>
          <w:lang w:eastAsia="zh-CN"/>
        </w:rPr>
        <w:lastRenderedPageBreak/>
        <w:t xml:space="preserve">4. Участники </w:t>
      </w:r>
    </w:p>
    <w:p w:rsidR="001B7E83" w:rsidRPr="006F405B" w:rsidRDefault="001B7E83" w:rsidP="001B7E83">
      <w:pPr>
        <w:suppressAutoHyphens/>
        <w:jc w:val="both"/>
        <w:rPr>
          <w:color w:val="000000"/>
          <w:szCs w:val="28"/>
          <w:lang w:eastAsia="zh-CN"/>
        </w:rPr>
      </w:pPr>
      <w:r w:rsidRPr="006F405B">
        <w:rPr>
          <w:color w:val="000000"/>
          <w:szCs w:val="28"/>
          <w:lang w:eastAsia="zh-CN"/>
        </w:rPr>
        <w:tab/>
      </w:r>
    </w:p>
    <w:p w:rsidR="001B7E83" w:rsidRPr="006F405B" w:rsidRDefault="001B7E83" w:rsidP="001B7E83">
      <w:pPr>
        <w:suppressAutoHyphens/>
        <w:ind w:firstLine="708"/>
        <w:jc w:val="both"/>
        <w:rPr>
          <w:color w:val="000000"/>
          <w:szCs w:val="28"/>
          <w:lang w:eastAsia="zh-CN"/>
        </w:rPr>
      </w:pPr>
      <w:r w:rsidRPr="006F405B">
        <w:rPr>
          <w:color w:val="000000"/>
          <w:szCs w:val="28"/>
          <w:lang w:eastAsia="zh-CN"/>
        </w:rPr>
        <w:t xml:space="preserve">Для участия в </w:t>
      </w:r>
      <w:r w:rsidRPr="006F405B">
        <w:rPr>
          <w:szCs w:val="28"/>
          <w:lang w:eastAsia="zh-CN"/>
        </w:rPr>
        <w:t>Соревнованиях</w:t>
      </w:r>
      <w:r w:rsidRPr="006F405B">
        <w:rPr>
          <w:color w:val="000000"/>
          <w:szCs w:val="28"/>
          <w:lang w:eastAsia="zh-CN"/>
        </w:rPr>
        <w:t xml:space="preserve"> допускаются команды учащихся муниципальных общеобразовательных учреждений района 5-9 классов.</w:t>
      </w:r>
    </w:p>
    <w:p w:rsidR="001B7E83" w:rsidRPr="006F405B" w:rsidRDefault="001B7E83" w:rsidP="001B7E83">
      <w:pPr>
        <w:suppressAutoHyphens/>
        <w:ind w:firstLine="708"/>
        <w:jc w:val="both"/>
        <w:rPr>
          <w:color w:val="000000"/>
          <w:szCs w:val="28"/>
          <w:lang w:eastAsia="zh-CN"/>
        </w:rPr>
      </w:pPr>
      <w:r w:rsidRPr="006F405B">
        <w:rPr>
          <w:color w:val="000000"/>
          <w:szCs w:val="28"/>
          <w:lang w:eastAsia="zh-CN"/>
        </w:rPr>
        <w:t>Состав ком</w:t>
      </w:r>
      <w:r>
        <w:rPr>
          <w:color w:val="000000"/>
          <w:szCs w:val="28"/>
          <w:lang w:eastAsia="zh-CN"/>
        </w:rPr>
        <w:t>анды: 4 человека (2 мальчика + 2</w:t>
      </w:r>
      <w:r w:rsidRPr="006F405B">
        <w:rPr>
          <w:color w:val="000000"/>
          <w:szCs w:val="28"/>
          <w:lang w:eastAsia="zh-CN"/>
        </w:rPr>
        <w:t xml:space="preserve"> девочка).</w:t>
      </w:r>
    </w:p>
    <w:p w:rsidR="001B7E83" w:rsidRPr="006F405B" w:rsidRDefault="001B7E83" w:rsidP="001B7E83">
      <w:pPr>
        <w:suppressAutoHyphens/>
        <w:ind w:firstLine="708"/>
        <w:jc w:val="both"/>
        <w:rPr>
          <w:color w:val="000000"/>
          <w:szCs w:val="28"/>
          <w:lang w:eastAsia="zh-CN"/>
        </w:rPr>
      </w:pPr>
      <w:r w:rsidRPr="006F405B">
        <w:rPr>
          <w:color w:val="000000"/>
          <w:szCs w:val="28"/>
          <w:lang w:eastAsia="zh-CN"/>
        </w:rPr>
        <w:t xml:space="preserve">Для участия в </w:t>
      </w:r>
      <w:r w:rsidRPr="006F405B">
        <w:rPr>
          <w:szCs w:val="28"/>
          <w:lang w:eastAsia="zh-CN"/>
        </w:rPr>
        <w:t>Соревнованиях</w:t>
      </w:r>
      <w:r w:rsidRPr="006F405B">
        <w:rPr>
          <w:color w:val="000000"/>
          <w:szCs w:val="28"/>
          <w:lang w:eastAsia="zh-CN"/>
        </w:rPr>
        <w:t xml:space="preserve"> участникам необходимо оформить и подать заявку. При подаче заявки участники, в лице заявителя (директора образовательного учреждения), полностью соглашаются с условиями проведения.</w:t>
      </w:r>
    </w:p>
    <w:p w:rsidR="001B7E83" w:rsidRPr="006F405B" w:rsidRDefault="001B7E83" w:rsidP="001B7E83">
      <w:pPr>
        <w:tabs>
          <w:tab w:val="left" w:pos="0"/>
        </w:tabs>
        <w:suppressAutoHyphens/>
        <w:jc w:val="both"/>
        <w:rPr>
          <w:szCs w:val="28"/>
          <w:highlight w:val="yellow"/>
          <w:lang w:eastAsia="zh-CN"/>
        </w:rPr>
      </w:pPr>
    </w:p>
    <w:p w:rsidR="001B7E83" w:rsidRPr="006F405B" w:rsidRDefault="001B7E83" w:rsidP="001B7E83">
      <w:pPr>
        <w:suppressAutoHyphens/>
        <w:jc w:val="center"/>
        <w:rPr>
          <w:szCs w:val="28"/>
          <w:lang w:eastAsia="zh-CN"/>
        </w:rPr>
      </w:pPr>
      <w:r w:rsidRPr="006F405B">
        <w:rPr>
          <w:b/>
          <w:szCs w:val="28"/>
          <w:lang w:eastAsia="zh-CN"/>
        </w:rPr>
        <w:t xml:space="preserve">5. Условия и порядок проведения </w:t>
      </w:r>
    </w:p>
    <w:p w:rsidR="001B7E83" w:rsidRPr="006F405B" w:rsidRDefault="001B7E83" w:rsidP="001B7E83">
      <w:pPr>
        <w:suppressAutoHyphens/>
        <w:rPr>
          <w:b/>
          <w:szCs w:val="28"/>
          <w:lang w:eastAsia="zh-CN"/>
        </w:rPr>
      </w:pPr>
    </w:p>
    <w:p w:rsidR="001B7E83" w:rsidRDefault="001B7E83" w:rsidP="001B7E83">
      <w:pPr>
        <w:suppressAutoHyphens/>
        <w:overflowPunct w:val="0"/>
        <w:ind w:firstLine="567"/>
        <w:jc w:val="both"/>
        <w:outlineLvl w:val="4"/>
        <w:rPr>
          <w:rFonts w:eastAsia="SimSun"/>
          <w:bCs/>
          <w:iCs/>
          <w:color w:val="00000A"/>
          <w:kern w:val="2"/>
          <w:szCs w:val="28"/>
          <w:lang w:eastAsia="zh-CN" w:bidi="hi-IN"/>
        </w:rPr>
      </w:pPr>
      <w:r w:rsidRPr="006F405B">
        <w:rPr>
          <w:rFonts w:eastAsia="SimSun"/>
          <w:bCs/>
          <w:iCs/>
          <w:color w:val="00000A"/>
          <w:kern w:val="2"/>
          <w:szCs w:val="28"/>
          <w:lang w:eastAsia="zh-CN" w:bidi="hi-IN"/>
        </w:rPr>
        <w:t xml:space="preserve">Соревнования проводятся по правилам и регламенту, </w:t>
      </w:r>
      <w:proofErr w:type="gramStart"/>
      <w:r w:rsidRPr="006F405B">
        <w:rPr>
          <w:rFonts w:eastAsia="SimSun"/>
          <w:bCs/>
          <w:iCs/>
          <w:color w:val="00000A"/>
          <w:kern w:val="2"/>
          <w:szCs w:val="28"/>
          <w:lang w:eastAsia="zh-CN" w:bidi="hi-IN"/>
        </w:rPr>
        <w:t>утвержденными</w:t>
      </w:r>
      <w:proofErr w:type="gramEnd"/>
      <w:r w:rsidRPr="006F405B">
        <w:rPr>
          <w:rFonts w:eastAsia="SimSun"/>
          <w:bCs/>
          <w:iCs/>
          <w:color w:val="00000A"/>
          <w:kern w:val="2"/>
          <w:szCs w:val="28"/>
          <w:lang w:eastAsia="zh-CN" w:bidi="hi-IN"/>
        </w:rPr>
        <w:t xml:space="preserve"> Всероссийской Федерацией настольного тенниса. Система проведения Соревнований определяется после получения всех заявок и дополнительно сообщается общеобразовательным учреждениям.</w:t>
      </w:r>
    </w:p>
    <w:p w:rsidR="001B7E83" w:rsidRPr="006F405B" w:rsidRDefault="001B7E83" w:rsidP="001B7E83">
      <w:pPr>
        <w:suppressAutoHyphens/>
        <w:overflowPunct w:val="0"/>
        <w:ind w:firstLine="567"/>
        <w:jc w:val="both"/>
        <w:outlineLvl w:val="4"/>
        <w:rPr>
          <w:rFonts w:eastAsia="SimSun"/>
          <w:bCs/>
          <w:iCs/>
          <w:color w:val="00000A"/>
          <w:kern w:val="2"/>
          <w:szCs w:val="28"/>
          <w:lang w:eastAsia="zh-CN" w:bidi="hi-IN"/>
        </w:rPr>
      </w:pPr>
      <w:r>
        <w:rPr>
          <w:rFonts w:eastAsia="SimSun"/>
          <w:bCs/>
          <w:iCs/>
          <w:color w:val="00000A"/>
          <w:kern w:val="2"/>
          <w:szCs w:val="28"/>
          <w:lang w:eastAsia="zh-CN" w:bidi="hi-IN"/>
        </w:rPr>
        <w:t>Соревнования лично-командные.</w:t>
      </w:r>
    </w:p>
    <w:p w:rsidR="001B7E83" w:rsidRPr="006F405B" w:rsidRDefault="001B7E83" w:rsidP="001B7E83">
      <w:pPr>
        <w:suppressAutoHyphens/>
        <w:ind w:firstLine="567"/>
        <w:jc w:val="both"/>
        <w:rPr>
          <w:szCs w:val="28"/>
          <w:lang w:eastAsia="zh-CN"/>
        </w:rPr>
      </w:pPr>
      <w:r w:rsidRPr="006F405B">
        <w:rPr>
          <w:szCs w:val="28"/>
          <w:lang w:eastAsia="zh-CN"/>
        </w:rPr>
        <w:t>Партия выигрывается игроком, первым набравшим 11 очков с преимуществом в 2 очка. В случае равного счета 11-11, игра продолжается до достижения преимущества в 2 очка. Встреча состоит из 3 партий до двух побед.</w:t>
      </w:r>
    </w:p>
    <w:p w:rsidR="001B7E83" w:rsidRPr="006F405B" w:rsidRDefault="001B7E83" w:rsidP="001B7E83">
      <w:pPr>
        <w:suppressAutoHyphens/>
        <w:autoSpaceDE w:val="0"/>
        <w:ind w:firstLine="708"/>
        <w:jc w:val="both"/>
        <w:rPr>
          <w:szCs w:val="28"/>
          <w:lang w:eastAsia="zh-CN"/>
        </w:rPr>
      </w:pPr>
      <w:r w:rsidRPr="006F405B">
        <w:rPr>
          <w:szCs w:val="28"/>
          <w:lang w:eastAsia="zh-CN"/>
        </w:rPr>
        <w:t>Команда-победитель и команды-призеры определяются по наибольшему количеству побед всеми участниками команды. При равенстве побед у команд команда-победитель определяется по личной встрече.</w:t>
      </w:r>
    </w:p>
    <w:p w:rsidR="001B7E83" w:rsidRPr="006F405B" w:rsidRDefault="001B7E83" w:rsidP="001B7E83">
      <w:pPr>
        <w:suppressAutoHyphens/>
        <w:autoSpaceDE w:val="0"/>
        <w:ind w:firstLine="708"/>
        <w:jc w:val="both"/>
        <w:rPr>
          <w:szCs w:val="28"/>
          <w:lang w:eastAsia="zh-CN"/>
        </w:rPr>
      </w:pPr>
      <w:r w:rsidRPr="006F405B">
        <w:rPr>
          <w:szCs w:val="28"/>
          <w:lang w:eastAsia="zh-CN"/>
        </w:rPr>
        <w:t>Игроки должны быть экипированы в спортивную форму одежды (у игроков одной команды футболки должны быть одинакового цвета).</w:t>
      </w:r>
    </w:p>
    <w:p w:rsidR="001B7E83" w:rsidRPr="006F405B" w:rsidRDefault="001B7E83" w:rsidP="001B7E83">
      <w:pPr>
        <w:suppressAutoHyphens/>
        <w:jc w:val="center"/>
        <w:rPr>
          <w:b/>
          <w:szCs w:val="28"/>
          <w:highlight w:val="yellow"/>
          <w:lang w:eastAsia="zh-CN"/>
        </w:rPr>
      </w:pPr>
    </w:p>
    <w:p w:rsidR="001B7E83" w:rsidRPr="006F405B" w:rsidRDefault="001B7E83" w:rsidP="001B7E83">
      <w:pPr>
        <w:suppressAutoHyphens/>
        <w:jc w:val="center"/>
        <w:rPr>
          <w:szCs w:val="28"/>
          <w:lang w:eastAsia="zh-CN"/>
        </w:rPr>
      </w:pPr>
      <w:r w:rsidRPr="006F405B">
        <w:rPr>
          <w:b/>
          <w:szCs w:val="28"/>
          <w:lang w:eastAsia="zh-CN"/>
        </w:rPr>
        <w:t>6. Судейство</w:t>
      </w:r>
    </w:p>
    <w:p w:rsidR="001B7E83" w:rsidRPr="006F405B" w:rsidRDefault="001B7E83" w:rsidP="001B7E83">
      <w:pPr>
        <w:suppressAutoHyphens/>
        <w:jc w:val="center"/>
        <w:rPr>
          <w:b/>
          <w:szCs w:val="28"/>
          <w:lang w:eastAsia="zh-CN"/>
        </w:rPr>
      </w:pPr>
    </w:p>
    <w:p w:rsidR="001B7E83" w:rsidRPr="006F405B" w:rsidRDefault="001B7E83" w:rsidP="001B7E83">
      <w:pPr>
        <w:suppressAutoHyphens/>
        <w:ind w:firstLine="567"/>
        <w:jc w:val="both"/>
        <w:rPr>
          <w:szCs w:val="28"/>
          <w:lang w:eastAsia="zh-CN"/>
        </w:rPr>
      </w:pPr>
      <w:r w:rsidRPr="006F405B">
        <w:rPr>
          <w:szCs w:val="28"/>
          <w:lang w:eastAsia="zh-CN"/>
        </w:rPr>
        <w:t xml:space="preserve">Судейство игр осуществляется судейской бригадой из учителей физической культуры. Главный судья - </w:t>
      </w:r>
      <w:proofErr w:type="spellStart"/>
      <w:r w:rsidRPr="006F405B">
        <w:rPr>
          <w:szCs w:val="28"/>
          <w:lang w:eastAsia="zh-CN"/>
        </w:rPr>
        <w:t>Нарядкин</w:t>
      </w:r>
      <w:proofErr w:type="spellEnd"/>
      <w:r w:rsidRPr="006F405B">
        <w:rPr>
          <w:szCs w:val="28"/>
          <w:lang w:eastAsia="zh-CN"/>
        </w:rPr>
        <w:t xml:space="preserve"> Ю.Г.</w:t>
      </w:r>
    </w:p>
    <w:p w:rsidR="001B7E83" w:rsidRPr="006F405B" w:rsidRDefault="001B7E83" w:rsidP="001B7E83">
      <w:pPr>
        <w:suppressAutoHyphens/>
        <w:ind w:firstLine="709"/>
        <w:jc w:val="both"/>
        <w:rPr>
          <w:b/>
          <w:szCs w:val="28"/>
          <w:highlight w:val="yellow"/>
          <w:lang w:eastAsia="zh-CN"/>
        </w:rPr>
      </w:pPr>
    </w:p>
    <w:p w:rsidR="001B7E83" w:rsidRPr="006F405B" w:rsidRDefault="001B7E83" w:rsidP="001B7E83">
      <w:pPr>
        <w:suppressAutoHyphens/>
        <w:jc w:val="center"/>
        <w:rPr>
          <w:szCs w:val="28"/>
          <w:lang w:eastAsia="zh-CN"/>
        </w:rPr>
      </w:pPr>
      <w:r w:rsidRPr="006F405B">
        <w:rPr>
          <w:b/>
          <w:szCs w:val="28"/>
          <w:lang w:eastAsia="zh-CN"/>
        </w:rPr>
        <w:t>7. Награждение</w:t>
      </w:r>
    </w:p>
    <w:p w:rsidR="001B7E83" w:rsidRPr="006F405B" w:rsidRDefault="001B7E83" w:rsidP="001B7E83">
      <w:pPr>
        <w:suppressAutoHyphens/>
        <w:jc w:val="center"/>
        <w:rPr>
          <w:b/>
          <w:szCs w:val="28"/>
          <w:lang w:eastAsia="zh-CN"/>
        </w:rPr>
      </w:pPr>
    </w:p>
    <w:p w:rsidR="001B7E83" w:rsidRPr="006F405B" w:rsidRDefault="001B7E83" w:rsidP="001B7E83">
      <w:pPr>
        <w:suppressAutoHyphens/>
        <w:ind w:firstLine="567"/>
        <w:jc w:val="both"/>
        <w:rPr>
          <w:szCs w:val="28"/>
          <w:lang w:eastAsia="zh-CN"/>
        </w:rPr>
      </w:pPr>
      <w:r w:rsidRPr="006F405B">
        <w:rPr>
          <w:szCs w:val="28"/>
          <w:lang w:eastAsia="zh-CN"/>
        </w:rPr>
        <w:t>Команда-победитель</w:t>
      </w:r>
      <w:r>
        <w:rPr>
          <w:szCs w:val="28"/>
          <w:lang w:eastAsia="zh-CN"/>
        </w:rPr>
        <w:t xml:space="preserve"> и команды-призеры Соревнований награждаются грамотами</w:t>
      </w:r>
      <w:r w:rsidRPr="006F405B">
        <w:rPr>
          <w:szCs w:val="28"/>
          <w:lang w:eastAsia="zh-CN"/>
        </w:rPr>
        <w:t xml:space="preserve">  администрации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w:t>
      </w:r>
    </w:p>
    <w:p w:rsidR="001B7E83" w:rsidRPr="006F405B" w:rsidRDefault="001B7E83" w:rsidP="001B7E83">
      <w:pPr>
        <w:suppressAutoHyphens/>
        <w:ind w:firstLine="567"/>
        <w:jc w:val="both"/>
        <w:rPr>
          <w:szCs w:val="28"/>
          <w:lang w:eastAsia="zh-CN"/>
        </w:rPr>
      </w:pPr>
      <w:r>
        <w:rPr>
          <w:szCs w:val="28"/>
          <w:lang w:eastAsia="zh-CN"/>
        </w:rPr>
        <w:t xml:space="preserve">Победители и призеры </w:t>
      </w:r>
      <w:r w:rsidRPr="00EE335E">
        <w:rPr>
          <w:szCs w:val="28"/>
          <w:lang w:eastAsia="zh-CN"/>
        </w:rPr>
        <w:t>Соревнований</w:t>
      </w:r>
      <w:r>
        <w:rPr>
          <w:szCs w:val="28"/>
          <w:lang w:eastAsia="zh-CN"/>
        </w:rPr>
        <w:t xml:space="preserve"> в личном зачете среди юношей и девушек раздельно </w:t>
      </w:r>
      <w:r w:rsidRPr="00EE335E">
        <w:rPr>
          <w:szCs w:val="28"/>
          <w:lang w:eastAsia="zh-CN"/>
        </w:rPr>
        <w:t xml:space="preserve">награждаются медалями администрации </w:t>
      </w:r>
      <w:proofErr w:type="spellStart"/>
      <w:r w:rsidRPr="00EE335E">
        <w:rPr>
          <w:szCs w:val="28"/>
          <w:lang w:eastAsia="zh-CN"/>
        </w:rPr>
        <w:t>Татищевского</w:t>
      </w:r>
      <w:proofErr w:type="spellEnd"/>
      <w:r w:rsidRPr="00EE335E">
        <w:rPr>
          <w:szCs w:val="28"/>
          <w:lang w:eastAsia="zh-CN"/>
        </w:rPr>
        <w:t xml:space="preserve"> муниципального района Саратовской области.</w:t>
      </w:r>
    </w:p>
    <w:p w:rsidR="001B7E83" w:rsidRPr="006F405B" w:rsidRDefault="001B7E83" w:rsidP="001B7E83">
      <w:pPr>
        <w:suppressAutoHyphens/>
        <w:ind w:firstLine="708"/>
        <w:jc w:val="both"/>
        <w:rPr>
          <w:szCs w:val="28"/>
          <w:highlight w:val="yellow"/>
          <w:lang w:eastAsia="zh-CN"/>
        </w:rPr>
      </w:pPr>
    </w:p>
    <w:p w:rsidR="001B7E83" w:rsidRPr="006F405B" w:rsidRDefault="001B7E83" w:rsidP="001B7E83">
      <w:pPr>
        <w:suppressAutoHyphens/>
        <w:jc w:val="center"/>
        <w:rPr>
          <w:szCs w:val="28"/>
          <w:lang w:eastAsia="zh-CN"/>
        </w:rPr>
      </w:pPr>
      <w:r w:rsidRPr="006F405B">
        <w:rPr>
          <w:b/>
          <w:szCs w:val="28"/>
          <w:lang w:eastAsia="zh-CN"/>
        </w:rPr>
        <w:t>8. Заявки</w:t>
      </w:r>
    </w:p>
    <w:p w:rsidR="001B7E83" w:rsidRPr="006F405B" w:rsidRDefault="001B7E83" w:rsidP="001B7E83">
      <w:pPr>
        <w:suppressAutoHyphens/>
        <w:jc w:val="center"/>
        <w:rPr>
          <w:b/>
          <w:szCs w:val="28"/>
          <w:lang w:eastAsia="zh-CN"/>
        </w:rPr>
      </w:pPr>
    </w:p>
    <w:p w:rsidR="001B7E83" w:rsidRPr="006F405B" w:rsidRDefault="001B7E83" w:rsidP="001B7E83">
      <w:pPr>
        <w:suppressAutoHyphens/>
        <w:jc w:val="both"/>
        <w:rPr>
          <w:szCs w:val="28"/>
          <w:lang w:eastAsia="zh-CN"/>
        </w:rPr>
      </w:pPr>
      <w:r w:rsidRPr="006F405B">
        <w:rPr>
          <w:szCs w:val="28"/>
          <w:lang w:eastAsia="zh-CN"/>
        </w:rPr>
        <w:tab/>
        <w:t xml:space="preserve">Заявка на участие в Соревнованиях, подписанная директором  муниципального общеобразовательного учреждения и заверенная врачом, подается в судейскую коллегию. Заявка на участие подается по форме, согласно </w:t>
      </w:r>
      <w:r>
        <w:rPr>
          <w:szCs w:val="28"/>
          <w:lang w:eastAsia="zh-CN"/>
        </w:rPr>
        <w:lastRenderedPageBreak/>
        <w:t>приложению</w:t>
      </w:r>
      <w:r w:rsidRPr="006F405B">
        <w:rPr>
          <w:szCs w:val="28"/>
          <w:lang w:eastAsia="zh-CN"/>
        </w:rPr>
        <w:t xml:space="preserve"> к настоящему положени</w:t>
      </w:r>
      <w:bookmarkStart w:id="0" w:name="_GoBack"/>
      <w:bookmarkEnd w:id="0"/>
      <w:r w:rsidRPr="006F405B">
        <w:rPr>
          <w:szCs w:val="28"/>
          <w:lang w:eastAsia="zh-CN"/>
        </w:rPr>
        <w:t>ю. Предварительные заявки принимаются по электронной поч</w:t>
      </w:r>
      <w:r>
        <w:rPr>
          <w:szCs w:val="28"/>
          <w:lang w:eastAsia="zh-CN"/>
        </w:rPr>
        <w:t>те tatichevo.sport@mail.ru до 21.03.2025</w:t>
      </w:r>
      <w:r w:rsidRPr="006F405B">
        <w:rPr>
          <w:szCs w:val="28"/>
          <w:lang w:eastAsia="zh-CN"/>
        </w:rPr>
        <w:t xml:space="preserve"> г.</w:t>
      </w:r>
    </w:p>
    <w:p w:rsidR="001B7E83" w:rsidRPr="006F405B" w:rsidRDefault="001B7E83" w:rsidP="001B7E83">
      <w:pPr>
        <w:suppressAutoHyphens/>
        <w:jc w:val="both"/>
        <w:rPr>
          <w:szCs w:val="28"/>
          <w:highlight w:val="yellow"/>
          <w:lang w:eastAsia="zh-CN"/>
        </w:rPr>
      </w:pPr>
    </w:p>
    <w:p w:rsidR="001B7E83" w:rsidRPr="006F405B" w:rsidRDefault="001B7E83" w:rsidP="001B7E83">
      <w:pPr>
        <w:suppressAutoHyphens/>
        <w:jc w:val="center"/>
        <w:rPr>
          <w:szCs w:val="28"/>
          <w:lang w:eastAsia="zh-CN"/>
        </w:rPr>
      </w:pPr>
      <w:r w:rsidRPr="006F405B">
        <w:rPr>
          <w:b/>
          <w:szCs w:val="28"/>
          <w:lang w:eastAsia="zh-CN"/>
        </w:rPr>
        <w:t>9. Финансирование</w:t>
      </w:r>
    </w:p>
    <w:p w:rsidR="001B7E83" w:rsidRPr="006F405B" w:rsidRDefault="001B7E83" w:rsidP="001B7E83">
      <w:pPr>
        <w:suppressAutoHyphens/>
        <w:jc w:val="center"/>
        <w:rPr>
          <w:b/>
          <w:szCs w:val="28"/>
          <w:lang w:eastAsia="zh-CN"/>
        </w:rPr>
      </w:pPr>
    </w:p>
    <w:p w:rsidR="001B7E83" w:rsidRPr="006F405B" w:rsidRDefault="001B7E83" w:rsidP="001B7E83">
      <w:pPr>
        <w:suppressAutoHyphens/>
        <w:ind w:firstLine="567"/>
        <w:jc w:val="both"/>
        <w:rPr>
          <w:szCs w:val="28"/>
          <w:lang w:eastAsia="zh-CN"/>
        </w:rPr>
      </w:pPr>
      <w:r w:rsidRPr="006F405B">
        <w:rPr>
          <w:szCs w:val="28"/>
          <w:lang w:eastAsia="zh-CN"/>
        </w:rPr>
        <w:t xml:space="preserve">Расходы по командированию команд несут командирующие организации. Расходы на награждение производится из муниципального бюджета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и внебюджетных источников.</w:t>
      </w:r>
    </w:p>
    <w:p w:rsidR="001B7E83" w:rsidRPr="006F405B" w:rsidRDefault="001B7E83" w:rsidP="001B7E83">
      <w:pPr>
        <w:suppressAutoHyphens/>
        <w:rPr>
          <w:szCs w:val="28"/>
          <w:lang w:eastAsia="zh-CN"/>
        </w:rPr>
      </w:pPr>
      <w:r w:rsidRPr="006F405B">
        <w:rPr>
          <w:szCs w:val="28"/>
          <w:lang w:eastAsia="zh-CN"/>
        </w:rPr>
        <w:br w:type="page"/>
      </w:r>
    </w:p>
    <w:tbl>
      <w:tblPr>
        <w:tblW w:w="0" w:type="auto"/>
        <w:tblInd w:w="108" w:type="dxa"/>
        <w:tblLayout w:type="fixed"/>
        <w:tblLook w:val="0000"/>
      </w:tblPr>
      <w:tblGrid>
        <w:gridCol w:w="4962"/>
        <w:gridCol w:w="4677"/>
      </w:tblGrid>
      <w:tr w:rsidR="001B7E83" w:rsidRPr="006F405B" w:rsidTr="004F07BB">
        <w:tc>
          <w:tcPr>
            <w:tcW w:w="4962" w:type="dxa"/>
            <w:shd w:val="clear" w:color="auto" w:fill="auto"/>
          </w:tcPr>
          <w:p w:rsidR="001B7E83" w:rsidRPr="006F405B" w:rsidRDefault="001B7E83" w:rsidP="004F07BB">
            <w:pPr>
              <w:widowControl w:val="0"/>
              <w:suppressAutoHyphens/>
              <w:snapToGrid w:val="0"/>
              <w:rPr>
                <w:szCs w:val="28"/>
                <w:highlight w:val="yellow"/>
                <w:lang w:eastAsia="zh-CN"/>
              </w:rPr>
            </w:pPr>
          </w:p>
        </w:tc>
        <w:tc>
          <w:tcPr>
            <w:tcW w:w="4677" w:type="dxa"/>
            <w:shd w:val="clear" w:color="auto" w:fill="auto"/>
          </w:tcPr>
          <w:p w:rsidR="001B7E83" w:rsidRPr="006F405B" w:rsidRDefault="001B7E83" w:rsidP="004F07BB">
            <w:pPr>
              <w:widowControl w:val="0"/>
              <w:suppressAutoHyphens/>
              <w:jc w:val="center"/>
              <w:rPr>
                <w:szCs w:val="28"/>
                <w:lang w:eastAsia="zh-CN"/>
              </w:rPr>
            </w:pPr>
            <w:r>
              <w:rPr>
                <w:szCs w:val="28"/>
                <w:lang w:eastAsia="zh-CN"/>
              </w:rPr>
              <w:t>Приложение</w:t>
            </w:r>
          </w:p>
          <w:p w:rsidR="001B7E83" w:rsidRPr="006F405B" w:rsidRDefault="001B7E83" w:rsidP="004F07BB">
            <w:pPr>
              <w:suppressAutoHyphens/>
              <w:jc w:val="center"/>
              <w:rPr>
                <w:szCs w:val="28"/>
                <w:lang w:eastAsia="zh-CN"/>
              </w:rPr>
            </w:pPr>
            <w:r w:rsidRPr="006F405B">
              <w:rPr>
                <w:szCs w:val="28"/>
                <w:lang w:eastAsia="zh-CN"/>
              </w:rPr>
              <w:t xml:space="preserve">к положению о проведении соревнований по </w:t>
            </w:r>
            <w:r w:rsidRPr="006F405B">
              <w:rPr>
                <w:szCs w:val="24"/>
                <w:lang w:eastAsia="zh-CN"/>
              </w:rPr>
              <w:t xml:space="preserve">настольному теннису </w:t>
            </w:r>
            <w:r w:rsidRPr="006F405B">
              <w:rPr>
                <w:szCs w:val="28"/>
                <w:lang w:eastAsia="zh-CN"/>
              </w:rPr>
              <w:t xml:space="preserve">среди учащихся муниципальных общеобразовательных учреждений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w:t>
            </w:r>
          </w:p>
          <w:p w:rsidR="001B7E83" w:rsidRPr="006F405B" w:rsidRDefault="001B7E83" w:rsidP="004F07BB">
            <w:pPr>
              <w:widowControl w:val="0"/>
              <w:suppressAutoHyphens/>
              <w:jc w:val="center"/>
              <w:rPr>
                <w:szCs w:val="28"/>
                <w:highlight w:val="yellow"/>
                <w:lang w:eastAsia="zh-CN"/>
              </w:rPr>
            </w:pPr>
          </w:p>
        </w:tc>
      </w:tr>
    </w:tbl>
    <w:p w:rsidR="001B7E83" w:rsidRPr="006F405B" w:rsidRDefault="001B7E83" w:rsidP="001B7E83">
      <w:pPr>
        <w:suppressAutoHyphens/>
        <w:rPr>
          <w:szCs w:val="28"/>
          <w:highlight w:val="yellow"/>
          <w:lang w:eastAsia="zh-CN"/>
        </w:rPr>
      </w:pPr>
    </w:p>
    <w:p w:rsidR="001B7E83" w:rsidRPr="006F405B" w:rsidRDefault="001B7E83" w:rsidP="001B7E83">
      <w:pPr>
        <w:suppressAutoHyphens/>
        <w:jc w:val="center"/>
        <w:rPr>
          <w:b/>
          <w:szCs w:val="28"/>
          <w:lang w:eastAsia="zh-CN"/>
        </w:rPr>
      </w:pPr>
      <w:r w:rsidRPr="006F405B">
        <w:rPr>
          <w:b/>
          <w:szCs w:val="28"/>
          <w:lang w:eastAsia="zh-CN"/>
        </w:rPr>
        <w:t>Заявка</w:t>
      </w:r>
    </w:p>
    <w:p w:rsidR="001B7E83" w:rsidRPr="006F405B" w:rsidRDefault="001B7E83" w:rsidP="001B7E83">
      <w:pPr>
        <w:suppressAutoHyphens/>
        <w:jc w:val="center"/>
        <w:rPr>
          <w:b/>
          <w:szCs w:val="28"/>
          <w:lang w:eastAsia="zh-CN"/>
        </w:rPr>
      </w:pPr>
      <w:r w:rsidRPr="00E859D1">
        <w:rPr>
          <w:szCs w:val="28"/>
          <w:lang w:eastAsia="zh-CN"/>
        </w:rPr>
        <w:t xml:space="preserve">на участие в соревнованиях по </w:t>
      </w:r>
      <w:r w:rsidRPr="00E859D1">
        <w:rPr>
          <w:szCs w:val="24"/>
          <w:lang w:eastAsia="zh-CN"/>
        </w:rPr>
        <w:t xml:space="preserve">настольному теннису </w:t>
      </w:r>
      <w:r w:rsidRPr="006F405B">
        <w:rPr>
          <w:szCs w:val="28"/>
          <w:lang w:eastAsia="zh-CN"/>
        </w:rPr>
        <w:t xml:space="preserve">среди учащихся муниципальных общеобразовательных учреждений </w:t>
      </w:r>
      <w:proofErr w:type="spellStart"/>
      <w:r w:rsidRPr="006F405B">
        <w:rPr>
          <w:szCs w:val="28"/>
          <w:lang w:eastAsia="zh-CN"/>
        </w:rPr>
        <w:t>Татищевского</w:t>
      </w:r>
      <w:proofErr w:type="spellEnd"/>
      <w:r w:rsidRPr="006F405B">
        <w:rPr>
          <w:szCs w:val="28"/>
          <w:lang w:eastAsia="zh-CN"/>
        </w:rPr>
        <w:t xml:space="preserve"> муниципального района Саратовской области </w:t>
      </w:r>
    </w:p>
    <w:p w:rsidR="001B7E83" w:rsidRPr="006F405B" w:rsidRDefault="001B7E83" w:rsidP="001B7E83">
      <w:pPr>
        <w:suppressAutoHyphens/>
        <w:jc w:val="center"/>
        <w:rPr>
          <w:b/>
          <w:szCs w:val="28"/>
          <w:lang w:eastAsia="zh-CN"/>
        </w:rPr>
      </w:pPr>
      <w:r>
        <w:rPr>
          <w:b/>
          <w:szCs w:val="28"/>
          <w:lang w:eastAsia="zh-CN"/>
        </w:rPr>
        <w:t>«___»_________________2025</w:t>
      </w:r>
      <w:r w:rsidRPr="006F405B">
        <w:rPr>
          <w:b/>
          <w:szCs w:val="28"/>
          <w:lang w:eastAsia="zh-CN"/>
        </w:rPr>
        <w:t xml:space="preserve"> год</w:t>
      </w:r>
    </w:p>
    <w:p w:rsidR="001B7E83" w:rsidRPr="006F405B" w:rsidRDefault="001B7E83" w:rsidP="001B7E83">
      <w:pPr>
        <w:suppressAutoHyphens/>
        <w:jc w:val="center"/>
        <w:rPr>
          <w:b/>
          <w:szCs w:val="28"/>
          <w:lang w:eastAsia="zh-CN"/>
        </w:rPr>
      </w:pPr>
    </w:p>
    <w:tbl>
      <w:tblPr>
        <w:tblW w:w="9713"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7"/>
        <w:gridCol w:w="3280"/>
        <w:gridCol w:w="2224"/>
        <w:gridCol w:w="1134"/>
        <w:gridCol w:w="2178"/>
      </w:tblGrid>
      <w:tr w:rsidR="001B7E83" w:rsidRPr="001B7E83" w:rsidTr="001B7E83">
        <w:trPr>
          <w:trHeight w:val="940"/>
          <w:jc w:val="center"/>
        </w:trPr>
        <w:tc>
          <w:tcPr>
            <w:tcW w:w="897"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w:t>
            </w:r>
          </w:p>
          <w:p w:rsidR="001B7E83" w:rsidRPr="001B7E83" w:rsidRDefault="001B7E83" w:rsidP="004F07BB">
            <w:pPr>
              <w:suppressAutoHyphens/>
              <w:jc w:val="center"/>
              <w:rPr>
                <w:sz w:val="24"/>
                <w:szCs w:val="24"/>
                <w:lang w:eastAsia="zh-CN"/>
              </w:rPr>
            </w:pPr>
            <w:proofErr w:type="spellStart"/>
            <w:proofErr w:type="gramStart"/>
            <w:r w:rsidRPr="001B7E83">
              <w:rPr>
                <w:sz w:val="24"/>
                <w:szCs w:val="24"/>
                <w:lang w:eastAsia="zh-CN"/>
              </w:rPr>
              <w:t>п</w:t>
            </w:r>
            <w:proofErr w:type="spellEnd"/>
            <w:proofErr w:type="gramEnd"/>
            <w:r w:rsidRPr="001B7E83">
              <w:rPr>
                <w:sz w:val="24"/>
                <w:szCs w:val="24"/>
                <w:lang w:eastAsia="zh-CN"/>
              </w:rPr>
              <w:t>/</w:t>
            </w:r>
            <w:proofErr w:type="spellStart"/>
            <w:r w:rsidRPr="001B7E83">
              <w:rPr>
                <w:sz w:val="24"/>
                <w:szCs w:val="24"/>
                <w:lang w:eastAsia="zh-CN"/>
              </w:rPr>
              <w:t>п</w:t>
            </w:r>
            <w:proofErr w:type="spellEnd"/>
          </w:p>
        </w:tc>
        <w:tc>
          <w:tcPr>
            <w:tcW w:w="3280"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ФИО</w:t>
            </w:r>
          </w:p>
          <w:p w:rsidR="001B7E83" w:rsidRPr="001B7E83" w:rsidRDefault="001B7E83" w:rsidP="004F07BB">
            <w:pPr>
              <w:suppressAutoHyphens/>
              <w:jc w:val="center"/>
              <w:rPr>
                <w:sz w:val="24"/>
                <w:szCs w:val="24"/>
                <w:lang w:eastAsia="zh-CN"/>
              </w:rPr>
            </w:pPr>
            <w:r w:rsidRPr="001B7E83">
              <w:rPr>
                <w:sz w:val="24"/>
                <w:szCs w:val="24"/>
                <w:lang w:eastAsia="zh-CN"/>
              </w:rPr>
              <w:t>полностью</w:t>
            </w:r>
          </w:p>
        </w:tc>
        <w:tc>
          <w:tcPr>
            <w:tcW w:w="2224"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Дата рождения</w:t>
            </w:r>
          </w:p>
          <w:p w:rsidR="001B7E83" w:rsidRPr="001B7E83" w:rsidRDefault="001B7E83" w:rsidP="004F07BB">
            <w:pPr>
              <w:suppressAutoHyphens/>
              <w:jc w:val="center"/>
              <w:rPr>
                <w:sz w:val="24"/>
                <w:szCs w:val="24"/>
                <w:lang w:eastAsia="zh-CN"/>
              </w:rPr>
            </w:pPr>
            <w:r w:rsidRPr="001B7E83">
              <w:rPr>
                <w:sz w:val="24"/>
                <w:szCs w:val="24"/>
                <w:lang w:eastAsia="zh-CN"/>
              </w:rPr>
              <w:t>(полностью)</w:t>
            </w:r>
          </w:p>
        </w:tc>
        <w:tc>
          <w:tcPr>
            <w:tcW w:w="1134"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Класс</w:t>
            </w:r>
          </w:p>
        </w:tc>
        <w:tc>
          <w:tcPr>
            <w:tcW w:w="2178"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Подпись врача</w:t>
            </w:r>
          </w:p>
        </w:tc>
      </w:tr>
      <w:tr w:rsidR="001B7E83" w:rsidRPr="001B7E83" w:rsidTr="001B7E83">
        <w:trPr>
          <w:trHeight w:val="323"/>
          <w:jc w:val="center"/>
        </w:trPr>
        <w:tc>
          <w:tcPr>
            <w:tcW w:w="897"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1</w:t>
            </w:r>
          </w:p>
        </w:tc>
        <w:tc>
          <w:tcPr>
            <w:tcW w:w="3280"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2</w:t>
            </w:r>
          </w:p>
        </w:tc>
        <w:tc>
          <w:tcPr>
            <w:tcW w:w="2224"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3</w:t>
            </w:r>
          </w:p>
        </w:tc>
        <w:tc>
          <w:tcPr>
            <w:tcW w:w="1134"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4</w:t>
            </w:r>
          </w:p>
        </w:tc>
        <w:tc>
          <w:tcPr>
            <w:tcW w:w="2178" w:type="dxa"/>
            <w:shd w:val="clear" w:color="auto" w:fill="F3F3F3"/>
            <w:vAlign w:val="center"/>
          </w:tcPr>
          <w:p w:rsidR="001B7E83" w:rsidRPr="001B7E83" w:rsidRDefault="001B7E83" w:rsidP="004F07BB">
            <w:pPr>
              <w:suppressAutoHyphens/>
              <w:jc w:val="center"/>
              <w:rPr>
                <w:sz w:val="24"/>
                <w:szCs w:val="24"/>
                <w:lang w:eastAsia="zh-CN"/>
              </w:rPr>
            </w:pPr>
            <w:r w:rsidRPr="001B7E83">
              <w:rPr>
                <w:sz w:val="24"/>
                <w:szCs w:val="24"/>
                <w:lang w:eastAsia="zh-CN"/>
              </w:rPr>
              <w:t>5</w:t>
            </w:r>
          </w:p>
        </w:tc>
      </w:tr>
    </w:tbl>
    <w:p w:rsidR="001B7E83" w:rsidRPr="006F405B" w:rsidRDefault="001B7E83" w:rsidP="001B7E83">
      <w:pPr>
        <w:suppressAutoHyphens/>
        <w:jc w:val="center"/>
        <w:rPr>
          <w:szCs w:val="28"/>
          <w:lang w:eastAsia="zh-CN"/>
        </w:rPr>
      </w:pPr>
    </w:p>
    <w:p w:rsidR="001B7E83" w:rsidRPr="006F405B" w:rsidRDefault="001B7E83" w:rsidP="001B7E83">
      <w:pPr>
        <w:suppressAutoHyphens/>
        <w:jc w:val="both"/>
        <w:rPr>
          <w:szCs w:val="28"/>
          <w:lang w:eastAsia="zh-CN"/>
        </w:rPr>
      </w:pPr>
    </w:p>
    <w:p w:rsidR="001B7E83" w:rsidRPr="006F405B" w:rsidRDefault="001B7E83" w:rsidP="001B7E83">
      <w:pPr>
        <w:suppressAutoHyphens/>
        <w:jc w:val="both"/>
        <w:rPr>
          <w:szCs w:val="28"/>
          <w:lang w:eastAsia="zh-CN"/>
        </w:rPr>
      </w:pPr>
      <w:r w:rsidRPr="006F405B">
        <w:rPr>
          <w:szCs w:val="28"/>
          <w:lang w:eastAsia="zh-CN"/>
        </w:rPr>
        <w:t>Врач __________________________________</w:t>
      </w:r>
    </w:p>
    <w:p w:rsidR="001B7E83" w:rsidRPr="006F405B" w:rsidRDefault="001B7E83" w:rsidP="001B7E83">
      <w:pPr>
        <w:suppressAutoHyphens/>
        <w:jc w:val="both"/>
        <w:rPr>
          <w:szCs w:val="28"/>
          <w:lang w:eastAsia="zh-CN"/>
        </w:rPr>
      </w:pPr>
    </w:p>
    <w:p w:rsidR="001B7E83" w:rsidRPr="006F405B" w:rsidRDefault="001B7E83" w:rsidP="001B7E83">
      <w:pPr>
        <w:suppressAutoHyphens/>
        <w:jc w:val="both"/>
        <w:rPr>
          <w:szCs w:val="28"/>
          <w:lang w:eastAsia="zh-CN"/>
        </w:rPr>
      </w:pPr>
      <w:r w:rsidRPr="006F405B">
        <w:rPr>
          <w:szCs w:val="28"/>
          <w:lang w:eastAsia="zh-CN"/>
        </w:rPr>
        <w:t>Руководитель ___________________________</w:t>
      </w:r>
    </w:p>
    <w:p w:rsidR="001B7E83" w:rsidRPr="006F405B" w:rsidRDefault="001B7E83" w:rsidP="001B7E83">
      <w:pPr>
        <w:suppressAutoHyphens/>
        <w:ind w:firstLine="567"/>
        <w:jc w:val="both"/>
        <w:rPr>
          <w:szCs w:val="28"/>
          <w:lang w:eastAsia="zh-CN"/>
        </w:rPr>
      </w:pPr>
    </w:p>
    <w:p w:rsidR="001B7E83" w:rsidRDefault="001B7E83" w:rsidP="000B1325">
      <w:pPr>
        <w:tabs>
          <w:tab w:val="left" w:pos="3480"/>
        </w:tabs>
        <w:suppressAutoHyphens/>
        <w:jc w:val="both"/>
        <w:rPr>
          <w:szCs w:val="28"/>
          <w:lang w:eastAsia="zh-CN"/>
        </w:rPr>
      </w:pPr>
    </w:p>
    <w:sectPr w:rsidR="001B7E83"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819" w:rsidRDefault="00CF4819" w:rsidP="0069478B">
      <w:r>
        <w:separator/>
      </w:r>
    </w:p>
  </w:endnote>
  <w:endnote w:type="continuationSeparator" w:id="1">
    <w:p w:rsidR="00CF4819" w:rsidRDefault="00CF4819"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819" w:rsidRDefault="00CF4819" w:rsidP="0069478B">
      <w:r>
        <w:separator/>
      </w:r>
    </w:p>
  </w:footnote>
  <w:footnote w:type="continuationSeparator" w:id="1">
    <w:p w:rsidR="00CF4819" w:rsidRDefault="00CF4819"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728463"/>
      <w:docPartObj>
        <w:docPartGallery w:val="Page Numbers (Top of Page)"/>
        <w:docPartUnique/>
      </w:docPartObj>
    </w:sdtPr>
    <w:sdtContent>
      <w:p w:rsidR="001B7E83" w:rsidRDefault="00217DAD">
        <w:pPr>
          <w:pStyle w:val="a5"/>
          <w:jc w:val="center"/>
        </w:pPr>
        <w:r>
          <w:fldChar w:fldCharType="begin"/>
        </w:r>
        <w:r w:rsidR="001B7E83">
          <w:instrText>PAGE   \* MERGEFORMAT</w:instrText>
        </w:r>
        <w:r>
          <w:fldChar w:fldCharType="separate"/>
        </w:r>
        <w:r w:rsidR="00493AF9">
          <w:rPr>
            <w:noProof/>
          </w:rPr>
          <w:t>2</w:t>
        </w:r>
        <w:r>
          <w:fldChar w:fldCharType="end"/>
        </w:r>
      </w:p>
    </w:sdtContent>
  </w:sdt>
  <w:p w:rsidR="001B7E83" w:rsidRDefault="001B7E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B7E83"/>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17DA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93AF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819"/>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DAD"/>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90E2-D225-4F2C-8EDC-C8650B3B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9</TotalTime>
  <Pages>5</Pages>
  <Words>692</Words>
  <Characters>5572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2025-03-20T09:32:00Z</cp:lastPrinted>
  <dcterms:created xsi:type="dcterms:W3CDTF">2025-03-20T09:42:00Z</dcterms:created>
  <dcterms:modified xsi:type="dcterms:W3CDTF">2025-03-20T09:42:00Z</dcterms:modified>
</cp:coreProperties>
</file>