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06C8A" w:rsidP="00C06C8A">
      <w:pPr>
        <w:suppressAutoHyphens/>
        <w:rPr>
          <w:szCs w:val="28"/>
        </w:rPr>
      </w:pPr>
      <w:r>
        <w:rPr>
          <w:szCs w:val="28"/>
        </w:rPr>
        <w:t>21.03.2025                                                                                                            № 312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C0020" w:rsidRPr="00DC0020" w:rsidRDefault="00DC0020" w:rsidP="00DC0020">
      <w:pPr>
        <w:autoSpaceDE w:val="0"/>
        <w:autoSpaceDN w:val="0"/>
        <w:adjustRightInd w:val="0"/>
        <w:jc w:val="center"/>
        <w:rPr>
          <w:szCs w:val="28"/>
        </w:rPr>
      </w:pPr>
      <w:r w:rsidRPr="00DC0020">
        <w:rPr>
          <w:kern w:val="2"/>
          <w:szCs w:val="28"/>
        </w:rPr>
        <w:t xml:space="preserve">О создании штаба </w:t>
      </w:r>
      <w:r w:rsidRPr="00DC0020">
        <w:rPr>
          <w:szCs w:val="28"/>
        </w:rPr>
        <w:t xml:space="preserve">по поддержке участников </w:t>
      </w:r>
    </w:p>
    <w:p w:rsidR="00DC0020" w:rsidRPr="00DC0020" w:rsidRDefault="00DC0020" w:rsidP="00DC0020">
      <w:pPr>
        <w:autoSpaceDE w:val="0"/>
        <w:autoSpaceDN w:val="0"/>
        <w:adjustRightInd w:val="0"/>
        <w:jc w:val="center"/>
        <w:rPr>
          <w:szCs w:val="28"/>
        </w:rPr>
      </w:pPr>
      <w:r w:rsidRPr="00DC0020">
        <w:rPr>
          <w:szCs w:val="28"/>
        </w:rPr>
        <w:t>специальной военной операции и членов их семей</w:t>
      </w:r>
    </w:p>
    <w:p w:rsidR="00DC0020" w:rsidRDefault="00DC0020" w:rsidP="00DC0020">
      <w:pPr>
        <w:suppressAutoHyphens/>
        <w:jc w:val="center"/>
        <w:rPr>
          <w:color w:val="000000"/>
        </w:rPr>
      </w:pPr>
    </w:p>
    <w:p w:rsidR="00217769" w:rsidRPr="00DC0020" w:rsidRDefault="00217769" w:rsidP="00DC0020">
      <w:pPr>
        <w:suppressAutoHyphens/>
        <w:jc w:val="center"/>
        <w:rPr>
          <w:color w:val="000000"/>
        </w:rPr>
      </w:pPr>
      <w:bookmarkStart w:id="0" w:name="_GoBack"/>
      <w:bookmarkEnd w:id="0"/>
    </w:p>
    <w:p w:rsidR="00DC0020" w:rsidRPr="00DC0020" w:rsidRDefault="00DC0020" w:rsidP="00DC0020">
      <w:pPr>
        <w:suppressAutoHyphens/>
        <w:ind w:firstLine="851"/>
        <w:jc w:val="both"/>
        <w:rPr>
          <w:color w:val="000000"/>
          <w:szCs w:val="28"/>
        </w:rPr>
      </w:pPr>
      <w:r w:rsidRPr="00DC0020">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DC0020">
        <w:rPr>
          <w:color w:val="000000"/>
          <w:szCs w:val="28"/>
        </w:rPr>
        <w:t>Татищевского</w:t>
      </w:r>
      <w:proofErr w:type="spellEnd"/>
      <w:r w:rsidRPr="00DC0020">
        <w:rPr>
          <w:color w:val="000000"/>
          <w:szCs w:val="28"/>
        </w:rPr>
        <w:t xml:space="preserve"> муниципального района Саратовской области </w:t>
      </w:r>
      <w:proofErr w:type="spellStart"/>
      <w:proofErr w:type="gramStart"/>
      <w:r w:rsidRPr="00DC0020">
        <w:rPr>
          <w:color w:val="000000"/>
          <w:szCs w:val="28"/>
        </w:rPr>
        <w:t>п</w:t>
      </w:r>
      <w:proofErr w:type="spellEnd"/>
      <w:proofErr w:type="gramEnd"/>
      <w:r w:rsidRPr="00DC0020">
        <w:rPr>
          <w:color w:val="000000"/>
          <w:szCs w:val="28"/>
        </w:rPr>
        <w:t xml:space="preserve"> о с т а </w:t>
      </w:r>
      <w:proofErr w:type="spellStart"/>
      <w:r w:rsidRPr="00DC0020">
        <w:rPr>
          <w:color w:val="000000"/>
          <w:szCs w:val="28"/>
        </w:rPr>
        <w:t>н</w:t>
      </w:r>
      <w:proofErr w:type="spellEnd"/>
      <w:r w:rsidRPr="00DC0020">
        <w:rPr>
          <w:color w:val="000000"/>
          <w:szCs w:val="28"/>
        </w:rPr>
        <w:t xml:space="preserve"> о в л я ю:</w:t>
      </w:r>
    </w:p>
    <w:p w:rsidR="00DC0020" w:rsidRPr="00DC0020" w:rsidRDefault="00DC0020" w:rsidP="00DC0020">
      <w:pPr>
        <w:suppressAutoHyphens/>
        <w:ind w:firstLine="709"/>
        <w:jc w:val="both"/>
        <w:rPr>
          <w:kern w:val="2"/>
          <w:szCs w:val="28"/>
        </w:rPr>
      </w:pPr>
      <w:r w:rsidRPr="00DC0020">
        <w:rPr>
          <w:szCs w:val="28"/>
        </w:rPr>
        <w:t xml:space="preserve">1. Утвердить положение о </w:t>
      </w:r>
      <w:r w:rsidRPr="00DC0020">
        <w:rPr>
          <w:kern w:val="2"/>
          <w:szCs w:val="28"/>
        </w:rPr>
        <w:t xml:space="preserve">штабе </w:t>
      </w:r>
      <w:r w:rsidRPr="00DC0020">
        <w:rPr>
          <w:szCs w:val="28"/>
        </w:rPr>
        <w:t xml:space="preserve">по поддержке участников специальной военной операции и членов их </w:t>
      </w:r>
      <w:proofErr w:type="spellStart"/>
      <w:r w:rsidRPr="00DC0020">
        <w:rPr>
          <w:szCs w:val="28"/>
        </w:rPr>
        <w:t>семей</w:t>
      </w:r>
      <w:r>
        <w:rPr>
          <w:kern w:val="2"/>
          <w:szCs w:val="28"/>
        </w:rPr>
        <w:t>согласно</w:t>
      </w:r>
      <w:proofErr w:type="spellEnd"/>
      <w:r>
        <w:rPr>
          <w:kern w:val="2"/>
          <w:szCs w:val="28"/>
        </w:rPr>
        <w:t xml:space="preserve"> приложению</w:t>
      </w:r>
      <w:r w:rsidRPr="00DC0020">
        <w:rPr>
          <w:kern w:val="2"/>
          <w:szCs w:val="28"/>
        </w:rPr>
        <w:t xml:space="preserve"> № 1.</w:t>
      </w:r>
    </w:p>
    <w:p w:rsidR="00DC0020" w:rsidRPr="00DC0020" w:rsidRDefault="00DC0020" w:rsidP="00DC0020">
      <w:pPr>
        <w:widowControl w:val="0"/>
        <w:shd w:val="clear" w:color="auto" w:fill="FFFFFF"/>
        <w:suppressAutoHyphens/>
        <w:ind w:firstLine="709"/>
        <w:jc w:val="both"/>
        <w:rPr>
          <w:szCs w:val="28"/>
        </w:rPr>
      </w:pPr>
      <w:r w:rsidRPr="00DC0020">
        <w:rPr>
          <w:lang w:eastAsia="ar-SA"/>
        </w:rPr>
        <w:t>2.</w:t>
      </w:r>
      <w:r w:rsidRPr="00DC0020">
        <w:rPr>
          <w:szCs w:val="28"/>
        </w:rPr>
        <w:t xml:space="preserve"> Создать штаб по поддержке участников специальной военной операции и членов их семей </w:t>
      </w:r>
      <w:r w:rsidRPr="00DC0020">
        <w:rPr>
          <w:kern w:val="2"/>
          <w:szCs w:val="28"/>
        </w:rPr>
        <w:t xml:space="preserve">и утвердить его состав </w:t>
      </w:r>
      <w:r>
        <w:rPr>
          <w:kern w:val="2"/>
          <w:szCs w:val="28"/>
        </w:rPr>
        <w:t>согласно приложению</w:t>
      </w:r>
      <w:r w:rsidRPr="00DC0020">
        <w:rPr>
          <w:kern w:val="2"/>
          <w:szCs w:val="28"/>
        </w:rPr>
        <w:t xml:space="preserve"> № 2.</w:t>
      </w:r>
    </w:p>
    <w:p w:rsidR="00DC0020" w:rsidRPr="00DC0020" w:rsidRDefault="00DC0020" w:rsidP="00DC0020">
      <w:pPr>
        <w:suppressAutoHyphens/>
        <w:ind w:firstLine="709"/>
        <w:jc w:val="both"/>
        <w:rPr>
          <w:kern w:val="2"/>
          <w:szCs w:val="28"/>
        </w:rPr>
      </w:pPr>
      <w:r w:rsidRPr="00DC0020">
        <w:rPr>
          <w:kern w:val="2"/>
          <w:szCs w:val="28"/>
        </w:rPr>
        <w:t xml:space="preserve">3. </w:t>
      </w:r>
      <w:proofErr w:type="gramStart"/>
      <w:r w:rsidRPr="00DC0020">
        <w:rPr>
          <w:kern w:val="2"/>
          <w:szCs w:val="28"/>
        </w:rPr>
        <w:t>Контроль за</w:t>
      </w:r>
      <w:proofErr w:type="gramEnd"/>
      <w:r w:rsidRPr="00DC0020">
        <w:rPr>
          <w:kern w:val="2"/>
          <w:szCs w:val="28"/>
        </w:rPr>
        <w:t xml:space="preserve"> исполнением настоящего постановления возложить на первого заместителя главы администрации </w:t>
      </w:r>
      <w:proofErr w:type="spellStart"/>
      <w:r w:rsidRPr="00DC0020">
        <w:rPr>
          <w:kern w:val="2"/>
          <w:szCs w:val="28"/>
        </w:rPr>
        <w:t>Татищевского</w:t>
      </w:r>
      <w:proofErr w:type="spellEnd"/>
      <w:r w:rsidRPr="00DC0020">
        <w:rPr>
          <w:kern w:val="2"/>
          <w:szCs w:val="28"/>
        </w:rPr>
        <w:t xml:space="preserve"> муниципального района Саратовской области </w:t>
      </w:r>
      <w:proofErr w:type="spellStart"/>
      <w:r w:rsidRPr="00DC0020">
        <w:rPr>
          <w:kern w:val="2"/>
          <w:szCs w:val="28"/>
        </w:rPr>
        <w:t>Хайдарову</w:t>
      </w:r>
      <w:proofErr w:type="spellEnd"/>
      <w:r w:rsidRPr="00DC0020">
        <w:rPr>
          <w:kern w:val="2"/>
          <w:szCs w:val="28"/>
        </w:rPr>
        <w:t xml:space="preserve"> А.А.</w:t>
      </w:r>
    </w:p>
    <w:p w:rsidR="00DC0020" w:rsidRPr="00DC0020" w:rsidRDefault="00DC0020" w:rsidP="00DC0020">
      <w:pPr>
        <w:overflowPunct w:val="0"/>
        <w:autoSpaceDE w:val="0"/>
        <w:autoSpaceDN w:val="0"/>
        <w:adjustRightInd w:val="0"/>
        <w:ind w:firstLine="567"/>
        <w:jc w:val="both"/>
        <w:rPr>
          <w:rFonts w:cs="Arial"/>
          <w:szCs w:val="28"/>
        </w:rPr>
      </w:pPr>
    </w:p>
    <w:p w:rsidR="00DC0020" w:rsidRPr="00DC0020" w:rsidRDefault="00DC0020" w:rsidP="00DC0020">
      <w:pPr>
        <w:overflowPunct w:val="0"/>
        <w:autoSpaceDE w:val="0"/>
        <w:autoSpaceDN w:val="0"/>
        <w:adjustRightInd w:val="0"/>
        <w:ind w:firstLine="567"/>
        <w:jc w:val="both"/>
        <w:rPr>
          <w:rFonts w:cs="Arial"/>
          <w:szCs w:val="28"/>
        </w:rPr>
      </w:pPr>
    </w:p>
    <w:p w:rsidR="00DC0020" w:rsidRPr="00DC0020" w:rsidRDefault="00DC0020" w:rsidP="00DC0020">
      <w:pPr>
        <w:tabs>
          <w:tab w:val="left" w:pos="708"/>
        </w:tabs>
        <w:suppressAutoHyphens/>
        <w:spacing w:line="100" w:lineRule="atLeast"/>
        <w:jc w:val="both"/>
        <w:rPr>
          <w:color w:val="00000A"/>
          <w:sz w:val="24"/>
          <w:szCs w:val="24"/>
        </w:rPr>
      </w:pPr>
      <w:r w:rsidRPr="00DC0020">
        <w:rPr>
          <w:color w:val="00000A"/>
          <w:szCs w:val="28"/>
        </w:rPr>
        <w:t xml:space="preserve">   Глава </w:t>
      </w:r>
      <w:proofErr w:type="spellStart"/>
      <w:r w:rsidRPr="00DC0020">
        <w:rPr>
          <w:color w:val="00000A"/>
          <w:szCs w:val="28"/>
        </w:rPr>
        <w:t>Татищевского</w:t>
      </w:r>
      <w:proofErr w:type="spellEnd"/>
    </w:p>
    <w:p w:rsidR="00DC0020" w:rsidRPr="00DC0020" w:rsidRDefault="00DC0020" w:rsidP="00DC0020">
      <w:pPr>
        <w:tabs>
          <w:tab w:val="left" w:pos="708"/>
        </w:tabs>
        <w:suppressAutoHyphens/>
        <w:spacing w:line="100" w:lineRule="atLeast"/>
        <w:jc w:val="both"/>
        <w:rPr>
          <w:color w:val="00000A"/>
          <w:sz w:val="24"/>
          <w:szCs w:val="24"/>
        </w:rPr>
      </w:pPr>
      <w:r w:rsidRPr="00DC0020">
        <w:rPr>
          <w:color w:val="00000A"/>
          <w:szCs w:val="28"/>
        </w:rPr>
        <w:t>муниципального района                                                                  А.В.Мордвинцев</w:t>
      </w:r>
    </w:p>
    <w:p w:rsidR="00DC0020" w:rsidRDefault="00DC0020" w:rsidP="00DC0020">
      <w:pPr>
        <w:suppressAutoHyphens/>
        <w:rPr>
          <w:szCs w:val="28"/>
          <w:lang w:eastAsia="zh-CN"/>
        </w:rPr>
        <w:sectPr w:rsidR="00DC0020" w:rsidSect="00DC0020">
          <w:headerReference w:type="default" r:id="rId9"/>
          <w:pgSz w:w="11906" w:h="16838"/>
          <w:pgMar w:top="1134" w:right="1134" w:bottom="1134" w:left="1134" w:header="709" w:footer="709" w:gutter="0"/>
          <w:pgNumType w:start="1"/>
          <w:cols w:space="720"/>
          <w:docGrid w:linePitch="381"/>
        </w:sectPr>
      </w:pPr>
    </w:p>
    <w:p w:rsidR="00DC0020" w:rsidRPr="00DC0020" w:rsidRDefault="00DC0020" w:rsidP="00DC0020">
      <w:pPr>
        <w:ind w:left="6024" w:hanging="360"/>
        <w:jc w:val="center"/>
        <w:rPr>
          <w:szCs w:val="28"/>
          <w:lang w:eastAsia="zh-CN"/>
        </w:rPr>
      </w:pPr>
      <w:r w:rsidRPr="00DC0020">
        <w:rPr>
          <w:szCs w:val="28"/>
          <w:lang w:eastAsia="zh-CN"/>
        </w:rPr>
        <w:lastRenderedPageBreak/>
        <w:t xml:space="preserve">Приложение </w:t>
      </w:r>
      <w:r>
        <w:rPr>
          <w:szCs w:val="28"/>
          <w:lang w:eastAsia="zh-CN"/>
        </w:rPr>
        <w:t>№ 1</w:t>
      </w:r>
    </w:p>
    <w:p w:rsidR="00DC0020" w:rsidRPr="00DC0020" w:rsidRDefault="00DC0020" w:rsidP="00DC0020">
      <w:pPr>
        <w:ind w:left="6024" w:hanging="360"/>
        <w:jc w:val="center"/>
        <w:rPr>
          <w:szCs w:val="28"/>
          <w:lang w:eastAsia="zh-CN"/>
        </w:rPr>
      </w:pPr>
      <w:r w:rsidRPr="00DC0020">
        <w:rPr>
          <w:szCs w:val="28"/>
          <w:lang w:eastAsia="zh-CN"/>
        </w:rPr>
        <w:t>к постановлению</w:t>
      </w:r>
    </w:p>
    <w:p w:rsidR="00DC0020" w:rsidRPr="00DC0020" w:rsidRDefault="00DC0020" w:rsidP="00DC0020">
      <w:pPr>
        <w:ind w:left="6024" w:hanging="360"/>
        <w:jc w:val="center"/>
        <w:rPr>
          <w:szCs w:val="28"/>
          <w:lang w:eastAsia="zh-CN"/>
        </w:rPr>
      </w:pPr>
      <w:r w:rsidRPr="00DC0020">
        <w:rPr>
          <w:szCs w:val="28"/>
          <w:lang w:eastAsia="zh-CN"/>
        </w:rPr>
        <w:t xml:space="preserve">администрации </w:t>
      </w:r>
      <w:proofErr w:type="spellStart"/>
      <w:r w:rsidRPr="00DC0020">
        <w:rPr>
          <w:szCs w:val="28"/>
          <w:lang w:eastAsia="zh-CN"/>
        </w:rPr>
        <w:t>Татищевского</w:t>
      </w:r>
      <w:proofErr w:type="spellEnd"/>
    </w:p>
    <w:p w:rsidR="00DC0020" w:rsidRPr="00DC0020" w:rsidRDefault="00DC0020" w:rsidP="00DC0020">
      <w:pPr>
        <w:ind w:left="6024" w:hanging="360"/>
        <w:jc w:val="center"/>
        <w:rPr>
          <w:szCs w:val="28"/>
          <w:lang w:eastAsia="zh-CN"/>
        </w:rPr>
      </w:pPr>
      <w:r w:rsidRPr="00DC0020">
        <w:rPr>
          <w:szCs w:val="28"/>
          <w:lang w:eastAsia="zh-CN"/>
        </w:rPr>
        <w:t>муниципального района</w:t>
      </w:r>
    </w:p>
    <w:p w:rsidR="00DC0020" w:rsidRPr="00DC0020" w:rsidRDefault="00DC0020" w:rsidP="00DC0020">
      <w:pPr>
        <w:ind w:left="6024" w:hanging="360"/>
        <w:jc w:val="center"/>
        <w:rPr>
          <w:szCs w:val="28"/>
          <w:lang w:eastAsia="zh-CN"/>
        </w:rPr>
      </w:pPr>
      <w:r w:rsidRPr="00DC0020">
        <w:rPr>
          <w:szCs w:val="28"/>
          <w:lang w:eastAsia="zh-CN"/>
        </w:rPr>
        <w:t>Саратовской области</w:t>
      </w:r>
    </w:p>
    <w:p w:rsidR="00DC0020" w:rsidRPr="00DC0020" w:rsidRDefault="00C06C8A" w:rsidP="00DC0020">
      <w:pPr>
        <w:suppressAutoHyphens/>
        <w:ind w:left="5670"/>
        <w:jc w:val="center"/>
        <w:rPr>
          <w:color w:val="000000"/>
          <w:szCs w:val="28"/>
        </w:rPr>
      </w:pPr>
      <w:r>
        <w:rPr>
          <w:color w:val="000000"/>
          <w:szCs w:val="28"/>
        </w:rPr>
        <w:t>от 21.03.2025 № 312</w:t>
      </w:r>
    </w:p>
    <w:p w:rsidR="00DC0020" w:rsidRPr="00DC0020" w:rsidRDefault="00DC0020" w:rsidP="00DC0020">
      <w:pPr>
        <w:suppressAutoHyphens/>
        <w:jc w:val="center"/>
        <w:rPr>
          <w:szCs w:val="28"/>
        </w:rPr>
      </w:pP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mirrorIndents/>
        <w:jc w:val="center"/>
        <w:rPr>
          <w:rFonts w:eastAsia="Calibri"/>
          <w:b/>
          <w:szCs w:val="24"/>
          <w:lang w:eastAsia="en-US"/>
        </w:rPr>
      </w:pPr>
      <w:r w:rsidRPr="00DC0020">
        <w:rPr>
          <w:rFonts w:eastAsia="Calibri"/>
          <w:b/>
          <w:szCs w:val="24"/>
          <w:lang w:eastAsia="en-US"/>
        </w:rPr>
        <w:t>ПОЛОЖЕНИЕ</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b/>
          <w:szCs w:val="24"/>
          <w:lang w:eastAsia="en-US"/>
        </w:rPr>
      </w:pPr>
      <w:r w:rsidRPr="00DC0020">
        <w:rPr>
          <w:rFonts w:eastAsia="Calibri"/>
          <w:b/>
          <w:kern w:val="2"/>
          <w:szCs w:val="24"/>
          <w:lang w:eastAsia="en-US"/>
        </w:rPr>
        <w:t xml:space="preserve">о штабе </w:t>
      </w:r>
      <w:r w:rsidRPr="00DC0020">
        <w:rPr>
          <w:rFonts w:eastAsia="Calibri"/>
          <w:b/>
          <w:szCs w:val="24"/>
          <w:lang w:eastAsia="en-US"/>
        </w:rPr>
        <w:t xml:space="preserve">по поддержке участников </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b/>
          <w:szCs w:val="24"/>
          <w:lang w:eastAsia="en-US"/>
        </w:rPr>
      </w:pPr>
      <w:r w:rsidRPr="00DC0020">
        <w:rPr>
          <w:rFonts w:eastAsia="Calibri"/>
          <w:b/>
          <w:szCs w:val="24"/>
          <w:lang w:eastAsia="en-US"/>
        </w:rPr>
        <w:t>специальной военной операции и членов их семей</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b/>
          <w:szCs w:val="24"/>
          <w:lang w:eastAsia="en-US"/>
        </w:rPr>
      </w:pPr>
      <w:r w:rsidRPr="00DC0020">
        <w:rPr>
          <w:rFonts w:eastAsia="Calibri"/>
          <w:b/>
          <w:kern w:val="2"/>
          <w:szCs w:val="24"/>
          <w:lang w:eastAsia="en-US"/>
        </w:rPr>
        <w:t xml:space="preserve"> (далее – положение)</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b/>
          <w:szCs w:val="24"/>
          <w:lang w:eastAsia="en-US"/>
        </w:rPr>
      </w:pP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b/>
          <w:szCs w:val="24"/>
          <w:lang w:eastAsia="en-US"/>
        </w:rPr>
      </w:pPr>
      <w:r w:rsidRPr="00DC0020">
        <w:rPr>
          <w:rFonts w:eastAsia="Calibri"/>
          <w:bCs/>
          <w:szCs w:val="24"/>
          <w:lang w:eastAsia="en-US"/>
        </w:rPr>
        <w:t>1. Общие положения</w:t>
      </w:r>
    </w:p>
    <w:p w:rsidR="00DC0020" w:rsidRPr="00DC0020" w:rsidRDefault="00DC0020" w:rsidP="00DC0020">
      <w:pPr>
        <w:numPr>
          <w:ilvl w:val="0"/>
          <w:numId w:val="7"/>
        </w:numPr>
        <w:tabs>
          <w:tab w:val="clear" w:pos="1200"/>
          <w:tab w:val="num" w:pos="0"/>
        </w:tabs>
        <w:suppressAutoHyphens/>
        <w:spacing w:after="200"/>
        <w:ind w:left="0" w:firstLine="0"/>
        <w:contextualSpacing/>
        <w:mirrorIndents/>
        <w:jc w:val="center"/>
        <w:rPr>
          <w:rFonts w:eastAsia="Calibri"/>
          <w:b/>
          <w:kern w:val="2"/>
          <w:szCs w:val="24"/>
          <w:lang w:eastAsia="en-US"/>
        </w:rPr>
      </w:pP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bCs/>
          <w:szCs w:val="24"/>
          <w:lang w:eastAsia="en-US"/>
        </w:rPr>
      </w:pPr>
      <w:r w:rsidRPr="00DC0020">
        <w:rPr>
          <w:rFonts w:eastAsia="Calibri"/>
          <w:bCs/>
          <w:szCs w:val="24"/>
          <w:lang w:eastAsia="en-US"/>
        </w:rPr>
        <w:t xml:space="preserve">1.1. Настоящее положение определяет задачи, функции и порядок работы штаба </w:t>
      </w:r>
      <w:r w:rsidRPr="00DC0020">
        <w:rPr>
          <w:rFonts w:eastAsia="Calibri"/>
          <w:szCs w:val="24"/>
          <w:lang w:eastAsia="en-US"/>
        </w:rPr>
        <w:t xml:space="preserve">по поддержке участников специальной военной операции и членов их семей </w:t>
      </w:r>
      <w:r w:rsidRPr="00DC0020">
        <w:rPr>
          <w:rFonts w:eastAsia="Calibri"/>
          <w:bCs/>
          <w:szCs w:val="24"/>
          <w:lang w:eastAsia="en-US"/>
        </w:rPr>
        <w:t>(далее - штаб).</w:t>
      </w:r>
    </w:p>
    <w:p w:rsidR="00DC0020" w:rsidRPr="00DC0020" w:rsidRDefault="00DC0020" w:rsidP="008332AC">
      <w:pPr>
        <w:numPr>
          <w:ilvl w:val="7"/>
          <w:numId w:val="7"/>
        </w:numPr>
        <w:tabs>
          <w:tab w:val="clear" w:pos="1200"/>
          <w:tab w:val="num" w:pos="0"/>
        </w:tabs>
        <w:suppressAutoHyphens/>
        <w:autoSpaceDE w:val="0"/>
        <w:autoSpaceDN w:val="0"/>
        <w:adjustRightInd w:val="0"/>
        <w:ind w:left="0" w:firstLine="567"/>
        <w:jc w:val="both"/>
        <w:rPr>
          <w:rFonts w:eastAsia="Calibri"/>
          <w:bCs/>
          <w:szCs w:val="24"/>
          <w:lang w:eastAsia="en-US"/>
        </w:rPr>
      </w:pPr>
      <w:r w:rsidRPr="00DC0020">
        <w:rPr>
          <w:rFonts w:eastAsia="Calibri"/>
          <w:bCs/>
          <w:szCs w:val="24"/>
          <w:lang w:eastAsia="en-US"/>
        </w:rPr>
        <w:t>1.2. Штаб осуществляет координационные и совещательные функции.</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bCs/>
          <w:szCs w:val="24"/>
          <w:lang w:eastAsia="en-US"/>
        </w:rPr>
        <w:t xml:space="preserve">1.3. Штаб создан для обеспечения взаимодействия между </w:t>
      </w:r>
      <w:r w:rsidRPr="00DC0020">
        <w:rPr>
          <w:rFonts w:eastAsia="Calibri"/>
          <w:szCs w:val="24"/>
          <w:lang w:eastAsia="en-US"/>
        </w:rPr>
        <w:t>органами местного самоуправления района, государственными органами, некоммерческими организациями, представителями бизнеса по вопросам, связанным с поддержкой участников специальной военной операции и членов их семей в пределах полномочий органов местного самоуправления района.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bCs/>
          <w:szCs w:val="24"/>
          <w:lang w:eastAsia="en-US"/>
        </w:rPr>
        <w:t xml:space="preserve">1.4. Штаб в своей деятельности руководствуется Конституцией Российской Федерации, федеральными конституционными законами, федеральными законами, иными правовыми актами Российской Федерации и Саратовской области, муниципальными правовыми актами </w:t>
      </w:r>
      <w:proofErr w:type="spellStart"/>
      <w:r w:rsidRPr="00DC0020">
        <w:rPr>
          <w:rFonts w:eastAsia="Calibri"/>
          <w:bCs/>
          <w:szCs w:val="24"/>
          <w:lang w:eastAsia="en-US"/>
        </w:rPr>
        <w:t>Татищевского</w:t>
      </w:r>
      <w:proofErr w:type="spellEnd"/>
      <w:r w:rsidRPr="00DC0020">
        <w:rPr>
          <w:rFonts w:eastAsia="Calibri"/>
          <w:bCs/>
          <w:szCs w:val="24"/>
          <w:lang w:eastAsia="en-US"/>
        </w:rPr>
        <w:t xml:space="preserve"> муниципального района, а также настоящим положением.</w:t>
      </w:r>
    </w:p>
    <w:p w:rsidR="00DC0020" w:rsidRPr="00DC0020" w:rsidRDefault="00DC0020" w:rsidP="00DC0020">
      <w:pPr>
        <w:numPr>
          <w:ilvl w:val="0"/>
          <w:numId w:val="7"/>
        </w:numPr>
        <w:tabs>
          <w:tab w:val="clear" w:pos="1200"/>
          <w:tab w:val="num" w:pos="0"/>
        </w:tabs>
        <w:suppressAutoHyphens/>
        <w:spacing w:after="200"/>
        <w:ind w:left="0" w:firstLine="0"/>
        <w:contextualSpacing/>
        <w:mirrorIndents/>
        <w:jc w:val="both"/>
        <w:rPr>
          <w:rFonts w:eastAsia="Calibri"/>
          <w:bCs/>
          <w:szCs w:val="24"/>
          <w:lang w:eastAsia="en-US"/>
        </w:rPr>
      </w:pPr>
    </w:p>
    <w:p w:rsidR="00DC0020" w:rsidRPr="00DC0020" w:rsidRDefault="00DC0020" w:rsidP="00DC0020">
      <w:pPr>
        <w:numPr>
          <w:ilvl w:val="0"/>
          <w:numId w:val="7"/>
        </w:numPr>
        <w:tabs>
          <w:tab w:val="clear" w:pos="1200"/>
          <w:tab w:val="num" w:pos="0"/>
        </w:tabs>
        <w:suppressAutoHyphens/>
        <w:spacing w:after="200"/>
        <w:ind w:left="0" w:firstLine="0"/>
        <w:contextualSpacing/>
        <w:mirrorIndents/>
        <w:jc w:val="center"/>
        <w:rPr>
          <w:rFonts w:eastAsia="Calibri"/>
          <w:bCs/>
          <w:szCs w:val="24"/>
          <w:lang w:eastAsia="en-US"/>
        </w:rPr>
      </w:pPr>
      <w:r w:rsidRPr="00DC0020">
        <w:rPr>
          <w:rFonts w:eastAsia="Calibri"/>
          <w:bCs/>
          <w:color w:val="000000"/>
          <w:szCs w:val="24"/>
          <w:lang w:eastAsia="en-US"/>
        </w:rPr>
        <w:t>2. Задачи штаба</w:t>
      </w:r>
    </w:p>
    <w:p w:rsidR="00DC0020" w:rsidRPr="00DC0020" w:rsidRDefault="00DC0020" w:rsidP="00DC0020">
      <w:pPr>
        <w:numPr>
          <w:ilvl w:val="0"/>
          <w:numId w:val="7"/>
        </w:numPr>
        <w:tabs>
          <w:tab w:val="clear" w:pos="1200"/>
          <w:tab w:val="num" w:pos="0"/>
        </w:tabs>
        <w:suppressAutoHyphens/>
        <w:spacing w:after="200"/>
        <w:ind w:left="0" w:firstLine="0"/>
        <w:contextualSpacing/>
        <w:mirrorIndents/>
        <w:jc w:val="center"/>
        <w:rPr>
          <w:rFonts w:eastAsia="Calibri"/>
          <w:bCs/>
          <w:color w:val="000000"/>
          <w:szCs w:val="24"/>
          <w:lang w:eastAsia="en-US"/>
        </w:rPr>
      </w:pPr>
    </w:p>
    <w:p w:rsidR="00DC0020" w:rsidRPr="00DC0020" w:rsidRDefault="00DC0020" w:rsidP="008332AC">
      <w:pPr>
        <w:numPr>
          <w:ilvl w:val="0"/>
          <w:numId w:val="7"/>
        </w:numPr>
        <w:tabs>
          <w:tab w:val="clear" w:pos="1200"/>
          <w:tab w:val="num" w:pos="0"/>
        </w:tabs>
        <w:autoSpaceDE w:val="0"/>
        <w:autoSpaceDN w:val="0"/>
        <w:adjustRightInd w:val="0"/>
        <w:ind w:left="0" w:firstLine="567"/>
        <w:jc w:val="both"/>
        <w:rPr>
          <w:rFonts w:eastAsia="Calibri"/>
          <w:szCs w:val="24"/>
          <w:lang w:eastAsia="en-US"/>
        </w:rPr>
      </w:pPr>
      <w:r w:rsidRPr="00DC0020">
        <w:rPr>
          <w:rFonts w:eastAsia="Calibri"/>
          <w:color w:val="000000"/>
          <w:szCs w:val="24"/>
          <w:lang w:eastAsia="en-US"/>
        </w:rPr>
        <w:t>2.1.</w:t>
      </w:r>
      <w:r w:rsidRPr="00DC0020">
        <w:rPr>
          <w:rFonts w:eastAsia="Calibri"/>
          <w:szCs w:val="24"/>
          <w:lang w:eastAsia="en-US"/>
        </w:rPr>
        <w:t xml:space="preserve"> Информирование жителей района о мерах поддержки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autoSpaceDE w:val="0"/>
        <w:autoSpaceDN w:val="0"/>
        <w:adjustRightInd w:val="0"/>
        <w:ind w:left="0" w:firstLine="567"/>
        <w:jc w:val="both"/>
        <w:rPr>
          <w:rFonts w:eastAsia="Calibri"/>
          <w:szCs w:val="24"/>
          <w:lang w:eastAsia="en-US"/>
        </w:rPr>
      </w:pPr>
      <w:r w:rsidRPr="00DC0020">
        <w:rPr>
          <w:rFonts w:eastAsia="Calibri"/>
          <w:szCs w:val="24"/>
          <w:lang w:eastAsia="en-US"/>
        </w:rPr>
        <w:t>2.2. Мониторинг рассмотрения обращений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autoSpaceDE w:val="0"/>
        <w:autoSpaceDN w:val="0"/>
        <w:adjustRightInd w:val="0"/>
        <w:ind w:left="0" w:firstLine="567"/>
        <w:jc w:val="both"/>
        <w:rPr>
          <w:rFonts w:eastAsia="Calibri"/>
          <w:szCs w:val="24"/>
          <w:lang w:eastAsia="en-US"/>
        </w:rPr>
      </w:pPr>
      <w:r w:rsidRPr="00DC0020">
        <w:rPr>
          <w:rFonts w:eastAsia="Calibri"/>
          <w:szCs w:val="24"/>
          <w:lang w:eastAsia="en-US"/>
        </w:rPr>
        <w:t>2.3. Координация деятельности органов местного самоуправления района, государственных органов, некоммерческих организаций, представителей бизнеса по вопросам, связанным с поддержкой участников специальной военной операции и членов их семей в пределах полномочий органов местного самоуправления района.</w:t>
      </w:r>
    </w:p>
    <w:p w:rsidR="00DC0020" w:rsidRPr="00DC0020" w:rsidRDefault="00DC0020" w:rsidP="008332AC">
      <w:pPr>
        <w:numPr>
          <w:ilvl w:val="0"/>
          <w:numId w:val="7"/>
        </w:numPr>
        <w:tabs>
          <w:tab w:val="clear" w:pos="1200"/>
          <w:tab w:val="num" w:pos="0"/>
        </w:tabs>
        <w:autoSpaceDE w:val="0"/>
        <w:autoSpaceDN w:val="0"/>
        <w:adjustRightInd w:val="0"/>
        <w:ind w:left="0" w:firstLine="567"/>
        <w:jc w:val="both"/>
        <w:rPr>
          <w:rFonts w:eastAsia="Calibri"/>
          <w:szCs w:val="24"/>
          <w:lang w:eastAsia="en-US"/>
        </w:rPr>
      </w:pPr>
      <w:r w:rsidRPr="00DC0020">
        <w:rPr>
          <w:rFonts w:eastAsia="Calibri"/>
          <w:szCs w:val="24"/>
          <w:lang w:eastAsia="en-US"/>
        </w:rPr>
        <w:t>2.4. Координация деятельности по оказанию бесплатной юридической помощи по вопросам оформления мер социальной поддержки, а также по оказанию содействия в получении установленных законодательством мер социальной поддержки участникам специальной военной операции и членам их семей.</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r w:rsidRPr="00DC0020">
        <w:rPr>
          <w:rFonts w:eastAsia="Calibri"/>
          <w:bCs/>
          <w:color w:val="000000"/>
          <w:szCs w:val="24"/>
          <w:lang w:eastAsia="en-US"/>
        </w:rPr>
        <w:lastRenderedPageBreak/>
        <w:t>3. Функции и права штаба</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 xml:space="preserve">3.1. Штаб </w:t>
      </w:r>
      <w:r w:rsidRPr="00DC0020">
        <w:rPr>
          <w:rFonts w:eastAsia="Calibri"/>
          <w:szCs w:val="24"/>
          <w:lang w:eastAsia="en-US"/>
        </w:rPr>
        <w:t>осуществляет следующие функции:</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 xml:space="preserve">3.1.1. </w:t>
      </w:r>
      <w:r w:rsidRPr="00DC0020">
        <w:rPr>
          <w:rFonts w:eastAsia="Calibri"/>
          <w:szCs w:val="24"/>
          <w:lang w:eastAsia="en-US"/>
        </w:rPr>
        <w:t>Готовит предложения по информационным материалам для жителей района о мерах поддержки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3.1.2. О</w:t>
      </w:r>
      <w:r w:rsidRPr="00DC0020">
        <w:rPr>
          <w:rFonts w:eastAsia="Calibri"/>
          <w:szCs w:val="24"/>
          <w:lang w:eastAsia="en-US"/>
        </w:rPr>
        <w:t>казывает содействие в организации встреч участников специальной военной операции и членов их семей с представителями органов местного самоуправления района, государственных органов, оказывающих поддержку участникам специальной военной операции и членам их семей.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3.1.3. П</w:t>
      </w:r>
      <w:r w:rsidRPr="00DC0020">
        <w:rPr>
          <w:rFonts w:eastAsia="Calibri"/>
          <w:szCs w:val="24"/>
          <w:lang w:eastAsia="en-US"/>
        </w:rPr>
        <w:t>роводит анализ обращений участников специальной военной операции и членов их семей, в том числе в рамках оказания бесплатной юридической помощи.</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color w:val="000000"/>
          <w:szCs w:val="24"/>
          <w:lang w:eastAsia="en-US"/>
        </w:rPr>
        <w:t xml:space="preserve">3.1.4. </w:t>
      </w:r>
      <w:r w:rsidRPr="00DC0020">
        <w:rPr>
          <w:rFonts w:eastAsia="Calibri"/>
          <w:szCs w:val="24"/>
          <w:lang w:eastAsia="en-US"/>
        </w:rPr>
        <w:t>Рассматривает вопросы по совершенствованию мер поддержки участников специальной военной операции и членов их семей в пределах полномочий органов местного самоуправления района.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3.1.5. Обеспечивает координацию взаимодействия органов местного самоуправления, государственных органов,  некоммерческих организаций, представителей бизнеса по вопросам, связанным с рассмотрением обращений и поддержкой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3.1.6. Принимает участие в организации просветительской деятельности в сфере патриотического воспитания с привлечением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3.1.7. Взаимодействует с некоммерческими организациями на территории района, объединяющими ветеранов боевых действий, по вопросам поддержки участников специальной военной операции и членов их семей.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3.2. В целях реализации своих функций штаб имеет право приглашать на заседания, привлекать к своей деятельности представителей органов местного самоуправления района, государственных органов, учреждений, некоммерческих организаций, представителей бизнеса не входящих в состав штаба.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r w:rsidRPr="00DC0020">
        <w:rPr>
          <w:rFonts w:eastAsia="Calibri"/>
          <w:bCs/>
          <w:szCs w:val="24"/>
          <w:lang w:eastAsia="en-US"/>
        </w:rPr>
        <w:t>4. Состав штаба</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4.1. Персональный состав штаба утверждается постановлением Главы района.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 xml:space="preserve">4.2. </w:t>
      </w:r>
      <w:r w:rsidRPr="00DC0020">
        <w:rPr>
          <w:rFonts w:eastAsia="Calibri"/>
          <w:color w:val="000000"/>
          <w:szCs w:val="24"/>
          <w:lang w:eastAsia="en-US"/>
        </w:rPr>
        <w:t>Штаб состоит из председателя штаба, заместителя председателя штаба, секретаря штаба и членов штаба.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szCs w:val="24"/>
          <w:lang w:eastAsia="en-US"/>
        </w:rPr>
        <w:t xml:space="preserve">4.3. </w:t>
      </w:r>
      <w:r w:rsidRPr="00DC0020">
        <w:rPr>
          <w:rFonts w:eastAsia="Calibri"/>
          <w:color w:val="000000"/>
          <w:szCs w:val="24"/>
          <w:lang w:eastAsia="en-US"/>
        </w:rPr>
        <w:t xml:space="preserve">Председателем штаба является первый заместитель главы администрации </w:t>
      </w:r>
      <w:proofErr w:type="spellStart"/>
      <w:r w:rsidRPr="00DC0020">
        <w:rPr>
          <w:rFonts w:eastAsia="Calibri"/>
          <w:color w:val="000000"/>
          <w:szCs w:val="24"/>
          <w:lang w:eastAsia="en-US"/>
        </w:rPr>
        <w:t>Татищевского</w:t>
      </w:r>
      <w:proofErr w:type="spellEnd"/>
      <w:r w:rsidRPr="00DC0020">
        <w:rPr>
          <w:rFonts w:eastAsia="Calibri"/>
          <w:color w:val="000000"/>
          <w:szCs w:val="24"/>
          <w:lang w:eastAsia="en-US"/>
        </w:rPr>
        <w:t xml:space="preserve"> муниципального района.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 xml:space="preserve">4.4. В отсутствие председателя штаба его обязанности исполняет заместитель председателя штаба. </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both"/>
        <w:rPr>
          <w:rFonts w:eastAsia="Calibri"/>
          <w:szCs w:val="24"/>
          <w:lang w:eastAsia="en-US"/>
        </w:rPr>
      </w:pP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r w:rsidRPr="00DC0020">
        <w:rPr>
          <w:rFonts w:eastAsia="Calibri"/>
          <w:bCs/>
          <w:color w:val="000000"/>
          <w:szCs w:val="24"/>
          <w:lang w:eastAsia="en-US"/>
        </w:rPr>
        <w:t>5. Регламент деятельности штаба</w:t>
      </w:r>
    </w:p>
    <w:p w:rsidR="00DC0020" w:rsidRPr="00DC0020" w:rsidRDefault="00DC0020" w:rsidP="00DC0020">
      <w:pPr>
        <w:numPr>
          <w:ilvl w:val="0"/>
          <w:numId w:val="7"/>
        </w:numPr>
        <w:tabs>
          <w:tab w:val="clear" w:pos="1200"/>
          <w:tab w:val="num" w:pos="0"/>
        </w:tabs>
        <w:autoSpaceDE w:val="0"/>
        <w:autoSpaceDN w:val="0"/>
        <w:adjustRightInd w:val="0"/>
        <w:spacing w:after="200"/>
        <w:ind w:left="0" w:firstLine="0"/>
        <w:contextualSpacing/>
        <w:jc w:val="center"/>
        <w:rPr>
          <w:rFonts w:eastAsia="Calibri"/>
          <w:szCs w:val="24"/>
          <w:lang w:eastAsia="en-US"/>
        </w:rPr>
      </w:pP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lastRenderedPageBreak/>
        <w:t>5.1. Штаб осуществляет свою деятельность посредством рассмотрения вопросов на заседаниях штаба. Заседания штаба проходят в очной форме путем непосредственного присутствия на заседании штаба.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5.2. Заседания штаба проводятся по мере необходимости, но не реже 1 раза в месяц.</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5.3. На заседаниях штаба рассматриваются вопросы, требующие оперативных решений.</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5.4. Порядок ведения заседания штаба определяется председательствующим на заседании штаба.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5.5. Секретарь штаба информирует состав штаба и приглашенных участников о дате, месте проведения, повестке заседания штаба.</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5.6. Заседание штаба считается правомочным, если на нем присутствуют не менее половины состава штаба. Присутствие на заседаниях штаба приглашенных участников является обязательным.</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color w:val="000000"/>
          <w:szCs w:val="24"/>
          <w:lang w:eastAsia="en-US"/>
        </w:rPr>
      </w:pPr>
      <w:r w:rsidRPr="00DC0020">
        <w:rPr>
          <w:rFonts w:eastAsia="Calibri"/>
          <w:color w:val="000000"/>
          <w:szCs w:val="24"/>
          <w:lang w:eastAsia="en-US"/>
        </w:rPr>
        <w:t>5.7. Решения штаба в рамках голосования принимаются простым большинством голосов присутствующих на заседании штаба, членов штаба и приглашенных на заседания участников, и оформляются протоколом.</w:t>
      </w:r>
    </w:p>
    <w:p w:rsidR="00DC0020" w:rsidRPr="00DC0020" w:rsidRDefault="00DC0020" w:rsidP="008332AC">
      <w:pPr>
        <w:numPr>
          <w:ilvl w:val="0"/>
          <w:numId w:val="7"/>
        </w:numPr>
        <w:tabs>
          <w:tab w:val="clear" w:pos="1200"/>
          <w:tab w:val="num" w:pos="0"/>
        </w:tabs>
        <w:suppressAutoHyphens/>
        <w:autoSpaceDE w:val="0"/>
        <w:autoSpaceDN w:val="0"/>
        <w:adjustRightInd w:val="0"/>
        <w:ind w:left="0" w:firstLine="567"/>
        <w:jc w:val="both"/>
        <w:rPr>
          <w:rFonts w:eastAsia="Calibri"/>
          <w:szCs w:val="24"/>
          <w:lang w:eastAsia="en-US"/>
        </w:rPr>
      </w:pPr>
      <w:r w:rsidRPr="00DC0020">
        <w:rPr>
          <w:rFonts w:eastAsia="Calibri"/>
          <w:color w:val="000000"/>
          <w:szCs w:val="24"/>
          <w:lang w:eastAsia="en-US"/>
        </w:rPr>
        <w:t>5.8. Секретарь штаба подготавливает протокол в течение 5 рабочих дней со дня проведения заседания штаба.</w:t>
      </w:r>
    </w:p>
    <w:p w:rsidR="00DC0020" w:rsidRPr="00DC0020" w:rsidRDefault="00DC0020" w:rsidP="008332AC">
      <w:pPr>
        <w:numPr>
          <w:ilvl w:val="0"/>
          <w:numId w:val="7"/>
        </w:numPr>
        <w:shd w:val="clear" w:color="auto" w:fill="FFFFFF"/>
        <w:tabs>
          <w:tab w:val="clear" w:pos="1200"/>
          <w:tab w:val="num" w:pos="0"/>
        </w:tabs>
        <w:suppressAutoHyphens/>
        <w:ind w:left="0" w:firstLine="567"/>
        <w:jc w:val="both"/>
        <w:rPr>
          <w:rFonts w:ascii="Calibri" w:eastAsia="Calibri" w:hAnsi="Calibri"/>
          <w:color w:val="000000"/>
          <w:sz w:val="24"/>
          <w:szCs w:val="28"/>
          <w:lang w:eastAsia="en-US"/>
        </w:rPr>
      </w:pPr>
    </w:p>
    <w:p w:rsidR="008332AC" w:rsidRDefault="008332AC" w:rsidP="00DC0020">
      <w:pPr>
        <w:tabs>
          <w:tab w:val="left" w:pos="3480"/>
        </w:tabs>
        <w:suppressAutoHyphens/>
        <w:jc w:val="both"/>
        <w:rPr>
          <w:szCs w:val="28"/>
          <w:lang w:eastAsia="zh-CN"/>
        </w:rPr>
        <w:sectPr w:rsidR="008332AC" w:rsidSect="009F7484">
          <w:pgSz w:w="11906" w:h="16838"/>
          <w:pgMar w:top="1134" w:right="1134" w:bottom="1134" w:left="1134" w:header="567" w:footer="709" w:gutter="0"/>
          <w:pgNumType w:start="1"/>
          <w:cols w:space="708"/>
          <w:titlePg/>
          <w:docGrid w:linePitch="381"/>
        </w:sectPr>
      </w:pPr>
    </w:p>
    <w:p w:rsidR="00DC0020" w:rsidRPr="00DC0020" w:rsidRDefault="00DC0020" w:rsidP="00DC0020">
      <w:pPr>
        <w:ind w:left="6024" w:hanging="360"/>
        <w:jc w:val="center"/>
        <w:rPr>
          <w:szCs w:val="28"/>
          <w:lang w:eastAsia="zh-CN"/>
        </w:rPr>
      </w:pPr>
      <w:r w:rsidRPr="00DC0020">
        <w:rPr>
          <w:szCs w:val="28"/>
          <w:lang w:eastAsia="zh-CN"/>
        </w:rPr>
        <w:lastRenderedPageBreak/>
        <w:t xml:space="preserve">Приложение </w:t>
      </w:r>
      <w:r>
        <w:rPr>
          <w:szCs w:val="28"/>
          <w:lang w:eastAsia="zh-CN"/>
        </w:rPr>
        <w:t>№ 2</w:t>
      </w:r>
    </w:p>
    <w:p w:rsidR="00DC0020" w:rsidRPr="00DC0020" w:rsidRDefault="00DC0020" w:rsidP="00DC0020">
      <w:pPr>
        <w:ind w:left="6024" w:hanging="360"/>
        <w:jc w:val="center"/>
        <w:rPr>
          <w:szCs w:val="28"/>
          <w:lang w:eastAsia="zh-CN"/>
        </w:rPr>
      </w:pPr>
      <w:r w:rsidRPr="00DC0020">
        <w:rPr>
          <w:szCs w:val="28"/>
          <w:lang w:eastAsia="zh-CN"/>
        </w:rPr>
        <w:t>к постановлению</w:t>
      </w:r>
    </w:p>
    <w:p w:rsidR="00DC0020" w:rsidRPr="00DC0020" w:rsidRDefault="00DC0020" w:rsidP="00DC0020">
      <w:pPr>
        <w:ind w:left="6024" w:hanging="360"/>
        <w:jc w:val="center"/>
        <w:rPr>
          <w:szCs w:val="28"/>
          <w:lang w:eastAsia="zh-CN"/>
        </w:rPr>
      </w:pPr>
      <w:r w:rsidRPr="00DC0020">
        <w:rPr>
          <w:szCs w:val="28"/>
          <w:lang w:eastAsia="zh-CN"/>
        </w:rPr>
        <w:t xml:space="preserve">администрации </w:t>
      </w:r>
      <w:proofErr w:type="spellStart"/>
      <w:r w:rsidRPr="00DC0020">
        <w:rPr>
          <w:szCs w:val="28"/>
          <w:lang w:eastAsia="zh-CN"/>
        </w:rPr>
        <w:t>Татищевского</w:t>
      </w:r>
      <w:proofErr w:type="spellEnd"/>
    </w:p>
    <w:p w:rsidR="00DC0020" w:rsidRPr="00DC0020" w:rsidRDefault="00DC0020" w:rsidP="00DC0020">
      <w:pPr>
        <w:ind w:left="6024" w:hanging="360"/>
        <w:jc w:val="center"/>
        <w:rPr>
          <w:szCs w:val="28"/>
          <w:lang w:eastAsia="zh-CN"/>
        </w:rPr>
      </w:pPr>
      <w:r w:rsidRPr="00DC0020">
        <w:rPr>
          <w:szCs w:val="28"/>
          <w:lang w:eastAsia="zh-CN"/>
        </w:rPr>
        <w:t>муниципального района</w:t>
      </w:r>
    </w:p>
    <w:p w:rsidR="00DC0020" w:rsidRPr="00DC0020" w:rsidRDefault="00DC0020" w:rsidP="00DC0020">
      <w:pPr>
        <w:ind w:left="6024" w:hanging="360"/>
        <w:jc w:val="center"/>
        <w:rPr>
          <w:szCs w:val="28"/>
          <w:lang w:eastAsia="zh-CN"/>
        </w:rPr>
      </w:pPr>
      <w:r w:rsidRPr="00DC0020">
        <w:rPr>
          <w:szCs w:val="28"/>
          <w:lang w:eastAsia="zh-CN"/>
        </w:rPr>
        <w:t>Саратовской области</w:t>
      </w:r>
    </w:p>
    <w:p w:rsidR="00DC0020" w:rsidRDefault="00C06C8A" w:rsidP="00C06C8A">
      <w:pPr>
        <w:suppressAutoHyphens/>
        <w:ind w:left="5529"/>
        <w:jc w:val="center"/>
        <w:rPr>
          <w:szCs w:val="28"/>
        </w:rPr>
      </w:pPr>
      <w:r>
        <w:rPr>
          <w:szCs w:val="28"/>
        </w:rPr>
        <w:t>от 21.03.2025 № 312</w:t>
      </w:r>
    </w:p>
    <w:p w:rsidR="00DC0020" w:rsidRDefault="00DC0020" w:rsidP="00DC0020">
      <w:pPr>
        <w:suppressAutoHyphens/>
        <w:jc w:val="center"/>
        <w:rPr>
          <w:szCs w:val="28"/>
        </w:rPr>
      </w:pPr>
    </w:p>
    <w:p w:rsidR="00DC0020" w:rsidRPr="00DC0020" w:rsidRDefault="00DC0020" w:rsidP="00DC0020">
      <w:pPr>
        <w:suppressAutoHyphens/>
        <w:jc w:val="center"/>
        <w:rPr>
          <w:szCs w:val="28"/>
        </w:rPr>
      </w:pPr>
      <w:r w:rsidRPr="00DC0020">
        <w:rPr>
          <w:szCs w:val="28"/>
        </w:rPr>
        <w:t>СОСТАВ</w:t>
      </w:r>
    </w:p>
    <w:p w:rsidR="00DC0020" w:rsidRPr="00DC0020" w:rsidRDefault="00DC0020" w:rsidP="00DC0020">
      <w:pPr>
        <w:autoSpaceDE w:val="0"/>
        <w:autoSpaceDN w:val="0"/>
        <w:adjustRightInd w:val="0"/>
        <w:jc w:val="center"/>
        <w:rPr>
          <w:szCs w:val="28"/>
        </w:rPr>
      </w:pPr>
      <w:r w:rsidRPr="00DC0020">
        <w:rPr>
          <w:kern w:val="2"/>
          <w:szCs w:val="28"/>
        </w:rPr>
        <w:t xml:space="preserve">штаба </w:t>
      </w:r>
      <w:r w:rsidRPr="00DC0020">
        <w:rPr>
          <w:szCs w:val="28"/>
        </w:rPr>
        <w:t xml:space="preserve">по поддержке участников </w:t>
      </w:r>
    </w:p>
    <w:p w:rsidR="00DC0020" w:rsidRPr="00DC0020" w:rsidRDefault="00DC0020" w:rsidP="00DC0020">
      <w:pPr>
        <w:autoSpaceDE w:val="0"/>
        <w:autoSpaceDN w:val="0"/>
        <w:adjustRightInd w:val="0"/>
        <w:jc w:val="center"/>
        <w:rPr>
          <w:szCs w:val="28"/>
        </w:rPr>
      </w:pPr>
      <w:r w:rsidRPr="00DC0020">
        <w:rPr>
          <w:szCs w:val="28"/>
        </w:rPr>
        <w:t>специальной военной операции и членов их семей</w:t>
      </w:r>
    </w:p>
    <w:p w:rsidR="00DC0020" w:rsidRPr="00DC0020" w:rsidRDefault="00DC0020" w:rsidP="00DC0020">
      <w:pPr>
        <w:suppressAutoHyphens/>
        <w:jc w:val="center"/>
        <w:rPr>
          <w:color w:val="000000"/>
          <w:szCs w:val="28"/>
        </w:rPr>
      </w:pPr>
    </w:p>
    <w:tbl>
      <w:tblPr>
        <w:tblW w:w="5000" w:type="pct"/>
        <w:tblLook w:val="01E0"/>
      </w:tblPr>
      <w:tblGrid>
        <w:gridCol w:w="3496"/>
        <w:gridCol w:w="6358"/>
      </w:tblGrid>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Хайдарова</w:t>
            </w:r>
            <w:proofErr w:type="spellEnd"/>
            <w:r w:rsidRPr="00DC0020">
              <w:rPr>
                <w:szCs w:val="28"/>
              </w:rPr>
              <w:t xml:space="preserve"> </w:t>
            </w:r>
          </w:p>
          <w:p w:rsidR="00DC0020" w:rsidRPr="00DC0020" w:rsidRDefault="00DC0020" w:rsidP="00DC0020">
            <w:pPr>
              <w:suppressAutoHyphens/>
              <w:jc w:val="center"/>
              <w:rPr>
                <w:szCs w:val="28"/>
              </w:rPr>
            </w:pPr>
            <w:r w:rsidRPr="00DC0020">
              <w:rPr>
                <w:szCs w:val="28"/>
              </w:rPr>
              <w:t>Алена Анатольевна</w:t>
            </w:r>
          </w:p>
        </w:tc>
        <w:tc>
          <w:tcPr>
            <w:tcW w:w="3226" w:type="pct"/>
          </w:tcPr>
          <w:p w:rsidR="00DC0020" w:rsidRPr="00DC0020" w:rsidRDefault="00DC0020" w:rsidP="00DC0020">
            <w:pPr>
              <w:suppressAutoHyphens/>
              <w:jc w:val="both"/>
              <w:rPr>
                <w:szCs w:val="28"/>
              </w:rPr>
            </w:pPr>
            <w:r w:rsidRPr="00DC0020">
              <w:rPr>
                <w:szCs w:val="28"/>
              </w:rPr>
              <w:t xml:space="preserve">- первый заместитель главы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 руководитель штаба;</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Кабутов</w:t>
            </w:r>
            <w:proofErr w:type="spellEnd"/>
          </w:p>
          <w:p w:rsidR="00DC0020" w:rsidRPr="00DC0020" w:rsidRDefault="00DC0020" w:rsidP="00DC0020">
            <w:pPr>
              <w:suppressAutoHyphens/>
              <w:jc w:val="center"/>
              <w:rPr>
                <w:szCs w:val="28"/>
                <w:highlight w:val="yellow"/>
              </w:rPr>
            </w:pPr>
            <w:r w:rsidRPr="00DC0020">
              <w:rPr>
                <w:szCs w:val="28"/>
              </w:rPr>
              <w:t xml:space="preserve">Роман </w:t>
            </w:r>
            <w:proofErr w:type="spellStart"/>
            <w:r w:rsidRPr="00DC0020">
              <w:rPr>
                <w:szCs w:val="28"/>
              </w:rPr>
              <w:t>Алиевич</w:t>
            </w:r>
            <w:proofErr w:type="spellEnd"/>
          </w:p>
        </w:tc>
        <w:tc>
          <w:tcPr>
            <w:tcW w:w="3226" w:type="pct"/>
          </w:tcPr>
          <w:p w:rsidR="00DC0020" w:rsidRDefault="00DC0020" w:rsidP="00DC0020">
            <w:pPr>
              <w:suppressAutoHyphens/>
              <w:ind w:firstLine="58"/>
              <w:jc w:val="both"/>
              <w:rPr>
                <w:szCs w:val="28"/>
                <w:shd w:val="clear" w:color="auto" w:fill="FFFFFF"/>
              </w:rPr>
            </w:pPr>
            <w:r w:rsidRPr="00DC0020">
              <w:rPr>
                <w:szCs w:val="28"/>
              </w:rPr>
              <w:t>- помощник главы администрации район</w:t>
            </w:r>
            <w:proofErr w:type="gramStart"/>
            <w:r w:rsidRPr="00DC0020">
              <w:rPr>
                <w:szCs w:val="28"/>
              </w:rPr>
              <w:t>а-</w:t>
            </w:r>
            <w:proofErr w:type="gramEnd"/>
            <w:r w:rsidRPr="00DC0020">
              <w:rPr>
                <w:szCs w:val="28"/>
              </w:rPr>
              <w:t xml:space="preserve"> начальник отдела обеспечения полномочий главы района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r w:rsidRPr="00DC0020">
              <w:rPr>
                <w:szCs w:val="28"/>
                <w:shd w:val="clear" w:color="auto" w:fill="FFFFFF"/>
              </w:rPr>
              <w:t xml:space="preserve"> заместитель руководителя штаба</w:t>
            </w:r>
            <w:r w:rsidR="00217769">
              <w:rPr>
                <w:szCs w:val="28"/>
                <w:shd w:val="clear" w:color="auto" w:fill="FFFFFF"/>
              </w:rPr>
              <w:t>;</w:t>
            </w:r>
          </w:p>
          <w:p w:rsidR="00217769" w:rsidRPr="00DC0020" w:rsidRDefault="00217769" w:rsidP="00DC0020">
            <w:pPr>
              <w:suppressAutoHyphens/>
              <w:ind w:firstLine="58"/>
              <w:jc w:val="both"/>
              <w:rPr>
                <w:szCs w:val="28"/>
                <w:highlight w:val="yellow"/>
                <w:shd w:val="clear" w:color="auto" w:fill="FFFFFF"/>
              </w:rPr>
            </w:pPr>
          </w:p>
        </w:tc>
      </w:tr>
      <w:tr w:rsidR="00DC0020" w:rsidRPr="00DC0020" w:rsidTr="00217769">
        <w:trPr>
          <w:trHeight w:val="20"/>
        </w:trPr>
        <w:tc>
          <w:tcPr>
            <w:tcW w:w="1774" w:type="pct"/>
          </w:tcPr>
          <w:p w:rsidR="00217769" w:rsidRDefault="00DC0020" w:rsidP="00DC0020">
            <w:pPr>
              <w:suppressAutoHyphens/>
              <w:jc w:val="center"/>
              <w:rPr>
                <w:szCs w:val="28"/>
              </w:rPr>
            </w:pPr>
            <w:proofErr w:type="spellStart"/>
            <w:r w:rsidRPr="00DC0020">
              <w:rPr>
                <w:szCs w:val="28"/>
              </w:rPr>
              <w:t>Булаткин</w:t>
            </w:r>
            <w:proofErr w:type="spellEnd"/>
            <w:r w:rsidRPr="00DC0020">
              <w:rPr>
                <w:szCs w:val="28"/>
              </w:rPr>
              <w:t xml:space="preserve"> </w:t>
            </w:r>
          </w:p>
          <w:p w:rsidR="00DC0020" w:rsidRPr="00DC0020" w:rsidRDefault="00DC0020" w:rsidP="00DC0020">
            <w:pPr>
              <w:suppressAutoHyphens/>
              <w:jc w:val="center"/>
              <w:rPr>
                <w:szCs w:val="28"/>
              </w:rPr>
            </w:pPr>
            <w:r w:rsidRPr="00DC0020">
              <w:rPr>
                <w:szCs w:val="28"/>
              </w:rPr>
              <w:t>Алексей Александрович</w:t>
            </w:r>
          </w:p>
        </w:tc>
        <w:tc>
          <w:tcPr>
            <w:tcW w:w="3226" w:type="pct"/>
          </w:tcPr>
          <w:p w:rsidR="00DC0020" w:rsidRPr="00DC0020" w:rsidRDefault="00DC0020" w:rsidP="00DC0020">
            <w:pPr>
              <w:tabs>
                <w:tab w:val="left" w:pos="708"/>
              </w:tabs>
              <w:suppressAutoHyphens/>
              <w:spacing w:line="100" w:lineRule="atLeast"/>
              <w:jc w:val="both"/>
              <w:rPr>
                <w:bCs/>
                <w:color w:val="00000A"/>
                <w:szCs w:val="28"/>
              </w:rPr>
            </w:pPr>
            <w:r w:rsidRPr="00DC0020">
              <w:rPr>
                <w:bCs/>
                <w:color w:val="00000A"/>
                <w:szCs w:val="28"/>
              </w:rPr>
              <w:t xml:space="preserve">- </w:t>
            </w:r>
            <w:r w:rsidRPr="00DC0020">
              <w:rPr>
                <w:color w:val="00000A"/>
                <w:szCs w:val="28"/>
              </w:rPr>
              <w:t xml:space="preserve">начальник военного отдела </w:t>
            </w:r>
            <w:r w:rsidRPr="00DC0020">
              <w:rPr>
                <w:bCs/>
                <w:color w:val="00000A"/>
                <w:szCs w:val="28"/>
              </w:rPr>
              <w:t xml:space="preserve">администрации </w:t>
            </w:r>
            <w:proofErr w:type="spellStart"/>
            <w:r w:rsidRPr="00DC0020">
              <w:rPr>
                <w:bCs/>
                <w:color w:val="00000A"/>
                <w:szCs w:val="28"/>
              </w:rPr>
              <w:t>Татищевского</w:t>
            </w:r>
            <w:proofErr w:type="spellEnd"/>
            <w:r w:rsidRPr="00DC0020">
              <w:rPr>
                <w:bCs/>
                <w:color w:val="00000A"/>
                <w:szCs w:val="28"/>
              </w:rPr>
              <w:t xml:space="preserve"> муниципального района Саратовской области, секретарь штаба.</w:t>
            </w:r>
          </w:p>
          <w:p w:rsidR="00DC0020" w:rsidRPr="00DC0020" w:rsidRDefault="00DC0020" w:rsidP="00DC0020">
            <w:pPr>
              <w:suppressAutoHyphens/>
              <w:jc w:val="both"/>
              <w:rPr>
                <w:bCs/>
                <w:szCs w:val="28"/>
              </w:rPr>
            </w:pPr>
          </w:p>
        </w:tc>
      </w:tr>
      <w:tr w:rsidR="00DC0020" w:rsidRPr="00DC0020" w:rsidTr="00217769">
        <w:trPr>
          <w:trHeight w:val="20"/>
        </w:trPr>
        <w:tc>
          <w:tcPr>
            <w:tcW w:w="5000" w:type="pct"/>
            <w:gridSpan w:val="2"/>
          </w:tcPr>
          <w:p w:rsidR="00DC0020" w:rsidRPr="00DC0020" w:rsidRDefault="00DC0020" w:rsidP="00DC0020">
            <w:pPr>
              <w:suppressAutoHyphens/>
              <w:jc w:val="center"/>
              <w:rPr>
                <w:szCs w:val="28"/>
              </w:rPr>
            </w:pPr>
            <w:r w:rsidRPr="00DC0020">
              <w:rPr>
                <w:szCs w:val="28"/>
              </w:rPr>
              <w:t>Члены штаба:</w:t>
            </w:r>
          </w:p>
          <w:p w:rsidR="00DC0020" w:rsidRPr="00DC0020" w:rsidRDefault="00DC0020" w:rsidP="00DC0020">
            <w:pPr>
              <w:suppressAutoHyphens/>
              <w:jc w:val="center"/>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Андрианова</w:t>
            </w:r>
          </w:p>
          <w:p w:rsidR="00DC0020" w:rsidRPr="00DC0020" w:rsidRDefault="00DC0020" w:rsidP="00DC0020">
            <w:pPr>
              <w:suppressAutoHyphens/>
              <w:jc w:val="center"/>
              <w:rPr>
                <w:szCs w:val="28"/>
              </w:rPr>
            </w:pPr>
            <w:r w:rsidRPr="00DC0020">
              <w:rPr>
                <w:szCs w:val="28"/>
              </w:rPr>
              <w:t>Светлана Юрьевна</w:t>
            </w:r>
          </w:p>
        </w:tc>
        <w:tc>
          <w:tcPr>
            <w:tcW w:w="3226" w:type="pct"/>
          </w:tcPr>
          <w:p w:rsidR="00DC0020" w:rsidRPr="00DC0020" w:rsidRDefault="00DC0020" w:rsidP="00DC0020">
            <w:pPr>
              <w:suppressAutoHyphens/>
              <w:jc w:val="both"/>
              <w:rPr>
                <w:szCs w:val="28"/>
              </w:rPr>
            </w:pPr>
            <w:r w:rsidRPr="00DC0020">
              <w:rPr>
                <w:szCs w:val="28"/>
              </w:rPr>
              <w:t xml:space="preserve">- заместитель главы администрации района – руководитель аппарата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Берсенева</w:t>
            </w:r>
            <w:proofErr w:type="spellEnd"/>
          </w:p>
          <w:p w:rsidR="00DC0020" w:rsidRPr="00DC0020" w:rsidRDefault="00DC0020" w:rsidP="00DC0020">
            <w:pPr>
              <w:suppressAutoHyphens/>
              <w:jc w:val="center"/>
              <w:rPr>
                <w:szCs w:val="28"/>
              </w:rPr>
            </w:pPr>
            <w:r w:rsidRPr="00DC0020">
              <w:rPr>
                <w:szCs w:val="28"/>
              </w:rPr>
              <w:t>Марина Николаевна</w:t>
            </w:r>
          </w:p>
        </w:tc>
        <w:tc>
          <w:tcPr>
            <w:tcW w:w="3226" w:type="pct"/>
          </w:tcPr>
          <w:p w:rsidR="00DC0020" w:rsidRPr="00DC0020" w:rsidRDefault="00DC0020" w:rsidP="00DC0020">
            <w:pPr>
              <w:suppressAutoHyphens/>
              <w:jc w:val="both"/>
              <w:rPr>
                <w:szCs w:val="28"/>
              </w:rPr>
            </w:pPr>
            <w:r w:rsidRPr="00DC0020">
              <w:rPr>
                <w:szCs w:val="28"/>
              </w:rPr>
              <w:t>- главный врач государственного учреждения здравоохранения Саратовской области «</w:t>
            </w:r>
            <w:proofErr w:type="spellStart"/>
            <w:r w:rsidRPr="00DC0020">
              <w:rPr>
                <w:szCs w:val="28"/>
              </w:rPr>
              <w:t>Татищевская</w:t>
            </w:r>
            <w:proofErr w:type="spellEnd"/>
            <w:r w:rsidRPr="00DC0020">
              <w:rPr>
                <w:szCs w:val="28"/>
              </w:rPr>
              <w:t xml:space="preserve"> районная больница»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 xml:space="preserve">Бредихина </w:t>
            </w:r>
          </w:p>
          <w:p w:rsidR="00DC0020" w:rsidRPr="00DC0020" w:rsidRDefault="00DC0020" w:rsidP="00DC0020">
            <w:pPr>
              <w:suppressAutoHyphens/>
              <w:jc w:val="center"/>
              <w:rPr>
                <w:szCs w:val="28"/>
              </w:rPr>
            </w:pPr>
            <w:r w:rsidRPr="00DC0020">
              <w:rPr>
                <w:szCs w:val="28"/>
              </w:rPr>
              <w:t>Татьяна Валерьевна</w:t>
            </w:r>
          </w:p>
          <w:p w:rsidR="00DC0020" w:rsidRPr="00DC0020" w:rsidRDefault="00DC0020" w:rsidP="00DC0020">
            <w:pPr>
              <w:suppressAutoHyphens/>
              <w:jc w:val="center"/>
              <w:rPr>
                <w:szCs w:val="28"/>
              </w:rPr>
            </w:pPr>
          </w:p>
        </w:tc>
        <w:tc>
          <w:tcPr>
            <w:tcW w:w="3226" w:type="pct"/>
          </w:tcPr>
          <w:p w:rsidR="00DC0020" w:rsidRPr="00DC0020" w:rsidRDefault="00DC0020" w:rsidP="00DC0020">
            <w:pPr>
              <w:suppressAutoHyphens/>
              <w:jc w:val="both"/>
              <w:rPr>
                <w:color w:val="000000"/>
                <w:szCs w:val="28"/>
              </w:rPr>
            </w:pPr>
            <w:r w:rsidRPr="00DC0020">
              <w:rPr>
                <w:iCs/>
                <w:color w:val="000000"/>
                <w:szCs w:val="28"/>
              </w:rPr>
              <w:t>- начальник отдела земельных и имущественных отношений</w:t>
            </w:r>
            <w:r w:rsidRPr="00DC0020">
              <w:rPr>
                <w:color w:val="000000"/>
                <w:szCs w:val="28"/>
              </w:rPr>
              <w:t xml:space="preserve"> администрации </w:t>
            </w:r>
            <w:proofErr w:type="spellStart"/>
            <w:r w:rsidRPr="00DC0020">
              <w:rPr>
                <w:color w:val="000000"/>
                <w:szCs w:val="28"/>
              </w:rPr>
              <w:t>Татищевского</w:t>
            </w:r>
            <w:proofErr w:type="spellEnd"/>
            <w:r w:rsidRPr="00DC0020">
              <w:rPr>
                <w:color w:val="000000"/>
                <w:szCs w:val="28"/>
              </w:rPr>
              <w:t xml:space="preserve"> муниципального района Саратовской области;</w:t>
            </w:r>
          </w:p>
          <w:p w:rsidR="00DC0020" w:rsidRPr="00DC0020" w:rsidRDefault="00DC0020" w:rsidP="00DC0020">
            <w:pPr>
              <w:suppressAutoHyphens/>
              <w:jc w:val="both"/>
              <w:rPr>
                <w:color w:val="000000"/>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Ильина</w:t>
            </w:r>
          </w:p>
          <w:p w:rsidR="00DC0020" w:rsidRPr="00DC0020" w:rsidRDefault="00DC0020" w:rsidP="00DC0020">
            <w:pPr>
              <w:suppressAutoHyphens/>
              <w:jc w:val="center"/>
              <w:rPr>
                <w:szCs w:val="28"/>
              </w:rPr>
            </w:pPr>
            <w:r w:rsidRPr="00DC0020">
              <w:rPr>
                <w:szCs w:val="28"/>
              </w:rPr>
              <w:t>Елена Борисовна</w:t>
            </w:r>
          </w:p>
        </w:tc>
        <w:tc>
          <w:tcPr>
            <w:tcW w:w="3226" w:type="pct"/>
          </w:tcPr>
          <w:p w:rsidR="00DC0020" w:rsidRPr="00DC0020" w:rsidRDefault="00DC0020" w:rsidP="00DC0020">
            <w:pPr>
              <w:suppressAutoHyphens/>
              <w:jc w:val="both"/>
              <w:rPr>
                <w:szCs w:val="28"/>
              </w:rPr>
            </w:pPr>
            <w:r w:rsidRPr="00DC0020">
              <w:rPr>
                <w:szCs w:val="28"/>
              </w:rPr>
              <w:t xml:space="preserve">- директор государственного казенного учреждения Саратовской области «Управление социальной поддержки населения </w:t>
            </w:r>
            <w:proofErr w:type="spellStart"/>
            <w:r w:rsidRPr="00DC0020">
              <w:rPr>
                <w:szCs w:val="28"/>
              </w:rPr>
              <w:t>Татищевского</w:t>
            </w:r>
            <w:proofErr w:type="spellEnd"/>
            <w:r w:rsidRPr="00DC0020">
              <w:rPr>
                <w:szCs w:val="28"/>
              </w:rPr>
              <w:t xml:space="preserve"> района»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lastRenderedPageBreak/>
              <w:t>Кабутова</w:t>
            </w:r>
            <w:proofErr w:type="spellEnd"/>
          </w:p>
          <w:p w:rsidR="00DC0020" w:rsidRPr="00DC0020" w:rsidRDefault="00DC0020" w:rsidP="00DC0020">
            <w:pPr>
              <w:suppressAutoHyphens/>
              <w:jc w:val="center"/>
              <w:rPr>
                <w:szCs w:val="28"/>
              </w:rPr>
            </w:pPr>
            <w:r w:rsidRPr="00DC0020">
              <w:rPr>
                <w:szCs w:val="28"/>
              </w:rPr>
              <w:t>Дарья Владимировна</w:t>
            </w:r>
          </w:p>
        </w:tc>
        <w:tc>
          <w:tcPr>
            <w:tcW w:w="3226" w:type="pct"/>
          </w:tcPr>
          <w:p w:rsidR="00DC0020" w:rsidRPr="00DC0020" w:rsidRDefault="00DC0020" w:rsidP="00DC0020">
            <w:pPr>
              <w:suppressAutoHyphens/>
              <w:jc w:val="both"/>
              <w:rPr>
                <w:szCs w:val="28"/>
              </w:rPr>
            </w:pPr>
            <w:r w:rsidRPr="00DC0020">
              <w:rPr>
                <w:iCs/>
                <w:color w:val="000000"/>
                <w:szCs w:val="28"/>
              </w:rPr>
              <w:t>- начальник управления образования администрации</w:t>
            </w:r>
            <w:r w:rsidRPr="00DC0020">
              <w:rPr>
                <w:szCs w:val="28"/>
              </w:rPr>
              <w:t xml:space="preserve">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Киселев</w:t>
            </w:r>
          </w:p>
          <w:p w:rsidR="00DC0020" w:rsidRPr="00DC0020" w:rsidRDefault="00DC0020" w:rsidP="00DC0020">
            <w:pPr>
              <w:suppressAutoHyphens/>
              <w:jc w:val="center"/>
              <w:rPr>
                <w:szCs w:val="28"/>
              </w:rPr>
            </w:pPr>
            <w:r w:rsidRPr="00DC0020">
              <w:rPr>
                <w:szCs w:val="28"/>
              </w:rPr>
              <w:t>Дмитрий Алексеевич</w:t>
            </w:r>
          </w:p>
        </w:tc>
        <w:tc>
          <w:tcPr>
            <w:tcW w:w="3226" w:type="pct"/>
          </w:tcPr>
          <w:p w:rsidR="00DC0020" w:rsidRPr="00DC0020" w:rsidRDefault="00DC0020" w:rsidP="00DC0020">
            <w:pPr>
              <w:suppressAutoHyphens/>
              <w:jc w:val="both"/>
              <w:rPr>
                <w:szCs w:val="28"/>
              </w:rPr>
            </w:pPr>
            <w:r w:rsidRPr="00DC0020">
              <w:rPr>
                <w:szCs w:val="28"/>
              </w:rPr>
              <w:t xml:space="preserve">- заместитель главы администрации района – начальника управления индустриальной, строительной и коммунальной политики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Мамышев</w:t>
            </w:r>
            <w:proofErr w:type="spellEnd"/>
          </w:p>
          <w:p w:rsidR="00DC0020" w:rsidRPr="00DC0020" w:rsidRDefault="00DC0020" w:rsidP="00DC0020">
            <w:pPr>
              <w:suppressAutoHyphens/>
              <w:jc w:val="center"/>
              <w:rPr>
                <w:szCs w:val="28"/>
              </w:rPr>
            </w:pPr>
            <w:r w:rsidRPr="00DC0020">
              <w:rPr>
                <w:szCs w:val="28"/>
              </w:rPr>
              <w:t>Андрей Сергеевич</w:t>
            </w:r>
          </w:p>
        </w:tc>
        <w:tc>
          <w:tcPr>
            <w:tcW w:w="3226" w:type="pct"/>
          </w:tcPr>
          <w:p w:rsidR="00DC0020" w:rsidRPr="00DC0020" w:rsidRDefault="00DC0020" w:rsidP="00DC0020">
            <w:pPr>
              <w:suppressAutoHyphens/>
              <w:jc w:val="both"/>
              <w:rPr>
                <w:bCs/>
                <w:szCs w:val="28"/>
              </w:rPr>
            </w:pPr>
            <w:r w:rsidRPr="00DC0020">
              <w:rPr>
                <w:bCs/>
                <w:szCs w:val="28"/>
              </w:rPr>
              <w:t xml:space="preserve">- начальник отдела физической культуры, спорта и туризма администрации </w:t>
            </w:r>
            <w:proofErr w:type="spellStart"/>
            <w:r w:rsidRPr="00DC0020">
              <w:rPr>
                <w:bCs/>
                <w:szCs w:val="28"/>
              </w:rPr>
              <w:t>Татищевского</w:t>
            </w:r>
            <w:proofErr w:type="spellEnd"/>
            <w:r w:rsidRPr="00DC0020">
              <w:rPr>
                <w:bCs/>
                <w:szCs w:val="28"/>
              </w:rPr>
              <w:t xml:space="preserve"> муниципального района Саратовской области;</w:t>
            </w:r>
          </w:p>
          <w:p w:rsidR="00DC0020" w:rsidRPr="00DC0020" w:rsidRDefault="00DC0020" w:rsidP="00DC0020">
            <w:pPr>
              <w:suppressAutoHyphens/>
              <w:jc w:val="both"/>
              <w:rPr>
                <w:bCs/>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Марискина</w:t>
            </w:r>
            <w:proofErr w:type="spellEnd"/>
            <w:r w:rsidRPr="00DC0020">
              <w:rPr>
                <w:szCs w:val="28"/>
              </w:rPr>
              <w:t xml:space="preserve"> </w:t>
            </w:r>
          </w:p>
          <w:p w:rsidR="00DC0020" w:rsidRPr="00DC0020" w:rsidRDefault="00DC0020" w:rsidP="00DC0020">
            <w:pPr>
              <w:suppressAutoHyphens/>
              <w:jc w:val="center"/>
              <w:rPr>
                <w:szCs w:val="28"/>
              </w:rPr>
            </w:pPr>
            <w:r w:rsidRPr="00DC0020">
              <w:rPr>
                <w:szCs w:val="28"/>
              </w:rPr>
              <w:t>Светлана Александровна</w:t>
            </w:r>
          </w:p>
          <w:p w:rsidR="00DC0020" w:rsidRPr="00DC0020" w:rsidRDefault="00DC0020" w:rsidP="00DC0020">
            <w:pPr>
              <w:suppressAutoHyphens/>
              <w:jc w:val="center"/>
              <w:rPr>
                <w:szCs w:val="28"/>
              </w:rPr>
            </w:pPr>
          </w:p>
        </w:tc>
        <w:tc>
          <w:tcPr>
            <w:tcW w:w="3226" w:type="pct"/>
          </w:tcPr>
          <w:p w:rsidR="00DC0020" w:rsidRPr="00DC0020" w:rsidRDefault="00DC0020" w:rsidP="00DC0020">
            <w:pPr>
              <w:suppressAutoHyphens/>
              <w:jc w:val="both"/>
              <w:rPr>
                <w:szCs w:val="28"/>
              </w:rPr>
            </w:pPr>
            <w:r w:rsidRPr="00DC0020">
              <w:rPr>
                <w:szCs w:val="28"/>
              </w:rPr>
              <w:t xml:space="preserve">- директор государственного автономного учреждения Саратовской области «Комплексный центр социального обслуживания населения </w:t>
            </w:r>
            <w:proofErr w:type="spellStart"/>
            <w:r w:rsidRPr="00DC0020">
              <w:rPr>
                <w:szCs w:val="28"/>
              </w:rPr>
              <w:t>Татищевского</w:t>
            </w:r>
            <w:proofErr w:type="spellEnd"/>
            <w:r w:rsidRPr="00DC0020">
              <w:rPr>
                <w:szCs w:val="28"/>
              </w:rPr>
              <w:t xml:space="preserve"> района»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Перов</w:t>
            </w:r>
          </w:p>
          <w:p w:rsidR="00DC0020" w:rsidRPr="00DC0020" w:rsidRDefault="00DC0020" w:rsidP="00DC0020">
            <w:pPr>
              <w:suppressAutoHyphens/>
              <w:jc w:val="center"/>
              <w:rPr>
                <w:szCs w:val="28"/>
              </w:rPr>
            </w:pPr>
            <w:r w:rsidRPr="00DC0020">
              <w:rPr>
                <w:color w:val="000000"/>
                <w:szCs w:val="28"/>
              </w:rPr>
              <w:t>Александр Николаевич</w:t>
            </w:r>
          </w:p>
        </w:tc>
        <w:tc>
          <w:tcPr>
            <w:tcW w:w="3226" w:type="pct"/>
          </w:tcPr>
          <w:p w:rsidR="00DC0020" w:rsidRPr="00DC0020" w:rsidRDefault="00DC0020" w:rsidP="00DC0020">
            <w:pPr>
              <w:suppressAutoHyphens/>
              <w:jc w:val="both"/>
              <w:rPr>
                <w:szCs w:val="28"/>
              </w:rPr>
            </w:pPr>
            <w:r w:rsidRPr="00DC0020">
              <w:rPr>
                <w:szCs w:val="28"/>
              </w:rPr>
              <w:t xml:space="preserve">- военный комиссар </w:t>
            </w:r>
            <w:proofErr w:type="spellStart"/>
            <w:r w:rsidRPr="00DC0020">
              <w:rPr>
                <w:szCs w:val="28"/>
              </w:rPr>
              <w:t>Татищевского</w:t>
            </w:r>
            <w:proofErr w:type="spellEnd"/>
            <w:r w:rsidRPr="00DC0020">
              <w:rPr>
                <w:szCs w:val="28"/>
              </w:rPr>
              <w:t xml:space="preserve">, </w:t>
            </w:r>
            <w:proofErr w:type="spellStart"/>
            <w:r w:rsidRPr="00DC0020">
              <w:rPr>
                <w:szCs w:val="28"/>
              </w:rPr>
              <w:t>Аткарского</w:t>
            </w:r>
            <w:proofErr w:type="spellEnd"/>
            <w:r w:rsidRPr="00DC0020">
              <w:rPr>
                <w:szCs w:val="28"/>
              </w:rPr>
              <w:t xml:space="preserve"> и </w:t>
            </w:r>
            <w:proofErr w:type="spellStart"/>
            <w:r w:rsidRPr="00DC0020">
              <w:rPr>
                <w:szCs w:val="28"/>
              </w:rPr>
              <w:t>Екатериновского</w:t>
            </w:r>
            <w:proofErr w:type="spellEnd"/>
            <w:r w:rsidRPr="00DC0020">
              <w:rPr>
                <w:szCs w:val="28"/>
              </w:rPr>
              <w:t xml:space="preserve"> районов, г</w:t>
            </w:r>
            <w:proofErr w:type="gramStart"/>
            <w:r w:rsidRPr="00DC0020">
              <w:rPr>
                <w:szCs w:val="28"/>
              </w:rPr>
              <w:t>.А</w:t>
            </w:r>
            <w:proofErr w:type="gramEnd"/>
            <w:r w:rsidRPr="00DC0020">
              <w:rPr>
                <w:szCs w:val="28"/>
              </w:rPr>
              <w:t>ткарска,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Пимонов</w:t>
            </w:r>
            <w:proofErr w:type="spellEnd"/>
          </w:p>
          <w:p w:rsidR="00DC0020" w:rsidRPr="00DC0020" w:rsidRDefault="00DC0020" w:rsidP="00DC0020">
            <w:pPr>
              <w:suppressAutoHyphens/>
              <w:jc w:val="center"/>
              <w:rPr>
                <w:szCs w:val="28"/>
              </w:rPr>
            </w:pPr>
            <w:r w:rsidRPr="00DC0020">
              <w:rPr>
                <w:szCs w:val="28"/>
              </w:rPr>
              <w:t>Владимир Александрович</w:t>
            </w:r>
          </w:p>
        </w:tc>
        <w:tc>
          <w:tcPr>
            <w:tcW w:w="3226" w:type="pct"/>
          </w:tcPr>
          <w:p w:rsidR="00DC0020" w:rsidRPr="00DC0020" w:rsidRDefault="00DC0020" w:rsidP="00DC0020">
            <w:pPr>
              <w:suppressAutoHyphens/>
              <w:jc w:val="both"/>
              <w:rPr>
                <w:bCs/>
                <w:szCs w:val="28"/>
              </w:rPr>
            </w:pPr>
            <w:r w:rsidRPr="00DC0020">
              <w:rPr>
                <w:bCs/>
                <w:szCs w:val="28"/>
              </w:rPr>
              <w:t xml:space="preserve">- </w:t>
            </w:r>
            <w:proofErr w:type="gramStart"/>
            <w:r w:rsidRPr="00DC0020">
              <w:rPr>
                <w:bCs/>
                <w:szCs w:val="28"/>
              </w:rPr>
              <w:t>исполняющий</w:t>
            </w:r>
            <w:proofErr w:type="gramEnd"/>
            <w:r w:rsidRPr="00DC0020">
              <w:rPr>
                <w:bCs/>
                <w:szCs w:val="28"/>
              </w:rPr>
              <w:t xml:space="preserve"> обязанности начальника управления финансов администрации </w:t>
            </w:r>
            <w:proofErr w:type="spellStart"/>
            <w:r w:rsidRPr="00DC0020">
              <w:rPr>
                <w:bCs/>
                <w:szCs w:val="28"/>
              </w:rPr>
              <w:t>Татищевского</w:t>
            </w:r>
            <w:proofErr w:type="spellEnd"/>
            <w:r w:rsidRPr="00DC0020">
              <w:rPr>
                <w:bCs/>
                <w:szCs w:val="28"/>
              </w:rPr>
              <w:t xml:space="preserve"> муниципального района Саратовской области;</w:t>
            </w:r>
          </w:p>
          <w:p w:rsidR="00DC0020" w:rsidRPr="00DC0020" w:rsidRDefault="00DC0020" w:rsidP="00DC0020">
            <w:pPr>
              <w:suppressAutoHyphens/>
              <w:jc w:val="both"/>
              <w:rPr>
                <w:bCs/>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Пимонова</w:t>
            </w:r>
            <w:proofErr w:type="spellEnd"/>
            <w:r w:rsidRPr="00DC0020">
              <w:rPr>
                <w:szCs w:val="28"/>
              </w:rPr>
              <w:t xml:space="preserve"> </w:t>
            </w:r>
          </w:p>
          <w:p w:rsidR="00DC0020" w:rsidRPr="00DC0020" w:rsidRDefault="00DC0020" w:rsidP="00DC0020">
            <w:pPr>
              <w:suppressAutoHyphens/>
              <w:jc w:val="center"/>
              <w:rPr>
                <w:szCs w:val="28"/>
              </w:rPr>
            </w:pPr>
            <w:r w:rsidRPr="00DC0020">
              <w:rPr>
                <w:szCs w:val="28"/>
              </w:rPr>
              <w:t>Елена Борисовна</w:t>
            </w:r>
          </w:p>
        </w:tc>
        <w:tc>
          <w:tcPr>
            <w:tcW w:w="3226" w:type="pct"/>
          </w:tcPr>
          <w:p w:rsidR="00DC0020" w:rsidRPr="00DC0020" w:rsidRDefault="00DC0020" w:rsidP="00DC0020">
            <w:pPr>
              <w:suppressAutoHyphens/>
              <w:jc w:val="both"/>
              <w:rPr>
                <w:iCs/>
                <w:color w:val="000000"/>
                <w:szCs w:val="28"/>
              </w:rPr>
            </w:pPr>
            <w:r w:rsidRPr="00DC0020">
              <w:rPr>
                <w:iCs/>
                <w:color w:val="000000"/>
                <w:szCs w:val="28"/>
              </w:rPr>
              <w:t xml:space="preserve">- начальник территориального центра занятости населения по </w:t>
            </w:r>
            <w:proofErr w:type="spellStart"/>
            <w:r w:rsidRPr="00DC0020">
              <w:rPr>
                <w:iCs/>
                <w:color w:val="000000"/>
                <w:szCs w:val="28"/>
              </w:rPr>
              <w:t>Татищевскому</w:t>
            </w:r>
            <w:proofErr w:type="spellEnd"/>
            <w:r w:rsidRPr="00DC0020">
              <w:rPr>
                <w:iCs/>
                <w:color w:val="000000"/>
                <w:szCs w:val="28"/>
              </w:rPr>
              <w:t xml:space="preserve"> району государственного казенного учреждения Саратовской области «Центр занятости населения Саратовской области» (по согласованию);</w:t>
            </w:r>
          </w:p>
          <w:p w:rsidR="00DC0020" w:rsidRPr="00DC0020" w:rsidRDefault="00DC0020" w:rsidP="00DC0020">
            <w:pPr>
              <w:suppressAutoHyphens/>
              <w:jc w:val="both"/>
              <w:rPr>
                <w:iCs/>
                <w:color w:val="000000"/>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Рогачева</w:t>
            </w:r>
          </w:p>
          <w:p w:rsidR="00DC0020" w:rsidRPr="00DC0020" w:rsidRDefault="00DC0020" w:rsidP="00DC0020">
            <w:pPr>
              <w:suppressAutoHyphens/>
              <w:jc w:val="center"/>
              <w:rPr>
                <w:szCs w:val="28"/>
              </w:rPr>
            </w:pPr>
            <w:r w:rsidRPr="00DC0020">
              <w:rPr>
                <w:szCs w:val="28"/>
              </w:rPr>
              <w:t>Ирина Алексеевна</w:t>
            </w:r>
          </w:p>
          <w:p w:rsidR="00DC0020" w:rsidRPr="00DC0020" w:rsidRDefault="00DC0020" w:rsidP="00DC0020">
            <w:pPr>
              <w:suppressAutoHyphens/>
              <w:jc w:val="center"/>
              <w:rPr>
                <w:szCs w:val="28"/>
              </w:rPr>
            </w:pPr>
          </w:p>
        </w:tc>
        <w:tc>
          <w:tcPr>
            <w:tcW w:w="3226" w:type="pct"/>
          </w:tcPr>
          <w:p w:rsidR="00DC0020" w:rsidRPr="00DC0020" w:rsidRDefault="00DC0020" w:rsidP="00DC0020">
            <w:pPr>
              <w:suppressAutoHyphens/>
              <w:jc w:val="both"/>
              <w:rPr>
                <w:szCs w:val="28"/>
              </w:rPr>
            </w:pPr>
            <w:r w:rsidRPr="00DC0020">
              <w:rPr>
                <w:szCs w:val="28"/>
              </w:rPr>
              <w:t xml:space="preserve">- начальник управления культуры и общественных отношений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Сузгаева</w:t>
            </w:r>
            <w:proofErr w:type="spellEnd"/>
          </w:p>
          <w:p w:rsidR="00DC0020" w:rsidRPr="00DC0020" w:rsidRDefault="00DC0020" w:rsidP="00DC0020">
            <w:pPr>
              <w:suppressAutoHyphens/>
              <w:jc w:val="center"/>
              <w:rPr>
                <w:szCs w:val="28"/>
              </w:rPr>
            </w:pPr>
            <w:r w:rsidRPr="00DC0020">
              <w:rPr>
                <w:szCs w:val="28"/>
              </w:rPr>
              <w:t>Алевтина Викторовна</w:t>
            </w:r>
          </w:p>
        </w:tc>
        <w:tc>
          <w:tcPr>
            <w:tcW w:w="3226" w:type="pct"/>
          </w:tcPr>
          <w:p w:rsidR="00DC0020" w:rsidRPr="00DC0020" w:rsidRDefault="00DC0020" w:rsidP="00DC0020">
            <w:pPr>
              <w:suppressAutoHyphens/>
              <w:jc w:val="both"/>
              <w:rPr>
                <w:szCs w:val="28"/>
              </w:rPr>
            </w:pPr>
            <w:r w:rsidRPr="00DC0020">
              <w:rPr>
                <w:szCs w:val="28"/>
              </w:rPr>
              <w:t xml:space="preserve">- глава Садовского муниципального образования </w:t>
            </w:r>
            <w:proofErr w:type="spellStart"/>
            <w:r w:rsidRPr="00DC0020">
              <w:rPr>
                <w:szCs w:val="28"/>
              </w:rPr>
              <w:t>Татищевского</w:t>
            </w:r>
            <w:proofErr w:type="spellEnd"/>
            <w:r w:rsidRPr="00DC0020">
              <w:rPr>
                <w:szCs w:val="28"/>
              </w:rPr>
              <w:t xml:space="preserve"> муниципального района Саратовской области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Тюсина</w:t>
            </w:r>
            <w:proofErr w:type="spellEnd"/>
          </w:p>
          <w:p w:rsidR="00DC0020" w:rsidRPr="00DC0020" w:rsidRDefault="00DC0020" w:rsidP="00DC0020">
            <w:pPr>
              <w:suppressAutoHyphens/>
              <w:jc w:val="center"/>
              <w:rPr>
                <w:szCs w:val="28"/>
              </w:rPr>
            </w:pPr>
            <w:r w:rsidRPr="00DC0020">
              <w:rPr>
                <w:szCs w:val="28"/>
              </w:rPr>
              <w:t>Ирина Александровна</w:t>
            </w:r>
          </w:p>
        </w:tc>
        <w:tc>
          <w:tcPr>
            <w:tcW w:w="3226" w:type="pct"/>
          </w:tcPr>
          <w:p w:rsidR="00DC0020" w:rsidRPr="00DC0020" w:rsidRDefault="00DC0020" w:rsidP="00DC0020">
            <w:pPr>
              <w:suppressAutoHyphens/>
              <w:jc w:val="both"/>
              <w:rPr>
                <w:szCs w:val="28"/>
              </w:rPr>
            </w:pPr>
            <w:r w:rsidRPr="00DC0020">
              <w:rPr>
                <w:szCs w:val="28"/>
              </w:rPr>
              <w:t xml:space="preserve">- начальник отдела по работе с обращениями граждан администрации </w:t>
            </w:r>
            <w:proofErr w:type="spellStart"/>
            <w:r w:rsidRPr="00DC0020">
              <w:rPr>
                <w:szCs w:val="28"/>
              </w:rPr>
              <w:t>Татищевского</w:t>
            </w:r>
            <w:proofErr w:type="spellEnd"/>
            <w:r w:rsidRPr="00DC0020">
              <w:rPr>
                <w:szCs w:val="28"/>
              </w:rPr>
              <w:t xml:space="preserve"> </w:t>
            </w:r>
            <w:r w:rsidRPr="00DC0020">
              <w:rPr>
                <w:szCs w:val="28"/>
              </w:rPr>
              <w:lastRenderedPageBreak/>
              <w:t>муниципального района Саратовской области;</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lastRenderedPageBreak/>
              <w:t>Фадеева</w:t>
            </w:r>
          </w:p>
          <w:p w:rsidR="00DC0020" w:rsidRPr="00DC0020" w:rsidRDefault="00DC0020" w:rsidP="00DC0020">
            <w:pPr>
              <w:suppressAutoHyphens/>
              <w:jc w:val="center"/>
              <w:rPr>
                <w:szCs w:val="28"/>
              </w:rPr>
            </w:pPr>
            <w:r w:rsidRPr="00DC0020">
              <w:rPr>
                <w:szCs w:val="28"/>
              </w:rPr>
              <w:t>Ирина Сергеевна</w:t>
            </w:r>
          </w:p>
        </w:tc>
        <w:tc>
          <w:tcPr>
            <w:tcW w:w="3226" w:type="pct"/>
          </w:tcPr>
          <w:p w:rsidR="00DC0020" w:rsidRPr="00DC0020" w:rsidRDefault="00DC0020" w:rsidP="00DC0020">
            <w:pPr>
              <w:suppressAutoHyphens/>
              <w:jc w:val="both"/>
              <w:rPr>
                <w:szCs w:val="28"/>
              </w:rPr>
            </w:pPr>
            <w:r w:rsidRPr="00DC0020">
              <w:rPr>
                <w:szCs w:val="28"/>
              </w:rPr>
              <w:t xml:space="preserve">- временно </w:t>
            </w:r>
            <w:proofErr w:type="gramStart"/>
            <w:r w:rsidRPr="00DC0020">
              <w:rPr>
                <w:szCs w:val="28"/>
              </w:rPr>
              <w:t>исполняющий</w:t>
            </w:r>
            <w:proofErr w:type="gramEnd"/>
            <w:r w:rsidRPr="00DC0020">
              <w:rPr>
                <w:szCs w:val="28"/>
              </w:rPr>
              <w:t xml:space="preserve"> полномочия главы </w:t>
            </w:r>
            <w:proofErr w:type="spellStart"/>
            <w:r w:rsidRPr="00DC0020">
              <w:rPr>
                <w:szCs w:val="28"/>
              </w:rPr>
              <w:t>Идолгского</w:t>
            </w:r>
            <w:proofErr w:type="spellEnd"/>
            <w:r w:rsidRPr="00DC0020">
              <w:rPr>
                <w:szCs w:val="28"/>
              </w:rPr>
              <w:t xml:space="preserve"> муниципального образования </w:t>
            </w:r>
            <w:proofErr w:type="spellStart"/>
            <w:r w:rsidRPr="00DC0020">
              <w:rPr>
                <w:szCs w:val="28"/>
              </w:rPr>
              <w:t>Татищевского</w:t>
            </w:r>
            <w:proofErr w:type="spellEnd"/>
            <w:r w:rsidRPr="00DC0020">
              <w:rPr>
                <w:szCs w:val="28"/>
              </w:rPr>
              <w:t xml:space="preserve"> муниципального района Саратовской области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Федорова</w:t>
            </w:r>
          </w:p>
          <w:p w:rsidR="00DC0020" w:rsidRPr="00DC0020" w:rsidRDefault="00DC0020" w:rsidP="00DC0020">
            <w:pPr>
              <w:suppressAutoHyphens/>
              <w:jc w:val="center"/>
              <w:rPr>
                <w:szCs w:val="28"/>
              </w:rPr>
            </w:pPr>
            <w:r w:rsidRPr="00DC0020">
              <w:rPr>
                <w:szCs w:val="28"/>
              </w:rPr>
              <w:t>Татьяна Ивановна</w:t>
            </w:r>
          </w:p>
        </w:tc>
        <w:tc>
          <w:tcPr>
            <w:tcW w:w="3226" w:type="pct"/>
          </w:tcPr>
          <w:p w:rsidR="00DC0020" w:rsidRPr="00DC0020" w:rsidRDefault="00DC0020" w:rsidP="00DC0020">
            <w:pPr>
              <w:suppressAutoHyphens/>
              <w:jc w:val="both"/>
              <w:rPr>
                <w:szCs w:val="28"/>
              </w:rPr>
            </w:pPr>
            <w:r w:rsidRPr="00DC0020">
              <w:rPr>
                <w:bCs/>
                <w:szCs w:val="28"/>
              </w:rPr>
              <w:t xml:space="preserve">- глава </w:t>
            </w:r>
            <w:proofErr w:type="spellStart"/>
            <w:r w:rsidRPr="00DC0020">
              <w:rPr>
                <w:bCs/>
                <w:szCs w:val="28"/>
              </w:rPr>
              <w:t>Ягодно-Полянского</w:t>
            </w:r>
            <w:proofErr w:type="spellEnd"/>
            <w:r w:rsidRPr="00DC0020">
              <w:rPr>
                <w:bCs/>
                <w:szCs w:val="28"/>
              </w:rPr>
              <w:t xml:space="preserve"> </w:t>
            </w:r>
            <w:r w:rsidRPr="00DC0020">
              <w:rPr>
                <w:szCs w:val="28"/>
              </w:rPr>
              <w:t xml:space="preserve">муниципального образования </w:t>
            </w:r>
            <w:proofErr w:type="spellStart"/>
            <w:r w:rsidRPr="00DC0020">
              <w:rPr>
                <w:szCs w:val="28"/>
              </w:rPr>
              <w:t>Татищевского</w:t>
            </w:r>
            <w:proofErr w:type="spellEnd"/>
            <w:r w:rsidRPr="00DC0020">
              <w:rPr>
                <w:szCs w:val="28"/>
              </w:rPr>
              <w:t xml:space="preserve"> муниципального района Саратовской области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Хохлов</w:t>
            </w:r>
          </w:p>
          <w:p w:rsidR="00DC0020" w:rsidRPr="00DC0020" w:rsidRDefault="00DC0020" w:rsidP="00DC0020">
            <w:pPr>
              <w:suppressAutoHyphens/>
              <w:jc w:val="center"/>
              <w:rPr>
                <w:szCs w:val="28"/>
              </w:rPr>
            </w:pPr>
            <w:r w:rsidRPr="00DC0020">
              <w:rPr>
                <w:szCs w:val="28"/>
              </w:rPr>
              <w:t>Алексей Иванович</w:t>
            </w:r>
          </w:p>
        </w:tc>
        <w:tc>
          <w:tcPr>
            <w:tcW w:w="3226" w:type="pct"/>
          </w:tcPr>
          <w:p w:rsidR="00DC0020" w:rsidRPr="00DC0020" w:rsidRDefault="00DC0020" w:rsidP="00DC0020">
            <w:pPr>
              <w:suppressAutoHyphens/>
              <w:jc w:val="both"/>
              <w:rPr>
                <w:szCs w:val="28"/>
              </w:rPr>
            </w:pPr>
            <w:r w:rsidRPr="00DC0020">
              <w:rPr>
                <w:bCs/>
                <w:szCs w:val="28"/>
              </w:rPr>
              <w:t xml:space="preserve">- </w:t>
            </w:r>
            <w:r w:rsidRPr="00DC0020">
              <w:rPr>
                <w:szCs w:val="28"/>
              </w:rPr>
              <w:t xml:space="preserve">временно </w:t>
            </w:r>
            <w:proofErr w:type="gramStart"/>
            <w:r w:rsidRPr="00DC0020">
              <w:rPr>
                <w:szCs w:val="28"/>
              </w:rPr>
              <w:t>исполняющий</w:t>
            </w:r>
            <w:proofErr w:type="gramEnd"/>
            <w:r w:rsidRPr="00DC0020">
              <w:rPr>
                <w:szCs w:val="28"/>
              </w:rPr>
              <w:t xml:space="preserve"> полномочия главы</w:t>
            </w:r>
            <w:r w:rsidRPr="00DC0020">
              <w:rPr>
                <w:bCs/>
                <w:szCs w:val="28"/>
              </w:rPr>
              <w:t xml:space="preserve"> </w:t>
            </w:r>
            <w:proofErr w:type="spellStart"/>
            <w:r w:rsidRPr="00DC0020">
              <w:rPr>
                <w:bCs/>
                <w:szCs w:val="28"/>
              </w:rPr>
              <w:t>Вязовского</w:t>
            </w:r>
            <w:proofErr w:type="spellEnd"/>
            <w:r w:rsidRPr="00DC0020">
              <w:rPr>
                <w:bCs/>
                <w:szCs w:val="28"/>
              </w:rPr>
              <w:t xml:space="preserve"> </w:t>
            </w:r>
            <w:r w:rsidRPr="00DC0020">
              <w:rPr>
                <w:szCs w:val="28"/>
              </w:rPr>
              <w:t xml:space="preserve">муниципального образования </w:t>
            </w:r>
            <w:proofErr w:type="spellStart"/>
            <w:r w:rsidRPr="00DC0020">
              <w:rPr>
                <w:szCs w:val="28"/>
              </w:rPr>
              <w:t>Татищевского</w:t>
            </w:r>
            <w:proofErr w:type="spellEnd"/>
            <w:r w:rsidRPr="00DC0020">
              <w:rPr>
                <w:szCs w:val="28"/>
              </w:rPr>
              <w:t xml:space="preserve"> муниципального района Саратовской области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Хохлова</w:t>
            </w:r>
          </w:p>
          <w:p w:rsidR="00DC0020" w:rsidRPr="00DC0020" w:rsidRDefault="00DC0020" w:rsidP="00DC0020">
            <w:pPr>
              <w:suppressAutoHyphens/>
              <w:jc w:val="center"/>
              <w:rPr>
                <w:szCs w:val="28"/>
              </w:rPr>
            </w:pPr>
            <w:r w:rsidRPr="00DC0020">
              <w:rPr>
                <w:szCs w:val="28"/>
              </w:rPr>
              <w:t>Анна Анатольевна</w:t>
            </w:r>
          </w:p>
        </w:tc>
        <w:tc>
          <w:tcPr>
            <w:tcW w:w="3226" w:type="pct"/>
          </w:tcPr>
          <w:p w:rsidR="00DC0020" w:rsidRPr="00DC0020" w:rsidRDefault="00DC0020" w:rsidP="00DC0020">
            <w:pPr>
              <w:suppressAutoHyphens/>
              <w:jc w:val="both"/>
              <w:rPr>
                <w:szCs w:val="28"/>
                <w:shd w:val="clear" w:color="auto" w:fill="FFFFFF"/>
              </w:rPr>
            </w:pPr>
            <w:r w:rsidRPr="00DC0020">
              <w:rPr>
                <w:szCs w:val="28"/>
              </w:rPr>
              <w:t xml:space="preserve">- </w:t>
            </w:r>
            <w:proofErr w:type="gramStart"/>
            <w:r w:rsidRPr="00DC0020">
              <w:rPr>
                <w:szCs w:val="28"/>
              </w:rPr>
              <w:t>исполняющий</w:t>
            </w:r>
            <w:proofErr w:type="gramEnd"/>
            <w:r w:rsidRPr="00DC0020">
              <w:rPr>
                <w:szCs w:val="28"/>
              </w:rPr>
              <w:t xml:space="preserve"> обязанности </w:t>
            </w:r>
            <w:r w:rsidRPr="00DC0020">
              <w:rPr>
                <w:szCs w:val="28"/>
                <w:shd w:val="clear" w:color="auto" w:fill="FFFFFF"/>
              </w:rPr>
              <w:t xml:space="preserve">начальника управления труда и социальной политики администрации </w:t>
            </w:r>
            <w:proofErr w:type="spellStart"/>
            <w:r w:rsidRPr="00DC0020">
              <w:rPr>
                <w:szCs w:val="28"/>
                <w:shd w:val="clear" w:color="auto" w:fill="FFFFFF"/>
              </w:rPr>
              <w:t>Татищевского</w:t>
            </w:r>
            <w:proofErr w:type="spellEnd"/>
            <w:r w:rsidRPr="00DC0020">
              <w:rPr>
                <w:szCs w:val="28"/>
                <w:shd w:val="clear" w:color="auto" w:fill="FFFFFF"/>
              </w:rPr>
              <w:t xml:space="preserve"> муниципального района Саратовской области;</w:t>
            </w:r>
          </w:p>
          <w:p w:rsidR="00DC0020" w:rsidRPr="00DC0020" w:rsidRDefault="00DC0020" w:rsidP="00DC0020">
            <w:pPr>
              <w:suppressAutoHyphens/>
              <w:jc w:val="both"/>
              <w:rPr>
                <w:szCs w:val="28"/>
                <w:shd w:val="clear" w:color="auto" w:fill="FFFFFF"/>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Чушкина</w:t>
            </w:r>
          </w:p>
          <w:p w:rsidR="00DC0020" w:rsidRPr="00DC0020" w:rsidRDefault="00DC0020" w:rsidP="00DC0020">
            <w:pPr>
              <w:suppressAutoHyphens/>
              <w:jc w:val="center"/>
              <w:rPr>
                <w:szCs w:val="28"/>
              </w:rPr>
            </w:pPr>
            <w:r w:rsidRPr="00DC0020">
              <w:rPr>
                <w:szCs w:val="28"/>
              </w:rPr>
              <w:t>Елена Владимировна</w:t>
            </w:r>
          </w:p>
        </w:tc>
        <w:tc>
          <w:tcPr>
            <w:tcW w:w="3226" w:type="pct"/>
          </w:tcPr>
          <w:p w:rsidR="00DC0020" w:rsidRDefault="00DC0020" w:rsidP="00DC0020">
            <w:pPr>
              <w:suppressAutoHyphens/>
              <w:jc w:val="both"/>
              <w:rPr>
                <w:bCs/>
                <w:szCs w:val="28"/>
              </w:rPr>
            </w:pPr>
            <w:r w:rsidRPr="00DC0020">
              <w:rPr>
                <w:bCs/>
                <w:szCs w:val="28"/>
              </w:rPr>
              <w:t xml:space="preserve">- руководитель клиентской службы (на правах отдела) в </w:t>
            </w:r>
            <w:proofErr w:type="spellStart"/>
            <w:r w:rsidRPr="00DC0020">
              <w:rPr>
                <w:bCs/>
                <w:szCs w:val="28"/>
              </w:rPr>
              <w:t>Татищевском</w:t>
            </w:r>
            <w:proofErr w:type="spellEnd"/>
            <w:r w:rsidRPr="00DC0020">
              <w:rPr>
                <w:bCs/>
                <w:szCs w:val="28"/>
              </w:rPr>
              <w:t xml:space="preserve"> районе ОСФР по Саратовской области (по согласованию);</w:t>
            </w:r>
          </w:p>
          <w:p w:rsidR="00217769" w:rsidRPr="00DC0020" w:rsidRDefault="00217769" w:rsidP="00DC0020">
            <w:pPr>
              <w:suppressAutoHyphens/>
              <w:jc w:val="both"/>
              <w:rPr>
                <w:bCs/>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proofErr w:type="spellStart"/>
            <w:r w:rsidRPr="00DC0020">
              <w:rPr>
                <w:szCs w:val="28"/>
              </w:rPr>
              <w:t>Эсаулов</w:t>
            </w:r>
            <w:proofErr w:type="spellEnd"/>
          </w:p>
          <w:p w:rsidR="00DC0020" w:rsidRPr="00DC0020" w:rsidRDefault="00DC0020" w:rsidP="00DC0020">
            <w:pPr>
              <w:suppressAutoHyphens/>
              <w:jc w:val="center"/>
              <w:rPr>
                <w:szCs w:val="28"/>
              </w:rPr>
            </w:pPr>
            <w:r w:rsidRPr="00DC0020">
              <w:rPr>
                <w:szCs w:val="28"/>
              </w:rPr>
              <w:t>Олег Геннадьевич</w:t>
            </w:r>
          </w:p>
        </w:tc>
        <w:tc>
          <w:tcPr>
            <w:tcW w:w="3226" w:type="pct"/>
          </w:tcPr>
          <w:p w:rsidR="00DC0020" w:rsidRPr="00DC0020" w:rsidRDefault="00DC0020" w:rsidP="00DC0020">
            <w:pPr>
              <w:suppressAutoHyphens/>
              <w:jc w:val="both"/>
              <w:rPr>
                <w:szCs w:val="28"/>
              </w:rPr>
            </w:pPr>
            <w:r w:rsidRPr="00DC0020">
              <w:rPr>
                <w:szCs w:val="28"/>
              </w:rPr>
              <w:t xml:space="preserve">- временно </w:t>
            </w:r>
            <w:proofErr w:type="gramStart"/>
            <w:r w:rsidRPr="00DC0020">
              <w:rPr>
                <w:szCs w:val="28"/>
              </w:rPr>
              <w:t>исполняющий</w:t>
            </w:r>
            <w:proofErr w:type="gramEnd"/>
            <w:r w:rsidRPr="00DC0020">
              <w:rPr>
                <w:szCs w:val="28"/>
              </w:rPr>
              <w:t xml:space="preserve"> полномочия главы Октябрьского муниципального образования </w:t>
            </w:r>
            <w:proofErr w:type="spellStart"/>
            <w:r w:rsidRPr="00DC0020">
              <w:rPr>
                <w:szCs w:val="28"/>
              </w:rPr>
              <w:t>Татищевского</w:t>
            </w:r>
            <w:proofErr w:type="spellEnd"/>
            <w:r w:rsidRPr="00DC0020">
              <w:rPr>
                <w:szCs w:val="28"/>
              </w:rPr>
              <w:t xml:space="preserve"> муниципального района Саратовской области (по согласованию);</w:t>
            </w:r>
          </w:p>
          <w:p w:rsidR="00DC0020" w:rsidRPr="00DC0020" w:rsidRDefault="00DC0020" w:rsidP="00DC0020">
            <w:pPr>
              <w:suppressAutoHyphens/>
              <w:jc w:val="both"/>
              <w:rPr>
                <w:szCs w:val="28"/>
              </w:rPr>
            </w:pPr>
          </w:p>
        </w:tc>
      </w:tr>
      <w:tr w:rsidR="00DC0020" w:rsidRPr="00DC0020" w:rsidTr="00217769">
        <w:trPr>
          <w:trHeight w:val="20"/>
        </w:trPr>
        <w:tc>
          <w:tcPr>
            <w:tcW w:w="1774" w:type="pct"/>
          </w:tcPr>
          <w:p w:rsidR="00DC0020" w:rsidRPr="00DC0020" w:rsidRDefault="00DC0020" w:rsidP="00DC0020">
            <w:pPr>
              <w:suppressAutoHyphens/>
              <w:jc w:val="center"/>
              <w:rPr>
                <w:szCs w:val="28"/>
              </w:rPr>
            </w:pPr>
            <w:r w:rsidRPr="00DC0020">
              <w:rPr>
                <w:szCs w:val="28"/>
              </w:rPr>
              <w:t xml:space="preserve">Якунин </w:t>
            </w:r>
          </w:p>
          <w:p w:rsidR="00DC0020" w:rsidRPr="00DC0020" w:rsidRDefault="00DC0020" w:rsidP="00DC0020">
            <w:pPr>
              <w:suppressAutoHyphens/>
              <w:jc w:val="center"/>
              <w:rPr>
                <w:szCs w:val="28"/>
              </w:rPr>
            </w:pPr>
            <w:r w:rsidRPr="00DC0020">
              <w:rPr>
                <w:szCs w:val="28"/>
              </w:rPr>
              <w:t>Алексей Егорович</w:t>
            </w:r>
          </w:p>
        </w:tc>
        <w:tc>
          <w:tcPr>
            <w:tcW w:w="3226" w:type="pct"/>
          </w:tcPr>
          <w:p w:rsidR="00DC0020" w:rsidRPr="00DC0020" w:rsidRDefault="00DC0020" w:rsidP="00DC0020">
            <w:pPr>
              <w:suppressAutoHyphens/>
              <w:jc w:val="both"/>
              <w:rPr>
                <w:szCs w:val="28"/>
              </w:rPr>
            </w:pPr>
            <w:r w:rsidRPr="00DC0020">
              <w:rPr>
                <w:bCs/>
                <w:szCs w:val="28"/>
              </w:rPr>
              <w:t>- начальник отдела развития сельского хозяйства и предпринимательства</w:t>
            </w:r>
            <w:r w:rsidRPr="00DC0020">
              <w:rPr>
                <w:szCs w:val="28"/>
              </w:rPr>
              <w:t xml:space="preserve"> администрации </w:t>
            </w:r>
            <w:proofErr w:type="spellStart"/>
            <w:r w:rsidRPr="00DC0020">
              <w:rPr>
                <w:szCs w:val="28"/>
              </w:rPr>
              <w:t>Татищевского</w:t>
            </w:r>
            <w:proofErr w:type="spellEnd"/>
            <w:r w:rsidRPr="00DC0020">
              <w:rPr>
                <w:szCs w:val="28"/>
              </w:rPr>
              <w:t xml:space="preserve"> муниципального района Саратовской области.</w:t>
            </w:r>
          </w:p>
          <w:p w:rsidR="00DC0020" w:rsidRPr="00DC0020" w:rsidRDefault="00DC0020" w:rsidP="00DC0020">
            <w:pPr>
              <w:suppressAutoHyphens/>
              <w:jc w:val="both"/>
              <w:rPr>
                <w:bCs/>
                <w:szCs w:val="28"/>
              </w:rPr>
            </w:pPr>
          </w:p>
        </w:tc>
      </w:tr>
    </w:tbl>
    <w:p w:rsidR="00DC0020" w:rsidRPr="00DC0020" w:rsidRDefault="00DC0020" w:rsidP="00DC0020">
      <w:pPr>
        <w:numPr>
          <w:ilvl w:val="0"/>
          <w:numId w:val="7"/>
        </w:numPr>
        <w:tabs>
          <w:tab w:val="clear" w:pos="1200"/>
          <w:tab w:val="num" w:pos="0"/>
        </w:tabs>
        <w:suppressAutoHyphens/>
        <w:ind w:left="0" w:firstLine="0"/>
        <w:jc w:val="center"/>
        <w:rPr>
          <w:color w:val="000000"/>
        </w:rPr>
      </w:pPr>
    </w:p>
    <w:sectPr w:rsidR="00DC0020" w:rsidRPr="00DC002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189" w:rsidRDefault="00012189" w:rsidP="0069478B">
      <w:r>
        <w:separator/>
      </w:r>
    </w:p>
  </w:endnote>
  <w:endnote w:type="continuationSeparator" w:id="1">
    <w:p w:rsidR="00012189" w:rsidRDefault="0001218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189" w:rsidRDefault="00012189" w:rsidP="0069478B">
      <w:r>
        <w:separator/>
      </w:r>
    </w:p>
  </w:footnote>
  <w:footnote w:type="continuationSeparator" w:id="1">
    <w:p w:rsidR="00012189" w:rsidRDefault="0001218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7854"/>
      <w:docPartObj>
        <w:docPartGallery w:val="Page Numbers (Top of Page)"/>
        <w:docPartUnique/>
      </w:docPartObj>
    </w:sdtPr>
    <w:sdtContent>
      <w:p w:rsidR="00217769" w:rsidRDefault="008552E4">
        <w:pPr>
          <w:pStyle w:val="a5"/>
          <w:jc w:val="center"/>
        </w:pPr>
        <w:r>
          <w:fldChar w:fldCharType="begin"/>
        </w:r>
        <w:r w:rsidR="00217769">
          <w:instrText>PAGE   \* MERGEFORMAT</w:instrText>
        </w:r>
        <w:r>
          <w:fldChar w:fldCharType="separate"/>
        </w:r>
        <w:r w:rsidR="00C06C8A">
          <w:rPr>
            <w:noProof/>
          </w:rPr>
          <w:t>2</w:t>
        </w:r>
        <w:r>
          <w:fldChar w:fldCharType="end"/>
        </w:r>
      </w:p>
    </w:sdtContent>
  </w:sdt>
  <w:p w:rsidR="00217769" w:rsidRDefault="002177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189"/>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769"/>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32AC"/>
    <w:rsid w:val="008344FC"/>
    <w:rsid w:val="008357FE"/>
    <w:rsid w:val="00836C64"/>
    <w:rsid w:val="008424DE"/>
    <w:rsid w:val="00844F39"/>
    <w:rsid w:val="008477EB"/>
    <w:rsid w:val="00851F09"/>
    <w:rsid w:val="008552E4"/>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6C8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0020"/>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2E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E8133-887A-4EEB-BA01-D2E25CD5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7</Pages>
  <Words>1202</Words>
  <Characters>9383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2025-03-21T06:34:00Z</cp:lastPrinted>
  <dcterms:created xsi:type="dcterms:W3CDTF">2025-03-24T07:26:00Z</dcterms:created>
  <dcterms:modified xsi:type="dcterms:W3CDTF">2025-03-24T07:26:00Z</dcterms:modified>
</cp:coreProperties>
</file>