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D25B2D" w:rsidP="00D25B2D">
      <w:pPr>
        <w:suppressAutoHyphens/>
        <w:rPr>
          <w:szCs w:val="28"/>
        </w:rPr>
      </w:pPr>
      <w:r>
        <w:rPr>
          <w:szCs w:val="28"/>
        </w:rPr>
        <w:t>27.03.2025                                                                                                            № 331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317F5D" w:rsidRDefault="00317F5D" w:rsidP="00FE405D">
      <w:pPr>
        <w:suppressAutoHyphens/>
        <w:jc w:val="center"/>
        <w:rPr>
          <w:rStyle w:val="af2"/>
          <w:color w:val="000000"/>
          <w:sz w:val="20"/>
          <w:u w:val="none"/>
        </w:rPr>
      </w:pPr>
    </w:p>
    <w:p w:rsidR="00317F5D" w:rsidRPr="00317F5D" w:rsidRDefault="00317F5D" w:rsidP="00317F5D">
      <w:pPr>
        <w:suppressAutoHyphens/>
        <w:jc w:val="center"/>
        <w:rPr>
          <w:color w:val="000000"/>
        </w:rPr>
      </w:pPr>
      <w:r w:rsidRPr="00317F5D">
        <w:rPr>
          <w:color w:val="000000"/>
        </w:rPr>
        <w:t>О проведении двухмесячника по благоустройству,</w:t>
      </w:r>
    </w:p>
    <w:p w:rsidR="00317F5D" w:rsidRPr="00317F5D" w:rsidRDefault="00317F5D" w:rsidP="00317F5D">
      <w:pPr>
        <w:suppressAutoHyphens/>
        <w:jc w:val="center"/>
        <w:rPr>
          <w:color w:val="000000"/>
        </w:rPr>
      </w:pPr>
      <w:r w:rsidRPr="00317F5D">
        <w:rPr>
          <w:color w:val="000000"/>
        </w:rPr>
        <w:t>озеленению и санитарной очистке территории</w:t>
      </w:r>
    </w:p>
    <w:p w:rsidR="00317F5D" w:rsidRPr="00317F5D" w:rsidRDefault="00317F5D" w:rsidP="00317F5D">
      <w:pPr>
        <w:suppressAutoHyphens/>
        <w:jc w:val="center"/>
        <w:rPr>
          <w:color w:val="000000"/>
        </w:rPr>
      </w:pPr>
      <w:r w:rsidRPr="00317F5D">
        <w:rPr>
          <w:color w:val="000000"/>
        </w:rPr>
        <w:t>Татищевского муниципального района</w:t>
      </w:r>
    </w:p>
    <w:p w:rsidR="00317F5D" w:rsidRDefault="00317F5D" w:rsidP="00317F5D">
      <w:pPr>
        <w:suppressAutoHyphens/>
        <w:jc w:val="center"/>
        <w:rPr>
          <w:color w:val="000000"/>
          <w:u w:val="single"/>
        </w:rPr>
      </w:pPr>
      <w:r w:rsidRPr="00317F5D">
        <w:rPr>
          <w:color w:val="000000"/>
        </w:rPr>
        <w:t>Саратовской области</w:t>
      </w:r>
    </w:p>
    <w:p w:rsidR="00317F5D" w:rsidRDefault="00317F5D" w:rsidP="00317F5D">
      <w:pPr>
        <w:suppressAutoHyphens/>
        <w:jc w:val="both"/>
        <w:rPr>
          <w:color w:val="000000"/>
          <w:u w:val="single"/>
        </w:rPr>
      </w:pPr>
    </w:p>
    <w:p w:rsidR="00317F5D" w:rsidRDefault="00317F5D" w:rsidP="00317F5D">
      <w:pPr>
        <w:suppressAutoHyphens/>
        <w:jc w:val="both"/>
        <w:rPr>
          <w:color w:val="000000"/>
        </w:rPr>
      </w:pPr>
    </w:p>
    <w:p w:rsidR="00317F5D" w:rsidRDefault="00317F5D" w:rsidP="00317F5D">
      <w:pPr>
        <w:suppressAutoHyphens/>
        <w:ind w:firstLine="567"/>
        <w:jc w:val="both"/>
        <w:rPr>
          <w:color w:val="000000"/>
        </w:rPr>
      </w:pPr>
      <w:r>
        <w:rPr>
          <w:color w:val="000000"/>
        </w:rPr>
        <w:t xml:space="preserve">В соответствии с Федеральным законом от 06.10.2003 № 131-ФЗ </w:t>
      </w:r>
      <w:r>
        <w:rPr>
          <w:color w:val="000000"/>
        </w:rPr>
        <w:br/>
        <w:t xml:space="preserve">«Об общих принципах организации местного самоуправления в Российской Федерации», на основании Устава Татищевского муниципального </w:t>
      </w:r>
      <w:r>
        <w:rPr>
          <w:color w:val="000000"/>
        </w:rPr>
        <w:br/>
        <w:t>района Саратовской области, в целях обеспечения эпидемиологического благополучия, улучшения благоустройства и санитарного состояния на территории Татищевского муниципального района Саратовской область</w:t>
      </w:r>
      <w:r>
        <w:rPr>
          <w:color w:val="000000"/>
        </w:rPr>
        <w:br/>
      </w:r>
      <w:proofErr w:type="gramStart"/>
      <w:r>
        <w:rPr>
          <w:color w:val="000000"/>
        </w:rPr>
        <w:t>п</w:t>
      </w:r>
      <w:proofErr w:type="gramEnd"/>
      <w:r>
        <w:rPr>
          <w:color w:val="000000"/>
        </w:rPr>
        <w:t xml:space="preserve"> о с т а н о в л я ю: </w:t>
      </w:r>
    </w:p>
    <w:p w:rsidR="00317F5D" w:rsidRDefault="00317F5D" w:rsidP="00317F5D">
      <w:pPr>
        <w:suppressAutoHyphens/>
        <w:ind w:firstLine="567"/>
        <w:jc w:val="both"/>
        <w:rPr>
          <w:color w:val="000000"/>
        </w:rPr>
      </w:pPr>
      <w:r>
        <w:rPr>
          <w:color w:val="000000"/>
        </w:rPr>
        <w:t>1. Провести с 28.03.2025 по 01.06.2025 на территории Татищевского муниципального района Саратовской области двухмесячник по благоустройству, озеленению и санитарной очистке.</w:t>
      </w:r>
    </w:p>
    <w:p w:rsidR="00317F5D" w:rsidRDefault="00317F5D" w:rsidP="00317F5D">
      <w:pPr>
        <w:suppressAutoHyphens/>
        <w:ind w:firstLine="567"/>
        <w:jc w:val="both"/>
        <w:rPr>
          <w:color w:val="000000"/>
        </w:rPr>
      </w:pPr>
      <w:r>
        <w:rPr>
          <w:color w:val="000000"/>
        </w:rPr>
        <w:t>2. Утвердить перечень работ по благоустройству, озеленению и санитарной очистке территорий Татищевского муниципального района Саратовской области согласно приложению № 1.</w:t>
      </w:r>
    </w:p>
    <w:p w:rsidR="00317F5D" w:rsidRDefault="00317F5D" w:rsidP="00317F5D">
      <w:pPr>
        <w:suppressAutoHyphens/>
        <w:ind w:firstLine="567"/>
        <w:jc w:val="both"/>
        <w:rPr>
          <w:color w:val="000000"/>
        </w:rPr>
      </w:pPr>
      <w:r>
        <w:rPr>
          <w:color w:val="000000"/>
        </w:rPr>
        <w:t>3. Рекомендовать главам муниципальных образований, входящих в состав Татищевского муниципального района Саратовской области:</w:t>
      </w:r>
    </w:p>
    <w:p w:rsidR="00317F5D" w:rsidRDefault="00317F5D" w:rsidP="00317F5D">
      <w:pPr>
        <w:suppressAutoHyphens/>
        <w:ind w:firstLine="567"/>
        <w:jc w:val="both"/>
        <w:rPr>
          <w:color w:val="000000"/>
        </w:rPr>
      </w:pPr>
      <w:r>
        <w:rPr>
          <w:color w:val="000000"/>
        </w:rPr>
        <w:t>3.1. разработать и утвердить план проведения двухмесячника по благоустройству, озеленению и санитарной очистке территории муниципального образования с указанием населенных пунктов;</w:t>
      </w:r>
    </w:p>
    <w:p w:rsidR="00317F5D" w:rsidRDefault="00317F5D" w:rsidP="00317F5D">
      <w:pPr>
        <w:suppressAutoHyphens/>
        <w:ind w:firstLine="567"/>
        <w:jc w:val="both"/>
        <w:rPr>
          <w:color w:val="000000"/>
        </w:rPr>
      </w:pPr>
      <w:r>
        <w:rPr>
          <w:color w:val="000000"/>
        </w:rPr>
        <w:t>3.2. обеспечить выполнение организационно-технических мероприятий по благоустройству, озеленению и санитарной очистке территорий населенных пунктов с участием коллективов организаций, предприятий, учреждений и населения в работе по наведению санитарного порядка на территориях, прилегающих к организациям, предприятиям, учреждениям, жилым и многоквартирным домам, уборке улиц, тротуаров, скверов, парков, садов;</w:t>
      </w:r>
    </w:p>
    <w:p w:rsidR="00317F5D" w:rsidRDefault="00317F5D" w:rsidP="00317F5D">
      <w:pPr>
        <w:suppressAutoHyphens/>
        <w:ind w:firstLine="567"/>
        <w:jc w:val="both"/>
        <w:rPr>
          <w:color w:val="000000"/>
        </w:rPr>
      </w:pPr>
      <w:r>
        <w:rPr>
          <w:color w:val="000000"/>
        </w:rPr>
        <w:t>3.3. уделить особое внимание уборке и благоустройству территорий кладбищ, культовых сооружений, ремонту ограждений и подъездных путей к ним;</w:t>
      </w:r>
    </w:p>
    <w:p w:rsidR="00317F5D" w:rsidRDefault="00317F5D" w:rsidP="00317F5D">
      <w:pPr>
        <w:suppressAutoHyphens/>
        <w:ind w:firstLine="567"/>
        <w:jc w:val="both"/>
        <w:rPr>
          <w:color w:val="000000"/>
        </w:rPr>
      </w:pPr>
      <w:r>
        <w:rPr>
          <w:color w:val="000000"/>
        </w:rPr>
        <w:lastRenderedPageBreak/>
        <w:t>3.4. провести работы п</w:t>
      </w:r>
      <w:bookmarkStart w:id="0" w:name="_GoBack"/>
      <w:bookmarkEnd w:id="0"/>
      <w:r>
        <w:rPr>
          <w:color w:val="000000"/>
        </w:rPr>
        <w:t>о благоустройству, озеленению и санитарной очистке территорий, памятников, стел, обелисков и других мемориальных сооружений в местах захоронения участников Великой Отечественной войны;</w:t>
      </w:r>
    </w:p>
    <w:p w:rsidR="00317F5D" w:rsidRDefault="00317F5D" w:rsidP="00317F5D">
      <w:pPr>
        <w:suppressAutoHyphens/>
        <w:ind w:firstLine="567"/>
        <w:jc w:val="both"/>
        <w:rPr>
          <w:color w:val="000000"/>
        </w:rPr>
      </w:pPr>
      <w:r>
        <w:rPr>
          <w:color w:val="000000"/>
        </w:rPr>
        <w:t>3.5. организовать своевременный вывоз собранного мусора в специально отведенные для этих целей места;</w:t>
      </w:r>
    </w:p>
    <w:p w:rsidR="00317F5D" w:rsidRDefault="00317F5D" w:rsidP="00317F5D">
      <w:pPr>
        <w:suppressAutoHyphens/>
        <w:ind w:firstLine="567"/>
        <w:jc w:val="both"/>
        <w:rPr>
          <w:color w:val="000000"/>
        </w:rPr>
      </w:pPr>
      <w:r>
        <w:rPr>
          <w:color w:val="000000"/>
        </w:rPr>
        <w:t>3.6. провести очистку лесных массивов, прилегающих к населенным пунктам в радиусе 300 метров и к оздоровительным учреждениям в радиусе 500 метров от мусора, сухостоя, валежника с целью ликвидации убежищ грызунов и возможности возникновения пожаров;</w:t>
      </w:r>
    </w:p>
    <w:p w:rsidR="00317F5D" w:rsidRDefault="00317F5D" w:rsidP="00317F5D">
      <w:pPr>
        <w:suppressAutoHyphens/>
        <w:ind w:firstLine="567"/>
        <w:jc w:val="both"/>
        <w:rPr>
          <w:color w:val="000000"/>
        </w:rPr>
      </w:pPr>
      <w:r>
        <w:rPr>
          <w:color w:val="000000"/>
        </w:rPr>
        <w:t>3.7. организовать защиту населенных пунктов двумя рубежами, препятствующими распространению огня (опахивание или оборудование минерализованных полос шириной не менее 8 метров). Первый рубеж – в непосредственной близости от границы населенного пункта, второй – на расстоянии от 100 до 500 метров от населенного пункта (в зависимости от рельефа местности);</w:t>
      </w:r>
    </w:p>
    <w:p w:rsidR="00317F5D" w:rsidRDefault="00317F5D" w:rsidP="00317F5D">
      <w:pPr>
        <w:suppressAutoHyphens/>
        <w:ind w:firstLine="567"/>
        <w:jc w:val="both"/>
        <w:rPr>
          <w:color w:val="000000"/>
        </w:rPr>
      </w:pPr>
      <w:r>
        <w:rPr>
          <w:color w:val="000000"/>
        </w:rPr>
        <w:t>3.8. провести посадку новых и инвентаризацию существующих зеленых насаждений;</w:t>
      </w:r>
    </w:p>
    <w:p w:rsidR="00317F5D" w:rsidRDefault="00317F5D" w:rsidP="00317F5D">
      <w:pPr>
        <w:suppressAutoHyphens/>
        <w:ind w:firstLine="567"/>
        <w:jc w:val="both"/>
        <w:rPr>
          <w:color w:val="000000"/>
        </w:rPr>
      </w:pPr>
      <w:r>
        <w:rPr>
          <w:color w:val="000000"/>
        </w:rPr>
        <w:t>3.9. организовать проведение субботников по благоустройству и санитарной очистке территории населенных пунктов каждую пятницу, начиная с 05.04.2025 по 24.05.2025;</w:t>
      </w:r>
    </w:p>
    <w:p w:rsidR="00317F5D" w:rsidRDefault="00317F5D" w:rsidP="00317F5D">
      <w:pPr>
        <w:suppressAutoHyphens/>
        <w:ind w:firstLine="567"/>
        <w:jc w:val="both"/>
        <w:rPr>
          <w:color w:val="000000"/>
        </w:rPr>
      </w:pPr>
      <w:proofErr w:type="gramStart"/>
      <w:r>
        <w:rPr>
          <w:color w:val="000000"/>
        </w:rPr>
        <w:t>3.10. представлять сведения о ходе проведения месячника по благоустройству, озеленению и санитарной очистке в управление индустриальной, строительной и коммунальной политики администрации Татищевского муниципального района Саратовской области еженедельно, по понедельникам, в соответствии с планом проведения двухмесячника по благоустройству, озеленению и санитарной очистке территорий населенных пунктов Татищевского муниципального района Саратовской области по форме согласно приложению № 2.</w:t>
      </w:r>
      <w:proofErr w:type="gramEnd"/>
    </w:p>
    <w:p w:rsidR="00317F5D" w:rsidRDefault="00317F5D" w:rsidP="00317F5D">
      <w:pPr>
        <w:suppressAutoHyphens/>
        <w:ind w:firstLine="567"/>
        <w:jc w:val="both"/>
        <w:rPr>
          <w:color w:val="000000"/>
        </w:rPr>
      </w:pPr>
      <w:r>
        <w:rPr>
          <w:color w:val="000000"/>
        </w:rPr>
        <w:t>4. Рекомендовать начальнику железнодорожной станции «Татищево» Приволжской железной дороги привести в соответствии с требованиями санитарных норм террито</w:t>
      </w:r>
      <w:r w:rsidR="005F2530">
        <w:rPr>
          <w:color w:val="000000"/>
        </w:rPr>
        <w:t>рии станции, вокзала, туалетов.</w:t>
      </w:r>
    </w:p>
    <w:p w:rsidR="00317F5D" w:rsidRDefault="00317F5D" w:rsidP="00317F5D">
      <w:pPr>
        <w:suppressAutoHyphens/>
        <w:ind w:firstLine="567"/>
        <w:jc w:val="both"/>
        <w:rPr>
          <w:color w:val="000000"/>
        </w:rPr>
      </w:pPr>
      <w:r>
        <w:rPr>
          <w:color w:val="000000"/>
        </w:rPr>
        <w:t xml:space="preserve">5. Рекомендовать начальнику </w:t>
      </w:r>
      <w:proofErr w:type="spellStart"/>
      <w:r>
        <w:rPr>
          <w:color w:val="000000"/>
        </w:rPr>
        <w:t>Аткарской</w:t>
      </w:r>
      <w:proofErr w:type="spellEnd"/>
      <w:r>
        <w:rPr>
          <w:color w:val="000000"/>
        </w:rPr>
        <w:t xml:space="preserve"> дистанции пути обеспечить очистку полос отчуждения железнодорожных путей, расположенных на территориях муниципальных образований, входящих в состав Татищевского муниципального района Саратовской области, через которые проходит железная дорога, от мусора</w:t>
      </w:r>
      <w:r w:rsidR="005F2530">
        <w:rPr>
          <w:color w:val="000000"/>
        </w:rPr>
        <w:t>, сухостоя</w:t>
      </w:r>
      <w:r>
        <w:rPr>
          <w:color w:val="000000"/>
        </w:rPr>
        <w:t xml:space="preserve"> и валежника.</w:t>
      </w:r>
    </w:p>
    <w:p w:rsidR="00317F5D" w:rsidRDefault="00317F5D" w:rsidP="00317F5D">
      <w:pPr>
        <w:suppressAutoHyphens/>
        <w:ind w:firstLine="567"/>
        <w:jc w:val="both"/>
        <w:rPr>
          <w:color w:val="000000"/>
        </w:rPr>
      </w:pPr>
      <w:r>
        <w:rPr>
          <w:color w:val="000000"/>
        </w:rPr>
        <w:t xml:space="preserve">6. Организациям, осуществляющим деятельность по обслуживанию федеральных, региональных и местных дорог, </w:t>
      </w:r>
      <w:r w:rsidR="005F2530">
        <w:rPr>
          <w:color w:val="000000"/>
        </w:rPr>
        <w:t>рекомендовать провести</w:t>
      </w:r>
      <w:r>
        <w:rPr>
          <w:color w:val="000000"/>
        </w:rPr>
        <w:t xml:space="preserve"> мероприятия по очистке прилегающей территории к обслуживаемым участкам дорог.</w:t>
      </w:r>
    </w:p>
    <w:p w:rsidR="00317F5D" w:rsidRDefault="00317F5D" w:rsidP="00317F5D">
      <w:pPr>
        <w:suppressAutoHyphens/>
        <w:ind w:firstLine="567"/>
        <w:jc w:val="both"/>
        <w:rPr>
          <w:color w:val="000000"/>
        </w:rPr>
      </w:pPr>
      <w:r>
        <w:rPr>
          <w:color w:val="000000"/>
        </w:rPr>
        <w:t>7. Главам муниципальных образований, входящих в состав Татищевского муниципального района Саратовской области, в срок до 26.04.2025 ликвидировать несанкционированные свалки бытового мусора на территории муниципального образования.</w:t>
      </w:r>
    </w:p>
    <w:p w:rsidR="00317F5D" w:rsidRDefault="00317F5D" w:rsidP="00317F5D">
      <w:pPr>
        <w:suppressAutoHyphens/>
        <w:ind w:firstLine="567"/>
        <w:jc w:val="both"/>
        <w:rPr>
          <w:color w:val="000000"/>
        </w:rPr>
      </w:pPr>
      <w:r>
        <w:rPr>
          <w:color w:val="000000"/>
        </w:rPr>
        <w:lastRenderedPageBreak/>
        <w:t xml:space="preserve">8. Отделу информационного обеспечения </w:t>
      </w:r>
      <w:r w:rsidR="005F2530">
        <w:rPr>
          <w:color w:val="000000"/>
        </w:rPr>
        <w:t xml:space="preserve">аппарата </w:t>
      </w:r>
      <w:r>
        <w:rPr>
          <w:color w:val="000000"/>
        </w:rPr>
        <w:t>администрации Татищевского муниципального района Саратовской области совместно с управлением индустриальной, строительной и коммунальной политики администрации Татищевского муниципального района Саратовской области обеспечить освещение хода проведения двухмесячника по благоустройству и санитарной очистке территории Татищевского муниципального района Саратовской области.</w:t>
      </w:r>
    </w:p>
    <w:p w:rsidR="00317F5D" w:rsidRDefault="00317F5D" w:rsidP="00317F5D">
      <w:pPr>
        <w:suppressAutoHyphens/>
        <w:ind w:firstLine="567"/>
        <w:jc w:val="both"/>
        <w:rPr>
          <w:color w:val="000000"/>
        </w:rPr>
      </w:pPr>
      <w:r>
        <w:rPr>
          <w:color w:val="000000"/>
        </w:rPr>
        <w:t xml:space="preserve">9. </w:t>
      </w:r>
      <w:proofErr w:type="gramStart"/>
      <w:r>
        <w:rPr>
          <w:color w:val="000000"/>
        </w:rPr>
        <w:t>Разместить</w:t>
      </w:r>
      <w:proofErr w:type="gramEnd"/>
      <w:r>
        <w:rPr>
          <w:color w:val="000000"/>
        </w:rPr>
        <w:t xml:space="preserve"> настоящее постановление на официальном сайте Татищевского муниципального района Саратовской области в сети «Интернет».</w:t>
      </w:r>
    </w:p>
    <w:p w:rsidR="00317F5D" w:rsidRDefault="00317F5D" w:rsidP="00317F5D">
      <w:pPr>
        <w:suppressAutoHyphens/>
        <w:ind w:firstLine="567"/>
        <w:jc w:val="both"/>
        <w:rPr>
          <w:color w:val="000000"/>
        </w:rPr>
      </w:pPr>
      <w:r>
        <w:rPr>
          <w:color w:val="000000"/>
        </w:rPr>
        <w:t xml:space="preserve">10. </w:t>
      </w:r>
      <w:proofErr w:type="gramStart"/>
      <w:r>
        <w:rPr>
          <w:color w:val="000000"/>
        </w:rPr>
        <w:t>Контроль за</w:t>
      </w:r>
      <w:proofErr w:type="gramEnd"/>
      <w:r>
        <w:rPr>
          <w:color w:val="000000"/>
        </w:rPr>
        <w:t xml:space="preserve"> исполнением настоящего постановления возложить на заместителя главы администрации</w:t>
      </w:r>
      <w:r w:rsidR="005F2530">
        <w:rPr>
          <w:color w:val="000000"/>
        </w:rPr>
        <w:t xml:space="preserve"> района – начальника управления индустриальной, строительной и коммунальной политики администрации</w:t>
      </w:r>
      <w:r>
        <w:rPr>
          <w:color w:val="000000"/>
        </w:rPr>
        <w:t xml:space="preserve"> Татищевского муниципального района Саратовской области </w:t>
      </w:r>
      <w:r w:rsidR="005F2530">
        <w:rPr>
          <w:color w:val="000000"/>
        </w:rPr>
        <w:t>Киселева Д.А.</w:t>
      </w:r>
    </w:p>
    <w:p w:rsidR="00317F5D" w:rsidRDefault="00317F5D" w:rsidP="00317F5D">
      <w:pPr>
        <w:suppressAutoHyphens/>
        <w:jc w:val="both"/>
        <w:rPr>
          <w:color w:val="000000"/>
        </w:rPr>
      </w:pPr>
    </w:p>
    <w:p w:rsidR="00317F5D" w:rsidRDefault="00317F5D" w:rsidP="00317F5D">
      <w:pPr>
        <w:suppressAutoHyphens/>
        <w:jc w:val="both"/>
        <w:rPr>
          <w:color w:val="000000"/>
        </w:rPr>
      </w:pPr>
    </w:p>
    <w:p w:rsidR="00317F5D" w:rsidRPr="00DC6D4C" w:rsidRDefault="00D25B2D" w:rsidP="00317F5D">
      <w:pPr>
        <w:tabs>
          <w:tab w:val="left" w:pos="4962"/>
          <w:tab w:val="left" w:pos="5245"/>
        </w:tabs>
        <w:suppressAutoHyphens/>
        <w:rPr>
          <w:szCs w:val="28"/>
        </w:rPr>
      </w:pPr>
      <w:r>
        <w:rPr>
          <w:szCs w:val="28"/>
        </w:rPr>
        <w:t xml:space="preserve">   </w:t>
      </w:r>
      <w:r w:rsidR="00317F5D" w:rsidRPr="00DC6D4C">
        <w:rPr>
          <w:szCs w:val="28"/>
        </w:rPr>
        <w:t xml:space="preserve">Глава </w:t>
      </w:r>
      <w:proofErr w:type="spellStart"/>
      <w:r w:rsidR="00317F5D" w:rsidRPr="00DC6D4C">
        <w:rPr>
          <w:szCs w:val="28"/>
        </w:rPr>
        <w:t>Татищевского</w:t>
      </w:r>
      <w:proofErr w:type="spellEnd"/>
    </w:p>
    <w:p w:rsidR="00317F5D" w:rsidRPr="00B865C5" w:rsidRDefault="00317F5D" w:rsidP="00317F5D">
      <w:pPr>
        <w:rPr>
          <w:szCs w:val="28"/>
        </w:rPr>
      </w:pPr>
      <w:r w:rsidRPr="00DC6D4C">
        <w:rPr>
          <w:szCs w:val="28"/>
        </w:rPr>
        <w:t>муниципального района</w:t>
      </w:r>
      <w:r w:rsidR="00D25B2D">
        <w:rPr>
          <w:szCs w:val="28"/>
        </w:rPr>
        <w:t xml:space="preserve">                                                                   </w:t>
      </w:r>
      <w:r w:rsidRPr="00B865C5">
        <w:rPr>
          <w:szCs w:val="28"/>
        </w:rPr>
        <w:t>А.В.Мордвинцев</w:t>
      </w:r>
    </w:p>
    <w:p w:rsidR="00317F5D" w:rsidRDefault="00317F5D" w:rsidP="00317F5D">
      <w:pPr>
        <w:suppressAutoHyphens/>
        <w:jc w:val="both"/>
        <w:rPr>
          <w:color w:val="000000"/>
          <w:u w:val="single"/>
        </w:rPr>
      </w:pPr>
    </w:p>
    <w:p w:rsidR="00317F5D" w:rsidRDefault="00317F5D" w:rsidP="00317F5D">
      <w:pPr>
        <w:suppressAutoHyphens/>
        <w:jc w:val="both"/>
        <w:rPr>
          <w:color w:val="000000"/>
          <w:u w:val="single"/>
        </w:rPr>
      </w:pPr>
    </w:p>
    <w:p w:rsidR="00317F5D" w:rsidRDefault="00317F5D" w:rsidP="00317F5D">
      <w:pPr>
        <w:suppressAutoHyphens/>
        <w:jc w:val="both"/>
        <w:rPr>
          <w:color w:val="000000"/>
          <w:u w:val="single"/>
        </w:rPr>
      </w:pPr>
    </w:p>
    <w:p w:rsidR="00317F5D" w:rsidRDefault="00317F5D" w:rsidP="00317F5D">
      <w:pPr>
        <w:rPr>
          <w:color w:val="000000"/>
          <w:u w:val="single"/>
        </w:rPr>
        <w:sectPr w:rsidR="00317F5D">
          <w:headerReference w:type="default" r:id="rId9"/>
          <w:pgSz w:w="11906" w:h="16838" w:code="9"/>
          <w:pgMar w:top="1134" w:right="1134" w:bottom="1134" w:left="1134" w:header="568" w:footer="709" w:gutter="0"/>
          <w:pgNumType w:start="1" w:chapSep="period"/>
          <w:cols w:space="720"/>
        </w:sectPr>
      </w:pPr>
    </w:p>
    <w:p w:rsidR="00317F5D" w:rsidRDefault="00317F5D" w:rsidP="00317F5D">
      <w:pPr>
        <w:ind w:left="6024" w:hanging="360"/>
        <w:jc w:val="center"/>
      </w:pPr>
      <w:r>
        <w:lastRenderedPageBreak/>
        <w:t>Приложение № 1</w:t>
      </w:r>
    </w:p>
    <w:p w:rsidR="00317F5D" w:rsidRDefault="00317F5D" w:rsidP="00317F5D">
      <w:pPr>
        <w:ind w:left="6024" w:hanging="360"/>
        <w:jc w:val="center"/>
      </w:pPr>
      <w:r>
        <w:t>к постановлению</w:t>
      </w:r>
    </w:p>
    <w:p w:rsidR="00317F5D" w:rsidRDefault="00317F5D" w:rsidP="00317F5D">
      <w:pPr>
        <w:ind w:left="6024" w:hanging="360"/>
        <w:jc w:val="center"/>
      </w:pPr>
      <w:r>
        <w:t>администрацииТатищевского</w:t>
      </w:r>
    </w:p>
    <w:p w:rsidR="00317F5D" w:rsidRDefault="00317F5D" w:rsidP="00317F5D">
      <w:pPr>
        <w:ind w:left="6024" w:hanging="360"/>
        <w:jc w:val="center"/>
      </w:pPr>
      <w:r>
        <w:t>муниципального района</w:t>
      </w:r>
    </w:p>
    <w:p w:rsidR="00317F5D" w:rsidRDefault="00317F5D" w:rsidP="00317F5D">
      <w:pPr>
        <w:ind w:left="6024" w:hanging="360"/>
        <w:jc w:val="center"/>
      </w:pPr>
      <w:r>
        <w:t>Саратовской области</w:t>
      </w:r>
    </w:p>
    <w:p w:rsidR="00317F5D" w:rsidRDefault="00D25B2D" w:rsidP="00317F5D">
      <w:pPr>
        <w:ind w:left="6024" w:hanging="360"/>
        <w:jc w:val="center"/>
      </w:pPr>
      <w:r>
        <w:t>от 27.03.2025 № 331</w:t>
      </w:r>
    </w:p>
    <w:p w:rsidR="00317F5D" w:rsidRDefault="00317F5D" w:rsidP="00317F5D">
      <w:pPr>
        <w:ind w:left="6024" w:hanging="360"/>
        <w:jc w:val="center"/>
      </w:pPr>
    </w:p>
    <w:p w:rsidR="00317F5D" w:rsidRDefault="00317F5D" w:rsidP="00317F5D">
      <w:pPr>
        <w:suppressAutoHyphens/>
        <w:jc w:val="center"/>
        <w:rPr>
          <w:b/>
          <w:color w:val="000000"/>
        </w:rPr>
      </w:pPr>
      <w:r>
        <w:rPr>
          <w:b/>
          <w:color w:val="000000"/>
        </w:rPr>
        <w:t>ПЕРЕЧЕНЬ РАБОТ</w:t>
      </w:r>
    </w:p>
    <w:p w:rsidR="00317F5D" w:rsidRDefault="00317F5D" w:rsidP="00317F5D">
      <w:pPr>
        <w:suppressAutoHyphens/>
        <w:jc w:val="center"/>
        <w:rPr>
          <w:b/>
          <w:color w:val="000000"/>
        </w:rPr>
      </w:pPr>
      <w:r>
        <w:rPr>
          <w:b/>
          <w:color w:val="000000"/>
        </w:rPr>
        <w:t>по благоустройству, озеленению и санитарной очистке территории</w:t>
      </w:r>
    </w:p>
    <w:p w:rsidR="00317F5D" w:rsidRDefault="00317F5D" w:rsidP="00317F5D">
      <w:pPr>
        <w:suppressAutoHyphens/>
        <w:jc w:val="center"/>
        <w:rPr>
          <w:b/>
          <w:color w:val="000000"/>
        </w:rPr>
      </w:pPr>
      <w:r>
        <w:rPr>
          <w:b/>
          <w:color w:val="000000"/>
        </w:rPr>
        <w:t>Татищевского муниципального района Саратовской области</w:t>
      </w:r>
    </w:p>
    <w:p w:rsidR="00317F5D" w:rsidRDefault="00317F5D" w:rsidP="00317F5D">
      <w:pPr>
        <w:suppressAutoHyphens/>
        <w:jc w:val="center"/>
        <w:rPr>
          <w:b/>
          <w:color w:val="000000"/>
        </w:rPr>
      </w:pPr>
      <w:r>
        <w:rPr>
          <w:b/>
          <w:color w:val="000000"/>
        </w:rPr>
        <w:t>в период с 28.03.2025 по 01.06.2025</w:t>
      </w:r>
    </w:p>
    <w:p w:rsidR="00317F5D" w:rsidRDefault="00317F5D" w:rsidP="00317F5D">
      <w:pPr>
        <w:suppressAutoHyphens/>
        <w:jc w:val="both"/>
        <w:rPr>
          <w:color w:val="000000"/>
        </w:rPr>
      </w:pPr>
    </w:p>
    <w:p w:rsidR="00317F5D" w:rsidRDefault="00317F5D" w:rsidP="00317F5D">
      <w:pPr>
        <w:suppressAutoHyphens/>
        <w:ind w:firstLine="567"/>
        <w:jc w:val="both"/>
        <w:rPr>
          <w:color w:val="000000"/>
        </w:rPr>
      </w:pPr>
      <w:r>
        <w:rPr>
          <w:color w:val="000000"/>
        </w:rPr>
        <w:t>1. Очистка и покраска световых опор уличного освещения.</w:t>
      </w:r>
    </w:p>
    <w:p w:rsidR="00317F5D" w:rsidRDefault="00317F5D" w:rsidP="00317F5D">
      <w:pPr>
        <w:suppressAutoHyphens/>
        <w:ind w:firstLine="567"/>
        <w:jc w:val="both"/>
        <w:rPr>
          <w:color w:val="000000"/>
        </w:rPr>
      </w:pPr>
      <w:r>
        <w:rPr>
          <w:color w:val="000000"/>
        </w:rPr>
        <w:t>2. Ремонт фасадов зданий.</w:t>
      </w:r>
    </w:p>
    <w:p w:rsidR="00317F5D" w:rsidRDefault="00317F5D" w:rsidP="00317F5D">
      <w:pPr>
        <w:suppressAutoHyphens/>
        <w:ind w:firstLine="567"/>
        <w:jc w:val="both"/>
        <w:rPr>
          <w:color w:val="000000"/>
        </w:rPr>
      </w:pPr>
      <w:r>
        <w:rPr>
          <w:color w:val="000000"/>
        </w:rPr>
        <w:t>3. Ремонт остановочных павильонов.</w:t>
      </w:r>
    </w:p>
    <w:p w:rsidR="00317F5D" w:rsidRDefault="00317F5D" w:rsidP="00317F5D">
      <w:pPr>
        <w:suppressAutoHyphens/>
        <w:ind w:firstLine="567"/>
        <w:jc w:val="both"/>
        <w:rPr>
          <w:color w:val="000000"/>
        </w:rPr>
      </w:pPr>
      <w:r>
        <w:rPr>
          <w:color w:val="000000"/>
        </w:rPr>
        <w:t>4. Уборка и благоустройство территорий населенных пунктов.</w:t>
      </w:r>
    </w:p>
    <w:p w:rsidR="00317F5D" w:rsidRDefault="00317F5D" w:rsidP="00317F5D">
      <w:pPr>
        <w:suppressAutoHyphens/>
        <w:ind w:firstLine="567"/>
        <w:jc w:val="both"/>
        <w:rPr>
          <w:color w:val="000000"/>
        </w:rPr>
      </w:pPr>
      <w:r>
        <w:rPr>
          <w:color w:val="000000"/>
        </w:rPr>
        <w:t>5.Работы по благоустройству, озеленению санитарной очистке территорий</w:t>
      </w:r>
      <w:r w:rsidR="005F2530">
        <w:rPr>
          <w:color w:val="000000"/>
        </w:rPr>
        <w:t>,</w:t>
      </w:r>
      <w:r>
        <w:rPr>
          <w:color w:val="000000"/>
        </w:rPr>
        <w:t xml:space="preserve"> памятников, стел, обелисков и других мемориальных сооружений в местах захоронения участников Великой Отечественной войны.</w:t>
      </w:r>
    </w:p>
    <w:p w:rsidR="00317F5D" w:rsidRDefault="00317F5D" w:rsidP="00317F5D">
      <w:pPr>
        <w:suppressAutoHyphens/>
        <w:ind w:firstLine="567"/>
        <w:jc w:val="both"/>
        <w:rPr>
          <w:color w:val="000000"/>
        </w:rPr>
      </w:pPr>
      <w:r>
        <w:rPr>
          <w:color w:val="000000"/>
        </w:rPr>
        <w:t>6. Очистка лесных массивов, прилегающих территорий к населенным пунктам в радиусе 300 метров и к оздоровительным учреждениям в радиусе 500 метров, от мусора</w:t>
      </w:r>
      <w:r w:rsidR="005F2530">
        <w:rPr>
          <w:color w:val="000000"/>
        </w:rPr>
        <w:t>,</w:t>
      </w:r>
      <w:r>
        <w:rPr>
          <w:color w:val="000000"/>
        </w:rPr>
        <w:t xml:space="preserve"> сухостоя</w:t>
      </w:r>
      <w:r w:rsidR="005F2530">
        <w:rPr>
          <w:color w:val="000000"/>
        </w:rPr>
        <w:t>,</w:t>
      </w:r>
      <w:r>
        <w:rPr>
          <w:color w:val="000000"/>
        </w:rPr>
        <w:t xml:space="preserve"> валежника.</w:t>
      </w:r>
    </w:p>
    <w:p w:rsidR="00317F5D" w:rsidRDefault="00317F5D" w:rsidP="00317F5D">
      <w:pPr>
        <w:suppressAutoHyphens/>
        <w:ind w:firstLine="567"/>
        <w:jc w:val="both"/>
        <w:rPr>
          <w:color w:val="000000"/>
        </w:rPr>
      </w:pPr>
      <w:r>
        <w:rPr>
          <w:color w:val="000000"/>
        </w:rPr>
        <w:t>7. Наведение санитарного порядка на прилегающих территориях к организациям, предприятиям, учреждениям, жилым и многоквартирным домам, уборке улиц, тротуаров, скверов, парков, садов.</w:t>
      </w:r>
    </w:p>
    <w:p w:rsidR="00317F5D" w:rsidRDefault="00317F5D" w:rsidP="00317F5D">
      <w:pPr>
        <w:suppressAutoHyphens/>
        <w:ind w:firstLine="567"/>
        <w:jc w:val="both"/>
        <w:rPr>
          <w:color w:val="000000"/>
        </w:rPr>
      </w:pPr>
      <w:r>
        <w:rPr>
          <w:color w:val="000000"/>
        </w:rPr>
        <w:t>8. Проведение санитарной очистки дворов и придомовых территорий, улиц, площадей, бордюрного камня.</w:t>
      </w:r>
    </w:p>
    <w:p w:rsidR="00317F5D" w:rsidRDefault="00317F5D" w:rsidP="00317F5D">
      <w:pPr>
        <w:suppressAutoHyphens/>
        <w:ind w:firstLine="567"/>
        <w:jc w:val="both"/>
        <w:rPr>
          <w:color w:val="000000"/>
        </w:rPr>
      </w:pPr>
      <w:r>
        <w:rPr>
          <w:color w:val="000000"/>
        </w:rPr>
        <w:t xml:space="preserve">9. Проведение </w:t>
      </w:r>
      <w:proofErr w:type="spellStart"/>
      <w:r>
        <w:rPr>
          <w:color w:val="000000"/>
        </w:rPr>
        <w:t>дератизационных</w:t>
      </w:r>
      <w:proofErr w:type="spellEnd"/>
      <w:r>
        <w:rPr>
          <w:color w:val="000000"/>
        </w:rPr>
        <w:t xml:space="preserve"> мероприятий.</w:t>
      </w:r>
    </w:p>
    <w:p w:rsidR="00317F5D" w:rsidRDefault="00317F5D" w:rsidP="00317F5D">
      <w:pPr>
        <w:suppressAutoHyphens/>
        <w:ind w:firstLine="567"/>
        <w:jc w:val="both"/>
        <w:rPr>
          <w:color w:val="000000"/>
        </w:rPr>
      </w:pPr>
      <w:r>
        <w:rPr>
          <w:color w:val="000000"/>
        </w:rPr>
        <w:t>10. Посадка деревьев.</w:t>
      </w:r>
    </w:p>
    <w:p w:rsidR="00317F5D" w:rsidRDefault="00317F5D" w:rsidP="00317F5D">
      <w:pPr>
        <w:suppressAutoHyphens/>
        <w:ind w:firstLine="567"/>
        <w:jc w:val="both"/>
        <w:rPr>
          <w:color w:val="000000"/>
        </w:rPr>
      </w:pPr>
      <w:r>
        <w:rPr>
          <w:color w:val="000000"/>
        </w:rPr>
        <w:t>11. Снос/обрезка деревьев.</w:t>
      </w:r>
    </w:p>
    <w:p w:rsidR="00317F5D" w:rsidRDefault="00317F5D" w:rsidP="00317F5D">
      <w:pPr>
        <w:suppressAutoHyphens/>
        <w:ind w:firstLine="567"/>
        <w:jc w:val="both"/>
        <w:rPr>
          <w:color w:val="000000"/>
        </w:rPr>
      </w:pPr>
      <w:r>
        <w:rPr>
          <w:color w:val="000000"/>
        </w:rPr>
        <w:t>12. Закладка и обустройство газонов.</w:t>
      </w:r>
    </w:p>
    <w:p w:rsidR="00317F5D" w:rsidRDefault="00317F5D" w:rsidP="00317F5D">
      <w:pPr>
        <w:suppressAutoHyphens/>
        <w:ind w:firstLine="567"/>
        <w:jc w:val="both"/>
        <w:rPr>
          <w:color w:val="000000"/>
        </w:rPr>
      </w:pPr>
      <w:r>
        <w:rPr>
          <w:color w:val="000000"/>
        </w:rPr>
        <w:t>13. Сбор и организация своевременного вывоза собранного мусора в специально отведенные для этих целей места.</w:t>
      </w:r>
    </w:p>
    <w:p w:rsidR="00317F5D" w:rsidRDefault="00317F5D" w:rsidP="00317F5D">
      <w:pPr>
        <w:suppressAutoHyphens/>
        <w:ind w:firstLine="567"/>
        <w:jc w:val="both"/>
        <w:rPr>
          <w:color w:val="000000"/>
        </w:rPr>
      </w:pPr>
      <w:r>
        <w:rPr>
          <w:color w:val="000000"/>
        </w:rPr>
        <w:t>1</w:t>
      </w:r>
      <w:r w:rsidR="005F2530">
        <w:rPr>
          <w:color w:val="000000"/>
        </w:rPr>
        <w:t>4.</w:t>
      </w:r>
      <w:r>
        <w:rPr>
          <w:color w:val="000000"/>
        </w:rPr>
        <w:t xml:space="preserve"> Ликвидация несанкционированных свалок.</w:t>
      </w:r>
    </w:p>
    <w:p w:rsidR="00317F5D" w:rsidRDefault="00317F5D" w:rsidP="00317F5D">
      <w:pPr>
        <w:rPr>
          <w:color w:val="000000"/>
          <w:u w:val="single"/>
        </w:rPr>
        <w:sectPr w:rsidR="00317F5D" w:rsidSect="00075806">
          <w:pgSz w:w="11906" w:h="16838" w:code="9"/>
          <w:pgMar w:top="1134" w:right="1134" w:bottom="1134" w:left="1134" w:header="567" w:footer="709" w:gutter="0"/>
          <w:pgNumType w:start="1" w:chapSep="period"/>
          <w:cols w:space="720"/>
          <w:titlePg/>
          <w:docGrid w:linePitch="381"/>
        </w:sectPr>
      </w:pPr>
    </w:p>
    <w:p w:rsidR="00317F5D" w:rsidRDefault="00317F5D" w:rsidP="00317F5D">
      <w:pPr>
        <w:ind w:left="6024" w:hanging="360"/>
        <w:jc w:val="center"/>
      </w:pPr>
      <w:r>
        <w:lastRenderedPageBreak/>
        <w:t>Приложение № 2</w:t>
      </w:r>
    </w:p>
    <w:p w:rsidR="00317F5D" w:rsidRDefault="00317F5D" w:rsidP="00317F5D">
      <w:pPr>
        <w:ind w:left="6024" w:hanging="360"/>
        <w:jc w:val="center"/>
      </w:pPr>
      <w:r>
        <w:t>к постановлению</w:t>
      </w:r>
    </w:p>
    <w:p w:rsidR="00317F5D" w:rsidRDefault="00317F5D" w:rsidP="00317F5D">
      <w:pPr>
        <w:ind w:left="6024" w:hanging="360"/>
        <w:jc w:val="center"/>
      </w:pPr>
      <w:r>
        <w:t>администрацииТатищевского</w:t>
      </w:r>
    </w:p>
    <w:p w:rsidR="00317F5D" w:rsidRDefault="00317F5D" w:rsidP="00317F5D">
      <w:pPr>
        <w:ind w:left="6024" w:hanging="360"/>
        <w:jc w:val="center"/>
      </w:pPr>
      <w:r>
        <w:t>муниципального района</w:t>
      </w:r>
    </w:p>
    <w:p w:rsidR="00317F5D" w:rsidRDefault="00317F5D" w:rsidP="00317F5D">
      <w:pPr>
        <w:ind w:left="6024" w:hanging="360"/>
        <w:jc w:val="center"/>
      </w:pPr>
      <w:r>
        <w:t>Саратовской области</w:t>
      </w:r>
    </w:p>
    <w:p w:rsidR="00317F5D" w:rsidRDefault="00D25B2D" w:rsidP="00317F5D">
      <w:pPr>
        <w:ind w:left="6024" w:hanging="360"/>
        <w:jc w:val="center"/>
      </w:pPr>
      <w:r>
        <w:t>от 27.03.2025 № 331</w:t>
      </w:r>
    </w:p>
    <w:p w:rsidR="00317F5D" w:rsidRDefault="00317F5D" w:rsidP="00317F5D">
      <w:pPr>
        <w:ind w:left="6024" w:hanging="360"/>
        <w:jc w:val="center"/>
        <w:rPr>
          <w:sz w:val="26"/>
        </w:rPr>
      </w:pPr>
    </w:p>
    <w:p w:rsidR="00317F5D" w:rsidRDefault="00317F5D" w:rsidP="00317F5D">
      <w:pPr>
        <w:suppressAutoHyphens/>
        <w:jc w:val="center"/>
        <w:rPr>
          <w:b/>
          <w:color w:val="000000"/>
        </w:rPr>
      </w:pPr>
      <w:r>
        <w:rPr>
          <w:b/>
          <w:color w:val="000000"/>
        </w:rPr>
        <w:t>СВЕДЕНИЯ</w:t>
      </w:r>
    </w:p>
    <w:p w:rsidR="00317F5D" w:rsidRDefault="00317F5D" w:rsidP="00317F5D">
      <w:pPr>
        <w:suppressAutoHyphens/>
        <w:jc w:val="center"/>
        <w:rPr>
          <w:b/>
          <w:color w:val="000000"/>
        </w:rPr>
      </w:pPr>
      <w:r>
        <w:rPr>
          <w:b/>
          <w:color w:val="000000"/>
        </w:rPr>
        <w:t>о проводимых мероприятиях двухмесячника по благоустройству,</w:t>
      </w:r>
    </w:p>
    <w:p w:rsidR="00317F5D" w:rsidRDefault="00317F5D" w:rsidP="00317F5D">
      <w:pPr>
        <w:suppressAutoHyphens/>
        <w:jc w:val="center"/>
        <w:rPr>
          <w:b/>
          <w:color w:val="000000"/>
        </w:rPr>
      </w:pPr>
      <w:r>
        <w:rPr>
          <w:b/>
          <w:color w:val="000000"/>
        </w:rPr>
        <w:t xml:space="preserve">озеленению и санитарной очистке территорий населенных </w:t>
      </w:r>
    </w:p>
    <w:p w:rsidR="00317F5D" w:rsidRDefault="00317F5D" w:rsidP="00317F5D">
      <w:pPr>
        <w:suppressAutoHyphens/>
        <w:jc w:val="center"/>
        <w:rPr>
          <w:b/>
          <w:color w:val="000000"/>
        </w:rPr>
      </w:pPr>
      <w:r>
        <w:rPr>
          <w:b/>
          <w:color w:val="000000"/>
        </w:rPr>
        <w:t xml:space="preserve">пунктов муниципальных образований, входящих в состав </w:t>
      </w:r>
    </w:p>
    <w:p w:rsidR="00317F5D" w:rsidRDefault="00317F5D" w:rsidP="00317F5D">
      <w:pPr>
        <w:suppressAutoHyphens/>
        <w:jc w:val="center"/>
        <w:rPr>
          <w:b/>
          <w:color w:val="000000"/>
        </w:rPr>
      </w:pPr>
      <w:r>
        <w:rPr>
          <w:b/>
          <w:color w:val="000000"/>
        </w:rPr>
        <w:t xml:space="preserve">Татищевского муниципального района Саратовской области, </w:t>
      </w:r>
    </w:p>
    <w:p w:rsidR="00317F5D" w:rsidRDefault="00317F5D" w:rsidP="00317F5D">
      <w:pPr>
        <w:suppressAutoHyphens/>
        <w:jc w:val="center"/>
        <w:rPr>
          <w:b/>
          <w:color w:val="000000"/>
        </w:rPr>
      </w:pPr>
      <w:r>
        <w:rPr>
          <w:b/>
          <w:color w:val="000000"/>
        </w:rPr>
        <w:t>в период с 28.03.2025 по 01.06.2025</w:t>
      </w:r>
    </w:p>
    <w:p w:rsidR="00317F5D" w:rsidRDefault="00317F5D" w:rsidP="00317F5D">
      <w:pPr>
        <w:suppressAutoHyphens/>
        <w:jc w:val="center"/>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5128"/>
        <w:gridCol w:w="1417"/>
        <w:gridCol w:w="2659"/>
      </w:tblGrid>
      <w:tr w:rsidR="00317F5D" w:rsidTr="005F2530">
        <w:tc>
          <w:tcPr>
            <w:tcW w:w="330"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w:t>
            </w:r>
          </w:p>
          <w:p w:rsidR="00317F5D" w:rsidRDefault="00317F5D" w:rsidP="00293F44">
            <w:pPr>
              <w:suppressAutoHyphens/>
              <w:jc w:val="center"/>
              <w:rPr>
                <w:color w:val="000000"/>
                <w:sz w:val="24"/>
              </w:rPr>
            </w:pPr>
            <w:proofErr w:type="gramStart"/>
            <w:r>
              <w:rPr>
                <w:color w:val="000000"/>
                <w:sz w:val="24"/>
              </w:rPr>
              <w:t>п</w:t>
            </w:r>
            <w:proofErr w:type="gramEnd"/>
            <w:r>
              <w:rPr>
                <w:color w:val="000000"/>
                <w:sz w:val="24"/>
              </w:rPr>
              <w:t>/п</w:t>
            </w: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Наименование мероприятий</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Единица</w:t>
            </w:r>
          </w:p>
          <w:p w:rsidR="00317F5D" w:rsidRDefault="00317F5D" w:rsidP="00293F44">
            <w:pPr>
              <w:suppressAutoHyphens/>
              <w:jc w:val="center"/>
              <w:rPr>
                <w:color w:val="000000"/>
                <w:sz w:val="24"/>
              </w:rPr>
            </w:pPr>
            <w:r>
              <w:rPr>
                <w:color w:val="000000"/>
                <w:sz w:val="24"/>
              </w:rPr>
              <w:t>измерения</w:t>
            </w:r>
          </w:p>
        </w:tc>
        <w:tc>
          <w:tcPr>
            <w:tcW w:w="134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Всего</w:t>
            </w:r>
          </w:p>
          <w:p w:rsidR="00317F5D" w:rsidRDefault="00317F5D" w:rsidP="00293F44">
            <w:pPr>
              <w:suppressAutoHyphens/>
              <w:jc w:val="center"/>
              <w:rPr>
                <w:color w:val="000000"/>
                <w:sz w:val="24"/>
              </w:rPr>
            </w:pPr>
            <w:r>
              <w:rPr>
                <w:color w:val="000000"/>
                <w:sz w:val="24"/>
              </w:rPr>
              <w:t>за период</w:t>
            </w:r>
          </w:p>
          <w:p w:rsidR="00317F5D" w:rsidRDefault="00317F5D" w:rsidP="00293F44">
            <w:pPr>
              <w:suppressAutoHyphens/>
              <w:jc w:val="center"/>
              <w:rPr>
                <w:color w:val="000000"/>
                <w:sz w:val="24"/>
              </w:rPr>
            </w:pPr>
            <w:r>
              <w:rPr>
                <w:color w:val="000000"/>
                <w:sz w:val="24"/>
              </w:rPr>
              <w:t xml:space="preserve">с </w:t>
            </w:r>
            <w:r w:rsidR="005F2530">
              <w:rPr>
                <w:color w:val="000000"/>
                <w:sz w:val="24"/>
              </w:rPr>
              <w:t>«</w:t>
            </w:r>
            <w:r>
              <w:rPr>
                <w:color w:val="000000"/>
                <w:sz w:val="24"/>
              </w:rPr>
              <w:t>28</w:t>
            </w:r>
            <w:r w:rsidR="005F2530">
              <w:rPr>
                <w:color w:val="000000"/>
                <w:sz w:val="24"/>
              </w:rPr>
              <w:t>»</w:t>
            </w:r>
            <w:r>
              <w:rPr>
                <w:color w:val="000000"/>
                <w:sz w:val="24"/>
              </w:rPr>
              <w:t xml:space="preserve"> марта 2025 года</w:t>
            </w:r>
          </w:p>
          <w:p w:rsidR="00317F5D" w:rsidRDefault="00317F5D" w:rsidP="005F2530">
            <w:pPr>
              <w:suppressAutoHyphens/>
              <w:jc w:val="center"/>
              <w:rPr>
                <w:color w:val="000000"/>
                <w:sz w:val="24"/>
              </w:rPr>
            </w:pPr>
            <w:r>
              <w:rPr>
                <w:color w:val="000000"/>
                <w:sz w:val="24"/>
              </w:rPr>
              <w:t>по «01»июня 2025 года</w:t>
            </w:r>
          </w:p>
        </w:tc>
      </w:tr>
      <w:tr w:rsidR="00317F5D" w:rsidTr="005F2530">
        <w:tc>
          <w:tcPr>
            <w:tcW w:w="330" w:type="pct"/>
            <w:vMerge w:val="restar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1</w:t>
            </w: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Приняло участие:</w:t>
            </w:r>
          </w:p>
        </w:tc>
        <w:tc>
          <w:tcPr>
            <w:tcW w:w="71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организаций, предприятий</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ед.</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человек</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тыс. чел.</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rPr>
          <w:trHeight w:val="226"/>
        </w:trPr>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задействовано техники</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ед.</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val="restar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2</w:t>
            </w: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Ремонт дорог:</w:t>
            </w:r>
          </w:p>
        </w:tc>
        <w:tc>
          <w:tcPr>
            <w:tcW w:w="71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vertAlign w:val="superscript"/>
              </w:rPr>
            </w:pPr>
            <w:r>
              <w:rPr>
                <w:color w:val="000000"/>
                <w:sz w:val="24"/>
              </w:rPr>
              <w:t>м</w:t>
            </w:r>
            <w:proofErr w:type="gramStart"/>
            <w:r>
              <w:rPr>
                <w:color w:val="000000"/>
                <w:sz w:val="24"/>
                <w:vertAlign w:val="superscript"/>
              </w:rPr>
              <w:t>2</w:t>
            </w:r>
            <w:proofErr w:type="gramEnd"/>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vertAlign w:val="superscript"/>
              </w:rPr>
            </w:pPr>
            <w:r>
              <w:rPr>
                <w:color w:val="000000"/>
                <w:sz w:val="24"/>
              </w:rPr>
              <w:t>м</w:t>
            </w:r>
            <w:proofErr w:type="gramStart"/>
            <w:r>
              <w:rPr>
                <w:color w:val="000000"/>
                <w:sz w:val="24"/>
                <w:vertAlign w:val="superscript"/>
              </w:rPr>
              <w:t>2</w:t>
            </w:r>
            <w:proofErr w:type="gramEnd"/>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tcPr>
          <w:p w:rsidR="00317F5D" w:rsidRDefault="00317F5D" w:rsidP="005F2530">
            <w:pPr>
              <w:suppressAutoHyphens/>
              <w:jc w:val="center"/>
              <w:rPr>
                <w:color w:val="000000"/>
                <w:sz w:val="24"/>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vertAlign w:val="superscript"/>
              </w:rPr>
            </w:pPr>
            <w:r>
              <w:rPr>
                <w:color w:val="000000"/>
                <w:sz w:val="24"/>
              </w:rPr>
              <w:t>м</w:t>
            </w:r>
            <w:proofErr w:type="gramStart"/>
            <w:r>
              <w:rPr>
                <w:color w:val="000000"/>
                <w:sz w:val="24"/>
                <w:vertAlign w:val="superscript"/>
              </w:rPr>
              <w:t>2</w:t>
            </w:r>
            <w:proofErr w:type="gramEnd"/>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val="restar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3</w:t>
            </w: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Благоустройство зеленой зоны:</w:t>
            </w:r>
          </w:p>
        </w:tc>
        <w:tc>
          <w:tcPr>
            <w:tcW w:w="71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шт.</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посадка деревьев</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шт.</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снос/обрезка деревьев</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шт.</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rPr>
          <w:trHeight w:val="206"/>
        </w:trPr>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обустройство газонов</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vertAlign w:val="superscript"/>
              </w:rPr>
            </w:pPr>
            <w:r>
              <w:rPr>
                <w:color w:val="000000"/>
                <w:sz w:val="24"/>
              </w:rPr>
              <w:t>тыс</w:t>
            </w:r>
            <w:proofErr w:type="gramStart"/>
            <w:r>
              <w:rPr>
                <w:color w:val="000000"/>
                <w:sz w:val="24"/>
              </w:rPr>
              <w:t>.м</w:t>
            </w:r>
            <w:proofErr w:type="gramEnd"/>
            <w:r>
              <w:rPr>
                <w:color w:val="000000"/>
                <w:sz w:val="24"/>
                <w:vertAlign w:val="superscript"/>
              </w:rPr>
              <w:t>2</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val="restar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4</w:t>
            </w: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Ремонт фасадов зданий:</w:t>
            </w:r>
          </w:p>
        </w:tc>
        <w:tc>
          <w:tcPr>
            <w:tcW w:w="71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количество фасадов, подлежащих ремонту</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ед.</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количество отремонтированных фасадов зданий</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ед.</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val="restar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5</w:t>
            </w: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Уличное освещение:</w:t>
            </w:r>
          </w:p>
        </w:tc>
        <w:tc>
          <w:tcPr>
            <w:tcW w:w="71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общее количество световых опор</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шт.</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их них очищено</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шт.</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окрашено</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шт.</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val="restar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6</w:t>
            </w: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Санитарная очистка:</w:t>
            </w:r>
          </w:p>
        </w:tc>
        <w:tc>
          <w:tcPr>
            <w:tcW w:w="71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дворов и придомовых территорий</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vertAlign w:val="superscript"/>
              </w:rPr>
            </w:pPr>
            <w:r>
              <w:rPr>
                <w:color w:val="000000"/>
                <w:sz w:val="24"/>
              </w:rPr>
              <w:t>тыс</w:t>
            </w:r>
            <w:proofErr w:type="gramStart"/>
            <w:r>
              <w:rPr>
                <w:color w:val="000000"/>
                <w:sz w:val="24"/>
              </w:rPr>
              <w:t>.м</w:t>
            </w:r>
            <w:proofErr w:type="gramEnd"/>
            <w:r>
              <w:rPr>
                <w:color w:val="000000"/>
                <w:sz w:val="24"/>
                <w:vertAlign w:val="superscript"/>
              </w:rPr>
              <w:t>2</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улиц и площадей</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vertAlign w:val="superscript"/>
              </w:rPr>
            </w:pPr>
            <w:r>
              <w:rPr>
                <w:color w:val="000000"/>
                <w:sz w:val="24"/>
              </w:rPr>
              <w:t>тыс</w:t>
            </w:r>
            <w:proofErr w:type="gramStart"/>
            <w:r>
              <w:rPr>
                <w:color w:val="000000"/>
                <w:sz w:val="24"/>
              </w:rPr>
              <w:t>.м</w:t>
            </w:r>
            <w:proofErr w:type="gramEnd"/>
            <w:r>
              <w:rPr>
                <w:color w:val="000000"/>
                <w:sz w:val="24"/>
                <w:vertAlign w:val="superscript"/>
              </w:rPr>
              <w:t>2</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бордюрного камня</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тыс.п</w:t>
            </w:r>
            <w:proofErr w:type="gramStart"/>
            <w:r>
              <w:rPr>
                <w:color w:val="000000"/>
                <w:sz w:val="24"/>
              </w:rPr>
              <w:t>.м</w:t>
            </w:r>
            <w:proofErr w:type="gramEnd"/>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vMerge/>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территорий кладбищ</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vertAlign w:val="superscript"/>
              </w:rPr>
            </w:pPr>
            <w:r>
              <w:rPr>
                <w:color w:val="000000"/>
                <w:sz w:val="24"/>
              </w:rPr>
              <w:t>тыс</w:t>
            </w:r>
            <w:proofErr w:type="gramStart"/>
            <w:r>
              <w:rPr>
                <w:color w:val="000000"/>
                <w:sz w:val="24"/>
              </w:rPr>
              <w:t>.м</w:t>
            </w:r>
            <w:proofErr w:type="gramEnd"/>
            <w:r>
              <w:rPr>
                <w:color w:val="000000"/>
                <w:sz w:val="24"/>
                <w:vertAlign w:val="superscript"/>
              </w:rPr>
              <w:t>2</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7</w:t>
            </w: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Вывезено мусора</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vertAlign w:val="superscript"/>
              </w:rPr>
            </w:pPr>
            <w:r>
              <w:rPr>
                <w:color w:val="000000"/>
                <w:sz w:val="24"/>
              </w:rPr>
              <w:t>тыс</w:t>
            </w:r>
            <w:proofErr w:type="gramStart"/>
            <w:r>
              <w:rPr>
                <w:color w:val="000000"/>
                <w:sz w:val="24"/>
              </w:rPr>
              <w:t>.м</w:t>
            </w:r>
            <w:proofErr w:type="gramEnd"/>
            <w:r>
              <w:rPr>
                <w:color w:val="000000"/>
                <w:sz w:val="24"/>
                <w:vertAlign w:val="superscript"/>
              </w:rPr>
              <w:t>3</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8</w:t>
            </w: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Ликвидировано несанкционированных свалок</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кол-во</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9</w:t>
            </w: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Количество остановочных павильонов:</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ед.</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r w:rsidR="00317F5D" w:rsidTr="005F2530">
        <w:tc>
          <w:tcPr>
            <w:tcW w:w="330"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c>
          <w:tcPr>
            <w:tcW w:w="2602"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из них отремонтировано</w:t>
            </w:r>
          </w:p>
        </w:tc>
        <w:tc>
          <w:tcPr>
            <w:tcW w:w="719" w:type="pct"/>
            <w:tcBorders>
              <w:top w:val="single" w:sz="4" w:space="0" w:color="auto"/>
              <w:left w:val="single" w:sz="4" w:space="0" w:color="auto"/>
              <w:bottom w:val="single" w:sz="4" w:space="0" w:color="auto"/>
              <w:right w:val="single" w:sz="4" w:space="0" w:color="auto"/>
            </w:tcBorders>
            <w:vAlign w:val="center"/>
            <w:hideMark/>
          </w:tcPr>
          <w:p w:rsidR="00317F5D" w:rsidRDefault="00317F5D" w:rsidP="00293F44">
            <w:pPr>
              <w:suppressAutoHyphens/>
              <w:jc w:val="center"/>
              <w:rPr>
                <w:color w:val="000000"/>
                <w:sz w:val="24"/>
              </w:rPr>
            </w:pPr>
            <w:r>
              <w:rPr>
                <w:color w:val="000000"/>
                <w:sz w:val="24"/>
              </w:rPr>
              <w:t>ед.</w:t>
            </w:r>
          </w:p>
        </w:tc>
        <w:tc>
          <w:tcPr>
            <w:tcW w:w="1349" w:type="pct"/>
            <w:tcBorders>
              <w:top w:val="single" w:sz="4" w:space="0" w:color="auto"/>
              <w:left w:val="single" w:sz="4" w:space="0" w:color="auto"/>
              <w:bottom w:val="single" w:sz="4" w:space="0" w:color="auto"/>
              <w:right w:val="single" w:sz="4" w:space="0" w:color="auto"/>
            </w:tcBorders>
            <w:vAlign w:val="center"/>
          </w:tcPr>
          <w:p w:rsidR="00317F5D" w:rsidRDefault="00317F5D" w:rsidP="00293F44">
            <w:pPr>
              <w:suppressAutoHyphens/>
              <w:jc w:val="center"/>
              <w:rPr>
                <w:color w:val="000000"/>
                <w:sz w:val="24"/>
              </w:rPr>
            </w:pPr>
          </w:p>
        </w:tc>
      </w:tr>
    </w:tbl>
    <w:p w:rsidR="000B1325" w:rsidRDefault="000B1325" w:rsidP="005F2530">
      <w:pPr>
        <w:suppressAutoHyphens/>
        <w:jc w:val="both"/>
        <w:rPr>
          <w:szCs w:val="28"/>
          <w:lang w:eastAsia="zh-CN"/>
        </w:rPr>
      </w:pPr>
    </w:p>
    <w:sectPr w:rsidR="000B1325"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EB7" w:rsidRDefault="00BC2EB7" w:rsidP="0069478B">
      <w:r>
        <w:separator/>
      </w:r>
    </w:p>
  </w:endnote>
  <w:endnote w:type="continuationSeparator" w:id="1">
    <w:p w:rsidR="00BC2EB7" w:rsidRDefault="00BC2EB7"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EB7" w:rsidRDefault="00BC2EB7" w:rsidP="0069478B">
      <w:r>
        <w:separator/>
      </w:r>
    </w:p>
  </w:footnote>
  <w:footnote w:type="continuationSeparator" w:id="1">
    <w:p w:rsidR="00BC2EB7" w:rsidRDefault="00BC2EB7"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83297"/>
      <w:docPartObj>
        <w:docPartGallery w:val="Page Numbers (Top of Page)"/>
        <w:docPartUnique/>
      </w:docPartObj>
    </w:sdtPr>
    <w:sdtContent>
      <w:p w:rsidR="00075806" w:rsidRDefault="00716464">
        <w:pPr>
          <w:pStyle w:val="a5"/>
          <w:jc w:val="center"/>
        </w:pPr>
        <w:r>
          <w:fldChar w:fldCharType="begin"/>
        </w:r>
        <w:r w:rsidR="00075806">
          <w:instrText>PAGE   \* MERGEFORMAT</w:instrText>
        </w:r>
        <w:r>
          <w:fldChar w:fldCharType="separate"/>
        </w:r>
        <w:r w:rsidR="00D25B2D">
          <w:rPr>
            <w:noProof/>
          </w:rPr>
          <w:t>3</w:t>
        </w:r>
        <w:r>
          <w:fldChar w:fldCharType="end"/>
        </w:r>
      </w:p>
    </w:sdtContent>
  </w:sdt>
  <w:p w:rsidR="00075806" w:rsidRDefault="0007580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5806"/>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17F5D"/>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2530"/>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6464"/>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B2D"/>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6464"/>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A40BB-7227-4A46-A75A-669F9BF9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5</Pages>
  <Words>945</Words>
  <Characters>7298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2024-08-15T13:20:00Z</cp:lastPrinted>
  <dcterms:created xsi:type="dcterms:W3CDTF">2025-03-31T07:13:00Z</dcterms:created>
  <dcterms:modified xsi:type="dcterms:W3CDTF">2025-03-31T07:13:00Z</dcterms:modified>
</cp:coreProperties>
</file>