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008EA" w:rsidP="002008EA">
      <w:pPr>
        <w:suppressAutoHyphens/>
        <w:rPr>
          <w:szCs w:val="28"/>
        </w:rPr>
      </w:pPr>
      <w:r>
        <w:rPr>
          <w:szCs w:val="28"/>
        </w:rPr>
        <w:t>31.03.2025                                                                                                            № 353</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8A7D3A" w:rsidRPr="008A7D3A" w:rsidRDefault="008A7D3A" w:rsidP="008A7D3A">
      <w:pPr>
        <w:jc w:val="center"/>
        <w:rPr>
          <w:szCs w:val="28"/>
        </w:rPr>
      </w:pPr>
      <w:r w:rsidRPr="008A7D3A">
        <w:rPr>
          <w:szCs w:val="28"/>
        </w:rPr>
        <w:t>О призыве в апреле-июле 2025 года</w:t>
      </w:r>
    </w:p>
    <w:p w:rsidR="008A7D3A" w:rsidRPr="008A7D3A" w:rsidRDefault="008A7D3A" w:rsidP="008A7D3A">
      <w:pPr>
        <w:jc w:val="center"/>
        <w:rPr>
          <w:szCs w:val="28"/>
        </w:rPr>
      </w:pPr>
      <w:r w:rsidRPr="008A7D3A">
        <w:rPr>
          <w:szCs w:val="28"/>
        </w:rPr>
        <w:t>граждан 1995 - 2007 годов рождения на военную службу</w:t>
      </w:r>
    </w:p>
    <w:p w:rsidR="008A7D3A" w:rsidRDefault="008A7D3A" w:rsidP="008A7D3A">
      <w:pPr>
        <w:jc w:val="center"/>
        <w:rPr>
          <w:szCs w:val="28"/>
        </w:rPr>
      </w:pPr>
    </w:p>
    <w:p w:rsidR="008A7D3A" w:rsidRPr="008A7D3A" w:rsidRDefault="008A7D3A" w:rsidP="008A7D3A">
      <w:pPr>
        <w:jc w:val="center"/>
        <w:rPr>
          <w:szCs w:val="28"/>
        </w:rPr>
      </w:pPr>
    </w:p>
    <w:p w:rsidR="008A7D3A" w:rsidRPr="008A7D3A" w:rsidRDefault="008A7D3A" w:rsidP="008A7D3A">
      <w:pPr>
        <w:suppressAutoHyphens/>
        <w:ind w:firstLine="567"/>
        <w:jc w:val="both"/>
        <w:rPr>
          <w:szCs w:val="28"/>
        </w:rPr>
      </w:pPr>
      <w:r w:rsidRPr="008A7D3A">
        <w:rPr>
          <w:szCs w:val="28"/>
        </w:rPr>
        <w:t xml:space="preserve">В соответствии с Федеральным законом от 06.10.2003 № 131-ФЗ </w:t>
      </w:r>
      <w:r>
        <w:rPr>
          <w:szCs w:val="28"/>
        </w:rPr>
        <w:br/>
      </w:r>
      <w:r w:rsidRPr="008A7D3A">
        <w:rPr>
          <w:szCs w:val="28"/>
        </w:rPr>
        <w:t xml:space="preserve">«Об общих принципах организации местного самоуправления в Российской Федерации», Федеральным законом от 28.03.1998 № 53-ФЗ «О воинской обязанности и военной службе», на основании Устава </w:t>
      </w:r>
      <w:proofErr w:type="spellStart"/>
      <w:r w:rsidRPr="008A7D3A">
        <w:rPr>
          <w:szCs w:val="28"/>
        </w:rPr>
        <w:t>Татищевского</w:t>
      </w:r>
      <w:proofErr w:type="spellEnd"/>
      <w:r w:rsidRPr="008A7D3A">
        <w:rPr>
          <w:szCs w:val="28"/>
        </w:rPr>
        <w:t xml:space="preserve"> муниципального района Саратовской области </w:t>
      </w:r>
      <w:proofErr w:type="gramStart"/>
      <w:r w:rsidRPr="008A7D3A">
        <w:rPr>
          <w:szCs w:val="28"/>
        </w:rPr>
        <w:t>п</w:t>
      </w:r>
      <w:proofErr w:type="gramEnd"/>
      <w:r w:rsidRPr="008A7D3A">
        <w:rPr>
          <w:szCs w:val="28"/>
        </w:rPr>
        <w:t xml:space="preserve"> о с т а н о в л я ю:</w:t>
      </w:r>
    </w:p>
    <w:p w:rsidR="008A7D3A" w:rsidRPr="008A7D3A" w:rsidRDefault="008A7D3A" w:rsidP="008A7D3A">
      <w:pPr>
        <w:suppressAutoHyphens/>
        <w:ind w:firstLine="567"/>
        <w:jc w:val="both"/>
        <w:rPr>
          <w:szCs w:val="28"/>
        </w:rPr>
      </w:pPr>
      <w:r w:rsidRPr="008A7D3A">
        <w:rPr>
          <w:szCs w:val="28"/>
        </w:rPr>
        <w:t xml:space="preserve">1. Провести в апреле-июле 2025 года на территории </w:t>
      </w:r>
      <w:proofErr w:type="spellStart"/>
      <w:r w:rsidRPr="008A7D3A">
        <w:rPr>
          <w:szCs w:val="28"/>
        </w:rPr>
        <w:t>Татищевского</w:t>
      </w:r>
      <w:proofErr w:type="spellEnd"/>
      <w:r w:rsidRPr="008A7D3A">
        <w:rPr>
          <w:szCs w:val="28"/>
        </w:rPr>
        <w:t xml:space="preserve"> муниципального района Саратовской области призыв на военную службу граждан 1995 - 2007 годов рождения, не пребывающих в запасе и подлежащих призыву на военную службу.</w:t>
      </w:r>
    </w:p>
    <w:p w:rsidR="008A7D3A" w:rsidRPr="008A7D3A" w:rsidRDefault="008A7D3A" w:rsidP="008A7D3A">
      <w:pPr>
        <w:suppressAutoHyphens/>
        <w:ind w:firstLine="567"/>
        <w:jc w:val="both"/>
        <w:rPr>
          <w:szCs w:val="28"/>
        </w:rPr>
      </w:pPr>
      <w:r w:rsidRPr="008A7D3A">
        <w:rPr>
          <w:szCs w:val="28"/>
        </w:rPr>
        <w:t xml:space="preserve">2. Утвердить график заседаний призывной комиссии </w:t>
      </w:r>
      <w:proofErr w:type="spellStart"/>
      <w:r w:rsidRPr="008A7D3A">
        <w:rPr>
          <w:szCs w:val="28"/>
        </w:rPr>
        <w:t>Татищевского</w:t>
      </w:r>
      <w:proofErr w:type="spellEnd"/>
      <w:r w:rsidRPr="008A7D3A">
        <w:rPr>
          <w:szCs w:val="28"/>
        </w:rPr>
        <w:t xml:space="preserve"> муниципального района Саратовской области, согласно приложению № 1.</w:t>
      </w:r>
    </w:p>
    <w:p w:rsidR="008A7D3A" w:rsidRPr="008A7D3A" w:rsidRDefault="008A7D3A" w:rsidP="008A7D3A">
      <w:pPr>
        <w:suppressAutoHyphens/>
        <w:ind w:firstLine="567"/>
        <w:jc w:val="both"/>
        <w:rPr>
          <w:szCs w:val="28"/>
        </w:rPr>
      </w:pPr>
      <w:r w:rsidRPr="008A7D3A">
        <w:rPr>
          <w:szCs w:val="28"/>
        </w:rPr>
        <w:t xml:space="preserve">3. Утвердить график проведение медицинского </w:t>
      </w:r>
      <w:r w:rsidRPr="008A7D3A">
        <w:rPr>
          <w:spacing w:val="-3"/>
          <w:szCs w:val="28"/>
        </w:rPr>
        <w:t xml:space="preserve">освидетельствования граждан, подлежащих призыву на военную </w:t>
      </w:r>
      <w:r w:rsidRPr="008A7D3A">
        <w:rPr>
          <w:spacing w:val="-2"/>
          <w:szCs w:val="28"/>
        </w:rPr>
        <w:t xml:space="preserve">службу в </w:t>
      </w:r>
      <w:r w:rsidRPr="008A7D3A">
        <w:rPr>
          <w:szCs w:val="28"/>
        </w:rPr>
        <w:t>апреле-июле 2025 года согласно приложению № 2.</w:t>
      </w:r>
    </w:p>
    <w:p w:rsidR="008A7D3A" w:rsidRPr="008A7D3A" w:rsidRDefault="008A7D3A" w:rsidP="008A7D3A">
      <w:pPr>
        <w:suppressAutoHyphens/>
        <w:ind w:firstLine="567"/>
        <w:jc w:val="both"/>
        <w:rPr>
          <w:szCs w:val="28"/>
        </w:rPr>
      </w:pPr>
      <w:r w:rsidRPr="008A7D3A">
        <w:rPr>
          <w:szCs w:val="28"/>
        </w:rPr>
        <w:t xml:space="preserve">4. Утвердить состав медицинской комиссии для проведения медицинского </w:t>
      </w:r>
      <w:r w:rsidRPr="008A7D3A">
        <w:rPr>
          <w:spacing w:val="-3"/>
          <w:szCs w:val="28"/>
        </w:rPr>
        <w:t xml:space="preserve">освидетельствования граждан, подлежащих призыву на военную </w:t>
      </w:r>
      <w:r w:rsidRPr="008A7D3A">
        <w:rPr>
          <w:spacing w:val="-2"/>
          <w:szCs w:val="28"/>
        </w:rPr>
        <w:t xml:space="preserve">службу в </w:t>
      </w:r>
      <w:r w:rsidRPr="008A7D3A">
        <w:rPr>
          <w:szCs w:val="28"/>
        </w:rPr>
        <w:t xml:space="preserve">апреле-июле 2025 года согласно приложению № 3. </w:t>
      </w:r>
    </w:p>
    <w:p w:rsidR="008A7D3A" w:rsidRPr="008A7D3A" w:rsidRDefault="008A7D3A" w:rsidP="008A7D3A">
      <w:pPr>
        <w:suppressAutoHyphens/>
        <w:ind w:firstLine="567"/>
        <w:jc w:val="both"/>
        <w:rPr>
          <w:szCs w:val="28"/>
        </w:rPr>
      </w:pPr>
      <w:r w:rsidRPr="008A7D3A">
        <w:rPr>
          <w:szCs w:val="28"/>
        </w:rPr>
        <w:t>5. Главному врачу государственного учреждения здравоохранения Саратовской области «</w:t>
      </w:r>
      <w:proofErr w:type="spellStart"/>
      <w:r w:rsidRPr="008A7D3A">
        <w:rPr>
          <w:szCs w:val="28"/>
        </w:rPr>
        <w:t>Татищевская</w:t>
      </w:r>
      <w:proofErr w:type="spellEnd"/>
      <w:r w:rsidRPr="008A7D3A">
        <w:rPr>
          <w:szCs w:val="28"/>
        </w:rPr>
        <w:t xml:space="preserve"> районная больница» </w:t>
      </w:r>
      <w:proofErr w:type="spellStart"/>
      <w:r w:rsidRPr="008A7D3A">
        <w:rPr>
          <w:szCs w:val="28"/>
        </w:rPr>
        <w:t>Берсеневой</w:t>
      </w:r>
      <w:proofErr w:type="spellEnd"/>
      <w:r w:rsidRPr="008A7D3A">
        <w:rPr>
          <w:szCs w:val="28"/>
        </w:rPr>
        <w:t xml:space="preserve"> М.Н.:</w:t>
      </w:r>
    </w:p>
    <w:p w:rsidR="008A7D3A" w:rsidRPr="008A7D3A" w:rsidRDefault="008A7D3A" w:rsidP="008A7D3A">
      <w:pPr>
        <w:suppressAutoHyphens/>
        <w:ind w:firstLine="567"/>
        <w:jc w:val="both"/>
        <w:rPr>
          <w:szCs w:val="28"/>
        </w:rPr>
      </w:pPr>
      <w:r w:rsidRPr="008A7D3A">
        <w:rPr>
          <w:szCs w:val="28"/>
        </w:rPr>
        <w:t>обеспечить медицинскую комиссию по медицинскому освидетельствованию граждан, подлежащих призыву, необходимым имуществом и инструментарием;</w:t>
      </w:r>
    </w:p>
    <w:p w:rsidR="008A7D3A" w:rsidRPr="008A7D3A" w:rsidRDefault="008A7D3A" w:rsidP="008A7D3A">
      <w:pPr>
        <w:suppressAutoHyphens/>
        <w:ind w:firstLine="567"/>
        <w:jc w:val="both"/>
        <w:rPr>
          <w:szCs w:val="28"/>
        </w:rPr>
      </w:pPr>
      <w:r w:rsidRPr="008A7D3A">
        <w:rPr>
          <w:szCs w:val="28"/>
        </w:rPr>
        <w:t>предоставить в военный комиссариат (</w:t>
      </w:r>
      <w:proofErr w:type="spellStart"/>
      <w:r w:rsidRPr="008A7D3A">
        <w:rPr>
          <w:szCs w:val="28"/>
        </w:rPr>
        <w:t>Татищевского</w:t>
      </w:r>
      <w:proofErr w:type="spellEnd"/>
      <w:r w:rsidRPr="008A7D3A">
        <w:rPr>
          <w:szCs w:val="28"/>
        </w:rPr>
        <w:t xml:space="preserve">, </w:t>
      </w:r>
      <w:proofErr w:type="spellStart"/>
      <w:r w:rsidRPr="008A7D3A">
        <w:rPr>
          <w:szCs w:val="28"/>
        </w:rPr>
        <w:t>Аткарского</w:t>
      </w:r>
      <w:proofErr w:type="spellEnd"/>
      <w:r w:rsidRPr="008A7D3A">
        <w:rPr>
          <w:szCs w:val="28"/>
        </w:rPr>
        <w:t xml:space="preserve"> и </w:t>
      </w:r>
      <w:proofErr w:type="spellStart"/>
      <w:r w:rsidRPr="008A7D3A">
        <w:rPr>
          <w:szCs w:val="28"/>
        </w:rPr>
        <w:t>Екатериновского</w:t>
      </w:r>
      <w:proofErr w:type="spellEnd"/>
      <w:r w:rsidRPr="008A7D3A">
        <w:rPr>
          <w:szCs w:val="28"/>
        </w:rPr>
        <w:t xml:space="preserve"> районов г</w:t>
      </w:r>
      <w:proofErr w:type="gramStart"/>
      <w:r w:rsidRPr="008A7D3A">
        <w:rPr>
          <w:szCs w:val="28"/>
        </w:rPr>
        <w:t>.А</w:t>
      </w:r>
      <w:proofErr w:type="gramEnd"/>
      <w:r w:rsidRPr="008A7D3A">
        <w:rPr>
          <w:szCs w:val="28"/>
        </w:rPr>
        <w:t>ткарск Саратовской области) амбулаторные карты с вкладными листами, выписки из историй болезни, данные медицинского обследования и диспансерного наблюдения, характеризующие состояние здоровья граждан, подлежащих призыву, а также именные списки лиц, состоящих на диспансерном учете по поводу нервно-психических заболеваний, туберкулеза, кожно-венерических заболеваний, трахомы, хронических заболеваний внутренних органов, костей, мышц, суставов и др.;</w:t>
      </w:r>
    </w:p>
    <w:p w:rsidR="008A7D3A" w:rsidRPr="008A7D3A" w:rsidRDefault="008A7D3A" w:rsidP="008A7D3A">
      <w:pPr>
        <w:suppressAutoHyphens/>
        <w:ind w:firstLine="567"/>
        <w:jc w:val="both"/>
        <w:rPr>
          <w:szCs w:val="28"/>
        </w:rPr>
      </w:pPr>
      <w:proofErr w:type="gramStart"/>
      <w:r w:rsidRPr="008A7D3A">
        <w:rPr>
          <w:szCs w:val="28"/>
        </w:rPr>
        <w:lastRenderedPageBreak/>
        <w:t xml:space="preserve">обеспечить обязательное (в ходе призыва) внесение в карты медицинского освидетельствования граждан сведений о перенесенных в последние 12 месяцев инфекционных и паразитарных болезнях, сведений о профилактических прививках (в том числе против дифтерии, кори, гриппа, пневмонии, вирусного гепатита «В», ветряной оспы, менингококковой инфекции, краснухи, эпидемического паротита, туберкулеза), результатов </w:t>
      </w:r>
      <w:proofErr w:type="spellStart"/>
      <w:r w:rsidRPr="008A7D3A">
        <w:rPr>
          <w:szCs w:val="28"/>
        </w:rPr>
        <w:t>туберкулино-диагностики</w:t>
      </w:r>
      <w:proofErr w:type="spellEnd"/>
      <w:r w:rsidRPr="008A7D3A">
        <w:rPr>
          <w:szCs w:val="28"/>
        </w:rPr>
        <w:t xml:space="preserve"> (реакции Манту);</w:t>
      </w:r>
      <w:proofErr w:type="gramEnd"/>
    </w:p>
    <w:p w:rsidR="008A7D3A" w:rsidRPr="008A7D3A" w:rsidRDefault="008A7D3A" w:rsidP="008A7D3A">
      <w:pPr>
        <w:suppressAutoHyphens/>
        <w:ind w:firstLine="567"/>
        <w:jc w:val="both"/>
        <w:rPr>
          <w:spacing w:val="-2"/>
          <w:szCs w:val="28"/>
        </w:rPr>
      </w:pPr>
      <w:r w:rsidRPr="008A7D3A">
        <w:rPr>
          <w:szCs w:val="28"/>
        </w:rPr>
        <w:t xml:space="preserve">организовать проведение диагностических исследований граждан, </w:t>
      </w:r>
      <w:r w:rsidRPr="008A7D3A">
        <w:rPr>
          <w:spacing w:val="-3"/>
          <w:szCs w:val="28"/>
        </w:rPr>
        <w:t xml:space="preserve">подлежащих призыву на военную </w:t>
      </w:r>
      <w:r w:rsidRPr="008A7D3A">
        <w:rPr>
          <w:spacing w:val="-2"/>
          <w:szCs w:val="28"/>
        </w:rPr>
        <w:t xml:space="preserve">службу в </w:t>
      </w:r>
      <w:r w:rsidRPr="008A7D3A">
        <w:rPr>
          <w:szCs w:val="28"/>
        </w:rPr>
        <w:t>апреле-июле 2025 года</w:t>
      </w:r>
      <w:r w:rsidRPr="008A7D3A">
        <w:rPr>
          <w:spacing w:val="-2"/>
          <w:szCs w:val="28"/>
        </w:rPr>
        <w:t>:</w:t>
      </w:r>
    </w:p>
    <w:p w:rsidR="008A7D3A" w:rsidRPr="008A7D3A" w:rsidRDefault="008A7D3A" w:rsidP="008A7D3A">
      <w:pPr>
        <w:suppressAutoHyphens/>
        <w:ind w:firstLine="567"/>
        <w:jc w:val="both"/>
        <w:rPr>
          <w:szCs w:val="28"/>
        </w:rPr>
      </w:pPr>
      <w:r w:rsidRPr="008A7D3A">
        <w:rPr>
          <w:szCs w:val="28"/>
        </w:rPr>
        <w:t xml:space="preserve">флюорография (рентгенография) легких в 2 проекциях; </w:t>
      </w:r>
    </w:p>
    <w:p w:rsidR="008A7D3A" w:rsidRPr="008A7D3A" w:rsidRDefault="008A7D3A" w:rsidP="008A7D3A">
      <w:pPr>
        <w:suppressAutoHyphens/>
        <w:ind w:firstLine="567"/>
        <w:jc w:val="both"/>
        <w:rPr>
          <w:szCs w:val="28"/>
        </w:rPr>
      </w:pPr>
      <w:r w:rsidRPr="008A7D3A">
        <w:rPr>
          <w:szCs w:val="28"/>
        </w:rPr>
        <w:t>общий (клинический) анализ крови;</w:t>
      </w:r>
    </w:p>
    <w:p w:rsidR="008A7D3A" w:rsidRPr="008A7D3A" w:rsidRDefault="008A7D3A" w:rsidP="008A7D3A">
      <w:pPr>
        <w:suppressAutoHyphens/>
        <w:ind w:firstLine="567"/>
        <w:jc w:val="both"/>
        <w:rPr>
          <w:szCs w:val="28"/>
        </w:rPr>
      </w:pPr>
      <w:r w:rsidRPr="008A7D3A">
        <w:rPr>
          <w:szCs w:val="28"/>
        </w:rPr>
        <w:t>общий анализ мочи;</w:t>
      </w:r>
    </w:p>
    <w:p w:rsidR="008A7D3A" w:rsidRPr="008A7D3A" w:rsidRDefault="008A7D3A" w:rsidP="008A7D3A">
      <w:pPr>
        <w:suppressAutoHyphens/>
        <w:ind w:firstLine="567"/>
        <w:jc w:val="both"/>
        <w:rPr>
          <w:szCs w:val="28"/>
        </w:rPr>
      </w:pPr>
      <w:r w:rsidRPr="008A7D3A">
        <w:rPr>
          <w:szCs w:val="28"/>
        </w:rPr>
        <w:t>электрокардиография в покое;</w:t>
      </w:r>
    </w:p>
    <w:p w:rsidR="008A7D3A" w:rsidRPr="008A7D3A" w:rsidRDefault="008A7D3A" w:rsidP="008A7D3A">
      <w:pPr>
        <w:suppressAutoHyphens/>
        <w:ind w:firstLine="567"/>
        <w:jc w:val="both"/>
        <w:rPr>
          <w:szCs w:val="28"/>
        </w:rPr>
      </w:pPr>
      <w:r w:rsidRPr="008A7D3A">
        <w:rPr>
          <w:szCs w:val="28"/>
        </w:rPr>
        <w:t>исследование крови на антитела к вирусу иммунодефицита человека, маркеры гепатита «В» и «С» (для граждан, которых можно призвать и отправить на военную службу);</w:t>
      </w:r>
    </w:p>
    <w:p w:rsidR="008A7D3A" w:rsidRPr="008A7D3A" w:rsidRDefault="008A7D3A" w:rsidP="008A7D3A">
      <w:pPr>
        <w:suppressAutoHyphens/>
        <w:ind w:firstLine="567"/>
        <w:jc w:val="both"/>
        <w:rPr>
          <w:szCs w:val="28"/>
        </w:rPr>
      </w:pPr>
      <w:r w:rsidRPr="008A7D3A">
        <w:rPr>
          <w:szCs w:val="28"/>
        </w:rPr>
        <w:t xml:space="preserve">организовать проведение вакцинации против менингококковой, </w:t>
      </w:r>
      <w:proofErr w:type="spellStart"/>
      <w:r w:rsidRPr="008A7D3A">
        <w:rPr>
          <w:szCs w:val="28"/>
        </w:rPr>
        <w:t>пневмококовой</w:t>
      </w:r>
      <w:proofErr w:type="spellEnd"/>
      <w:r w:rsidRPr="008A7D3A">
        <w:rPr>
          <w:szCs w:val="28"/>
        </w:rPr>
        <w:t xml:space="preserve"> инфекций и ветряной оспы (для граждан, которых можно призвать и отправить на военную службу); </w:t>
      </w:r>
    </w:p>
    <w:p w:rsidR="008A7D3A" w:rsidRPr="008A7D3A" w:rsidRDefault="008A7D3A" w:rsidP="008A7D3A">
      <w:pPr>
        <w:suppressAutoHyphens/>
        <w:ind w:firstLine="567"/>
        <w:jc w:val="both"/>
        <w:rPr>
          <w:szCs w:val="28"/>
        </w:rPr>
      </w:pPr>
      <w:r w:rsidRPr="008A7D3A">
        <w:rPr>
          <w:szCs w:val="28"/>
        </w:rPr>
        <w:t>иметь постоянный резерв не менее 5 ме</w:t>
      </w:r>
      <w:proofErr w:type="gramStart"/>
      <w:r w:rsidRPr="008A7D3A">
        <w:rPr>
          <w:szCs w:val="28"/>
        </w:rPr>
        <w:t>ст в ст</w:t>
      </w:r>
      <w:proofErr w:type="gramEnd"/>
      <w:r w:rsidRPr="008A7D3A">
        <w:rPr>
          <w:szCs w:val="28"/>
        </w:rPr>
        <w:t>ационарном отделении государственного учреждения здравоохранения Саратовской области «</w:t>
      </w:r>
      <w:proofErr w:type="spellStart"/>
      <w:r w:rsidRPr="008A7D3A">
        <w:rPr>
          <w:szCs w:val="28"/>
        </w:rPr>
        <w:t>Татищевская</w:t>
      </w:r>
      <w:proofErr w:type="spellEnd"/>
      <w:r w:rsidRPr="008A7D3A">
        <w:rPr>
          <w:szCs w:val="28"/>
        </w:rPr>
        <w:t xml:space="preserve"> районная больница» для проведения стационарного медицинского обследования граждан, подлежащих призыву на военную службу.</w:t>
      </w:r>
    </w:p>
    <w:p w:rsidR="008A7D3A" w:rsidRPr="008A7D3A" w:rsidRDefault="008A7D3A" w:rsidP="008A7D3A">
      <w:pPr>
        <w:suppressAutoHyphens/>
        <w:ind w:firstLine="567"/>
        <w:jc w:val="both"/>
        <w:rPr>
          <w:szCs w:val="28"/>
        </w:rPr>
      </w:pPr>
      <w:r w:rsidRPr="008A7D3A">
        <w:rPr>
          <w:szCs w:val="28"/>
        </w:rPr>
        <w:t xml:space="preserve">6. Рекомендовать главам муниципальных образований, входящих в состав </w:t>
      </w:r>
      <w:proofErr w:type="spellStart"/>
      <w:r w:rsidRPr="008A7D3A">
        <w:rPr>
          <w:szCs w:val="28"/>
        </w:rPr>
        <w:t>Татищевского</w:t>
      </w:r>
      <w:proofErr w:type="spellEnd"/>
      <w:r w:rsidRPr="008A7D3A">
        <w:rPr>
          <w:szCs w:val="28"/>
        </w:rPr>
        <w:t xml:space="preserve"> муниципального района Саратовской области, обеспечить своевременную явку граждан подлежащих призыву по вызову военного комиссариата (</w:t>
      </w:r>
      <w:proofErr w:type="spellStart"/>
      <w:r w:rsidRPr="008A7D3A">
        <w:rPr>
          <w:szCs w:val="28"/>
        </w:rPr>
        <w:t>Татищевского</w:t>
      </w:r>
      <w:proofErr w:type="spellEnd"/>
      <w:r w:rsidRPr="008A7D3A">
        <w:rPr>
          <w:szCs w:val="28"/>
        </w:rPr>
        <w:t xml:space="preserve">, </w:t>
      </w:r>
      <w:proofErr w:type="spellStart"/>
      <w:r w:rsidRPr="008A7D3A">
        <w:rPr>
          <w:szCs w:val="28"/>
        </w:rPr>
        <w:t>Аткарского</w:t>
      </w:r>
      <w:proofErr w:type="spellEnd"/>
      <w:r w:rsidRPr="008A7D3A">
        <w:rPr>
          <w:szCs w:val="28"/>
        </w:rPr>
        <w:t xml:space="preserve"> и </w:t>
      </w:r>
      <w:proofErr w:type="spellStart"/>
      <w:r w:rsidRPr="008A7D3A">
        <w:rPr>
          <w:szCs w:val="28"/>
        </w:rPr>
        <w:t>Екатериновского</w:t>
      </w:r>
      <w:proofErr w:type="spellEnd"/>
      <w:r w:rsidRPr="008A7D3A">
        <w:rPr>
          <w:szCs w:val="28"/>
        </w:rPr>
        <w:t xml:space="preserve"> районов г</w:t>
      </w:r>
      <w:proofErr w:type="gramStart"/>
      <w:r w:rsidRPr="008A7D3A">
        <w:rPr>
          <w:szCs w:val="28"/>
        </w:rPr>
        <w:t>.А</w:t>
      </w:r>
      <w:proofErr w:type="gramEnd"/>
      <w:r w:rsidRPr="008A7D3A">
        <w:rPr>
          <w:szCs w:val="28"/>
        </w:rPr>
        <w:t>ткарск Саратовской области), обеспечить их необходимыми документами без взимания платы за услуги.</w:t>
      </w:r>
    </w:p>
    <w:p w:rsidR="008A7D3A" w:rsidRPr="008A7D3A" w:rsidRDefault="008A7D3A" w:rsidP="008A7D3A">
      <w:pPr>
        <w:suppressAutoHyphens/>
        <w:ind w:firstLine="567"/>
        <w:jc w:val="both"/>
        <w:rPr>
          <w:szCs w:val="28"/>
        </w:rPr>
      </w:pPr>
      <w:r w:rsidRPr="008A7D3A">
        <w:rPr>
          <w:szCs w:val="28"/>
        </w:rPr>
        <w:t xml:space="preserve">7. Рекомендовать руководителям предприятий, организаций, учреждений и муниципальных общеобразовательных учреждений </w:t>
      </w:r>
      <w:proofErr w:type="spellStart"/>
      <w:r w:rsidRPr="008A7D3A">
        <w:rPr>
          <w:szCs w:val="28"/>
        </w:rPr>
        <w:t>Татищевского</w:t>
      </w:r>
      <w:proofErr w:type="spellEnd"/>
      <w:r w:rsidRPr="008A7D3A">
        <w:rPr>
          <w:szCs w:val="28"/>
        </w:rPr>
        <w:t xml:space="preserve"> муниципального района Саратовской области:</w:t>
      </w:r>
    </w:p>
    <w:p w:rsidR="008A7D3A" w:rsidRPr="008A7D3A" w:rsidRDefault="008A7D3A" w:rsidP="008A7D3A">
      <w:pPr>
        <w:suppressAutoHyphens/>
        <w:ind w:firstLine="567"/>
        <w:jc w:val="both"/>
        <w:rPr>
          <w:szCs w:val="28"/>
        </w:rPr>
      </w:pPr>
      <w:r w:rsidRPr="008A7D3A">
        <w:rPr>
          <w:szCs w:val="28"/>
        </w:rPr>
        <w:t xml:space="preserve">освободить призывников от работы (учебы) на время, необходимое для прохождения призыва; </w:t>
      </w:r>
    </w:p>
    <w:p w:rsidR="008A7D3A" w:rsidRPr="008A7D3A" w:rsidRDefault="008A7D3A" w:rsidP="008A7D3A">
      <w:pPr>
        <w:suppressAutoHyphens/>
        <w:ind w:firstLine="567"/>
        <w:jc w:val="both"/>
        <w:rPr>
          <w:szCs w:val="28"/>
        </w:rPr>
      </w:pPr>
      <w:r w:rsidRPr="008A7D3A">
        <w:rPr>
          <w:szCs w:val="28"/>
        </w:rPr>
        <w:t xml:space="preserve">отозвать призывников из командировок; </w:t>
      </w:r>
    </w:p>
    <w:p w:rsidR="008A7D3A" w:rsidRPr="008A7D3A" w:rsidRDefault="008A7D3A" w:rsidP="008A7D3A">
      <w:pPr>
        <w:suppressAutoHyphens/>
        <w:ind w:firstLine="567"/>
        <w:jc w:val="both"/>
        <w:rPr>
          <w:szCs w:val="28"/>
        </w:rPr>
      </w:pPr>
      <w:r w:rsidRPr="008A7D3A">
        <w:rPr>
          <w:szCs w:val="28"/>
        </w:rPr>
        <w:t xml:space="preserve">выдать необходимые документы и обеспечить своевременную явку на призывной пункт </w:t>
      </w:r>
      <w:proofErr w:type="spellStart"/>
      <w:r w:rsidRPr="008A7D3A">
        <w:rPr>
          <w:szCs w:val="28"/>
        </w:rPr>
        <w:t>Татищевского</w:t>
      </w:r>
      <w:proofErr w:type="spellEnd"/>
      <w:r w:rsidRPr="008A7D3A">
        <w:rPr>
          <w:szCs w:val="28"/>
        </w:rPr>
        <w:t xml:space="preserve"> района Саратовской области; </w:t>
      </w:r>
    </w:p>
    <w:p w:rsidR="008A7D3A" w:rsidRPr="008A7D3A" w:rsidRDefault="008A7D3A" w:rsidP="008A7D3A">
      <w:pPr>
        <w:suppressAutoHyphens/>
        <w:ind w:firstLine="567"/>
        <w:jc w:val="both"/>
        <w:rPr>
          <w:szCs w:val="28"/>
        </w:rPr>
      </w:pPr>
      <w:r w:rsidRPr="008A7D3A">
        <w:rPr>
          <w:szCs w:val="28"/>
        </w:rPr>
        <w:t>организовать торжественные проводы призывников на военную службу.</w:t>
      </w:r>
    </w:p>
    <w:p w:rsidR="008A7D3A" w:rsidRPr="008A7D3A" w:rsidRDefault="009E29D2" w:rsidP="008A7D3A">
      <w:pPr>
        <w:suppressAutoHyphens/>
        <w:ind w:firstLine="567"/>
        <w:jc w:val="both"/>
        <w:rPr>
          <w:szCs w:val="28"/>
        </w:rPr>
      </w:pPr>
      <w:r>
        <w:rPr>
          <w:szCs w:val="28"/>
        </w:rPr>
        <w:t>8</w:t>
      </w:r>
      <w:r w:rsidR="008A7D3A" w:rsidRPr="008A7D3A">
        <w:rPr>
          <w:szCs w:val="28"/>
        </w:rPr>
        <w:t>. Рекомендовать военному комиссару (</w:t>
      </w:r>
      <w:proofErr w:type="spellStart"/>
      <w:r w:rsidR="008A7D3A" w:rsidRPr="008A7D3A">
        <w:rPr>
          <w:szCs w:val="28"/>
        </w:rPr>
        <w:t>Татищевского</w:t>
      </w:r>
      <w:proofErr w:type="spellEnd"/>
      <w:r w:rsidR="008A7D3A" w:rsidRPr="008A7D3A">
        <w:rPr>
          <w:szCs w:val="28"/>
        </w:rPr>
        <w:t xml:space="preserve">, </w:t>
      </w:r>
      <w:proofErr w:type="spellStart"/>
      <w:r w:rsidR="008A7D3A" w:rsidRPr="008A7D3A">
        <w:rPr>
          <w:szCs w:val="28"/>
        </w:rPr>
        <w:t>Аткарского</w:t>
      </w:r>
      <w:proofErr w:type="spellEnd"/>
      <w:r w:rsidR="008A7D3A" w:rsidRPr="008A7D3A">
        <w:rPr>
          <w:szCs w:val="28"/>
        </w:rPr>
        <w:t xml:space="preserve"> и </w:t>
      </w:r>
      <w:proofErr w:type="spellStart"/>
      <w:r w:rsidR="008A7D3A" w:rsidRPr="008A7D3A">
        <w:rPr>
          <w:szCs w:val="28"/>
        </w:rPr>
        <w:t>Екатериновского</w:t>
      </w:r>
      <w:proofErr w:type="spellEnd"/>
      <w:r w:rsidR="008A7D3A" w:rsidRPr="008A7D3A">
        <w:rPr>
          <w:szCs w:val="28"/>
        </w:rPr>
        <w:t xml:space="preserve"> районов г</w:t>
      </w:r>
      <w:proofErr w:type="gramStart"/>
      <w:r w:rsidR="008A7D3A" w:rsidRPr="008A7D3A">
        <w:rPr>
          <w:szCs w:val="28"/>
        </w:rPr>
        <w:t>.А</w:t>
      </w:r>
      <w:proofErr w:type="gramEnd"/>
      <w:r w:rsidR="008A7D3A" w:rsidRPr="008A7D3A">
        <w:rPr>
          <w:szCs w:val="28"/>
        </w:rPr>
        <w:t>ткарск Саратовской области) Борисову Г.В.:</w:t>
      </w:r>
    </w:p>
    <w:p w:rsidR="008A7D3A" w:rsidRPr="008A7D3A" w:rsidRDefault="008A7D3A" w:rsidP="008A7D3A">
      <w:pPr>
        <w:suppressAutoHyphens/>
        <w:ind w:firstLine="567"/>
        <w:jc w:val="both"/>
        <w:rPr>
          <w:szCs w:val="28"/>
        </w:rPr>
      </w:pPr>
      <w:r w:rsidRPr="008A7D3A">
        <w:rPr>
          <w:szCs w:val="28"/>
        </w:rPr>
        <w:t xml:space="preserve">провести работу по социально-психологическому изучению граждан, подлежащих призыву на военную службу, в целях уточнения вынесенных в период первоначальной постановки на воинский учет заключений об их профессиональной пригодности, провести дополнительное психологическое и </w:t>
      </w:r>
      <w:r w:rsidRPr="008A7D3A">
        <w:rPr>
          <w:szCs w:val="28"/>
        </w:rPr>
        <w:lastRenderedPageBreak/>
        <w:t>психофизиологическое обследование в целях уточнения уровня нервно-психологической устойчивости граждан, подлежащих призыву на военную службу.</w:t>
      </w:r>
    </w:p>
    <w:p w:rsidR="008A7D3A" w:rsidRPr="008A7D3A" w:rsidRDefault="009E29D2" w:rsidP="008A7D3A">
      <w:pPr>
        <w:suppressAutoHyphens/>
        <w:ind w:firstLine="567"/>
        <w:jc w:val="both"/>
        <w:rPr>
          <w:szCs w:val="28"/>
        </w:rPr>
      </w:pPr>
      <w:r>
        <w:rPr>
          <w:szCs w:val="28"/>
        </w:rPr>
        <w:t>9</w:t>
      </w:r>
      <w:r w:rsidR="008A7D3A" w:rsidRPr="008A7D3A">
        <w:rPr>
          <w:szCs w:val="28"/>
        </w:rPr>
        <w:t xml:space="preserve">. Рекомендовать начальнику отдела МВД России по </w:t>
      </w:r>
      <w:proofErr w:type="spellStart"/>
      <w:r w:rsidR="008A7D3A" w:rsidRPr="008A7D3A">
        <w:rPr>
          <w:szCs w:val="28"/>
        </w:rPr>
        <w:t>Татищевскому</w:t>
      </w:r>
      <w:proofErr w:type="spellEnd"/>
      <w:r w:rsidR="008A7D3A" w:rsidRPr="008A7D3A">
        <w:rPr>
          <w:szCs w:val="28"/>
        </w:rPr>
        <w:t xml:space="preserve"> району Саратовской области </w:t>
      </w:r>
      <w:proofErr w:type="spellStart"/>
      <w:r w:rsidR="008A7D3A" w:rsidRPr="008A7D3A">
        <w:rPr>
          <w:szCs w:val="28"/>
        </w:rPr>
        <w:t>Шароватов</w:t>
      </w:r>
      <w:proofErr w:type="spellEnd"/>
      <w:r w:rsidR="008A7D3A" w:rsidRPr="008A7D3A">
        <w:rPr>
          <w:szCs w:val="28"/>
        </w:rPr>
        <w:t xml:space="preserve"> В.В. в пределах своей компетенции производить розыск, задержание, доставку граждан, уклоняющихся от призыва на военную службу, в военный комиссариат (</w:t>
      </w:r>
      <w:proofErr w:type="spellStart"/>
      <w:r w:rsidR="008A7D3A" w:rsidRPr="008A7D3A">
        <w:rPr>
          <w:szCs w:val="28"/>
        </w:rPr>
        <w:t>Татищевского</w:t>
      </w:r>
      <w:proofErr w:type="spellEnd"/>
      <w:r w:rsidR="008A7D3A" w:rsidRPr="008A7D3A">
        <w:rPr>
          <w:szCs w:val="28"/>
        </w:rPr>
        <w:t xml:space="preserve">, </w:t>
      </w:r>
      <w:proofErr w:type="spellStart"/>
      <w:r w:rsidR="008A7D3A" w:rsidRPr="008A7D3A">
        <w:rPr>
          <w:szCs w:val="28"/>
        </w:rPr>
        <w:t>Аткарского</w:t>
      </w:r>
      <w:proofErr w:type="spellEnd"/>
      <w:r w:rsidR="008A7D3A" w:rsidRPr="008A7D3A">
        <w:rPr>
          <w:szCs w:val="28"/>
        </w:rPr>
        <w:t xml:space="preserve"> и </w:t>
      </w:r>
      <w:proofErr w:type="spellStart"/>
      <w:r w:rsidR="008A7D3A" w:rsidRPr="008A7D3A">
        <w:rPr>
          <w:szCs w:val="28"/>
        </w:rPr>
        <w:t>Екатериновского</w:t>
      </w:r>
      <w:proofErr w:type="spellEnd"/>
      <w:r w:rsidR="008A7D3A" w:rsidRPr="008A7D3A">
        <w:rPr>
          <w:szCs w:val="28"/>
        </w:rPr>
        <w:t xml:space="preserve"> районов г</w:t>
      </w:r>
      <w:proofErr w:type="gramStart"/>
      <w:r w:rsidR="008A7D3A" w:rsidRPr="008A7D3A">
        <w:rPr>
          <w:szCs w:val="28"/>
        </w:rPr>
        <w:t>.А</w:t>
      </w:r>
      <w:proofErr w:type="gramEnd"/>
      <w:r w:rsidR="008A7D3A" w:rsidRPr="008A7D3A">
        <w:rPr>
          <w:szCs w:val="28"/>
        </w:rPr>
        <w:t>ткарск Саратовской области).</w:t>
      </w:r>
    </w:p>
    <w:p w:rsidR="008A7D3A" w:rsidRPr="008A7D3A" w:rsidRDefault="008A7D3A" w:rsidP="008A7D3A">
      <w:pPr>
        <w:suppressAutoHyphens/>
        <w:ind w:firstLine="567"/>
        <w:jc w:val="both"/>
        <w:rPr>
          <w:szCs w:val="28"/>
        </w:rPr>
      </w:pPr>
      <w:r w:rsidRPr="008A7D3A">
        <w:rPr>
          <w:szCs w:val="28"/>
        </w:rPr>
        <w:t>Для розыска и доставки призывников, уклоняющихся от призыва, создать мобильную группу розыска в составе:</w:t>
      </w:r>
    </w:p>
    <w:p w:rsidR="008A7D3A" w:rsidRPr="008A7D3A" w:rsidRDefault="008A7D3A" w:rsidP="008A7D3A">
      <w:pPr>
        <w:suppressAutoHyphens/>
        <w:ind w:firstLine="567"/>
        <w:jc w:val="both"/>
        <w:rPr>
          <w:szCs w:val="28"/>
        </w:rPr>
      </w:pPr>
      <w:r w:rsidRPr="008A7D3A">
        <w:rPr>
          <w:szCs w:val="28"/>
        </w:rPr>
        <w:t xml:space="preserve">отдел МВД России по </w:t>
      </w:r>
      <w:proofErr w:type="spellStart"/>
      <w:r w:rsidRPr="008A7D3A">
        <w:rPr>
          <w:szCs w:val="28"/>
        </w:rPr>
        <w:t>Татищевскому</w:t>
      </w:r>
      <w:proofErr w:type="spellEnd"/>
      <w:r w:rsidRPr="008A7D3A">
        <w:rPr>
          <w:szCs w:val="28"/>
        </w:rPr>
        <w:t xml:space="preserve"> району – 1 человек и транспорт;</w:t>
      </w:r>
    </w:p>
    <w:p w:rsidR="008A7D3A" w:rsidRPr="008A7D3A" w:rsidRDefault="008A7D3A" w:rsidP="008A7D3A">
      <w:pPr>
        <w:suppressAutoHyphens/>
        <w:ind w:firstLine="567"/>
        <w:jc w:val="both"/>
        <w:rPr>
          <w:szCs w:val="28"/>
        </w:rPr>
      </w:pPr>
      <w:r w:rsidRPr="008A7D3A">
        <w:rPr>
          <w:szCs w:val="28"/>
        </w:rPr>
        <w:t>военный комиссариат (</w:t>
      </w:r>
      <w:proofErr w:type="spellStart"/>
      <w:r w:rsidRPr="008A7D3A">
        <w:rPr>
          <w:szCs w:val="28"/>
        </w:rPr>
        <w:t>Татищевского</w:t>
      </w:r>
      <w:proofErr w:type="spellEnd"/>
      <w:r w:rsidRPr="008A7D3A">
        <w:rPr>
          <w:szCs w:val="28"/>
        </w:rPr>
        <w:t xml:space="preserve">, </w:t>
      </w:r>
      <w:proofErr w:type="spellStart"/>
      <w:r w:rsidRPr="008A7D3A">
        <w:rPr>
          <w:szCs w:val="28"/>
        </w:rPr>
        <w:t>Аткарского</w:t>
      </w:r>
      <w:proofErr w:type="spellEnd"/>
      <w:r w:rsidRPr="008A7D3A">
        <w:rPr>
          <w:szCs w:val="28"/>
        </w:rPr>
        <w:t xml:space="preserve"> и </w:t>
      </w:r>
      <w:proofErr w:type="spellStart"/>
      <w:r w:rsidRPr="008A7D3A">
        <w:rPr>
          <w:szCs w:val="28"/>
        </w:rPr>
        <w:t>Екатериновского</w:t>
      </w:r>
      <w:proofErr w:type="spellEnd"/>
      <w:r w:rsidRPr="008A7D3A">
        <w:rPr>
          <w:szCs w:val="28"/>
        </w:rPr>
        <w:t xml:space="preserve"> районов г</w:t>
      </w:r>
      <w:proofErr w:type="gramStart"/>
      <w:r w:rsidRPr="008A7D3A">
        <w:rPr>
          <w:szCs w:val="28"/>
        </w:rPr>
        <w:t>.А</w:t>
      </w:r>
      <w:proofErr w:type="gramEnd"/>
      <w:r w:rsidRPr="008A7D3A">
        <w:rPr>
          <w:szCs w:val="28"/>
        </w:rPr>
        <w:t>ткарск Саратовской области) – 1 человек и транспорт.</w:t>
      </w:r>
    </w:p>
    <w:p w:rsidR="008A7D3A" w:rsidRPr="008A7D3A" w:rsidRDefault="008A7D3A" w:rsidP="008A7D3A">
      <w:pPr>
        <w:suppressAutoHyphens/>
        <w:ind w:firstLine="567"/>
        <w:jc w:val="both"/>
        <w:rPr>
          <w:szCs w:val="28"/>
        </w:rPr>
      </w:pPr>
      <w:r w:rsidRPr="008A7D3A">
        <w:rPr>
          <w:szCs w:val="28"/>
        </w:rPr>
        <w:t xml:space="preserve">Для поддержания правопорядка в дни отправки призывников на сборный пункт Саратовской области, направлять на призывной пункт </w:t>
      </w:r>
      <w:proofErr w:type="spellStart"/>
      <w:r w:rsidRPr="008A7D3A">
        <w:rPr>
          <w:szCs w:val="28"/>
        </w:rPr>
        <w:t>Татищевского</w:t>
      </w:r>
      <w:proofErr w:type="spellEnd"/>
      <w:r w:rsidRPr="008A7D3A">
        <w:rPr>
          <w:szCs w:val="28"/>
        </w:rPr>
        <w:t xml:space="preserve"> района Саратовской области наряд полиции в количестве не менее 2-х человек.</w:t>
      </w:r>
    </w:p>
    <w:p w:rsidR="008A7D3A" w:rsidRPr="008A7D3A" w:rsidRDefault="008A7D3A" w:rsidP="008A7D3A">
      <w:pPr>
        <w:suppressAutoHyphens/>
        <w:ind w:firstLine="567"/>
        <w:jc w:val="both"/>
        <w:rPr>
          <w:szCs w:val="28"/>
        </w:rPr>
      </w:pPr>
      <w:r w:rsidRPr="008A7D3A">
        <w:rPr>
          <w:szCs w:val="28"/>
        </w:rPr>
        <w:t>1</w:t>
      </w:r>
      <w:r w:rsidR="009E29D2">
        <w:rPr>
          <w:szCs w:val="28"/>
        </w:rPr>
        <w:t>0</w:t>
      </w:r>
      <w:r w:rsidRPr="008A7D3A">
        <w:rPr>
          <w:szCs w:val="28"/>
        </w:rPr>
        <w:t xml:space="preserve">. Признать утратившим силу постановление Главы </w:t>
      </w:r>
      <w:proofErr w:type="spellStart"/>
      <w:r w:rsidRPr="008A7D3A">
        <w:rPr>
          <w:szCs w:val="28"/>
        </w:rPr>
        <w:t>Татищевского</w:t>
      </w:r>
      <w:proofErr w:type="spellEnd"/>
      <w:r w:rsidRPr="008A7D3A">
        <w:rPr>
          <w:szCs w:val="28"/>
        </w:rPr>
        <w:t xml:space="preserve"> муниципального района от 30 сентября 2024 года № 941 «О призыве в октябре-декабре 2024 года граждан 1994 – 2006 годов рождения на военную службу».</w:t>
      </w:r>
    </w:p>
    <w:p w:rsidR="008A7D3A" w:rsidRPr="008A7D3A" w:rsidRDefault="009E29D2" w:rsidP="008A7D3A">
      <w:pPr>
        <w:suppressAutoHyphens/>
        <w:ind w:firstLine="567"/>
        <w:jc w:val="both"/>
        <w:rPr>
          <w:szCs w:val="28"/>
        </w:rPr>
      </w:pPr>
      <w:r>
        <w:rPr>
          <w:szCs w:val="28"/>
        </w:rPr>
        <w:t>11</w:t>
      </w:r>
      <w:bookmarkStart w:id="0" w:name="_GoBack"/>
      <w:bookmarkEnd w:id="0"/>
      <w:r w:rsidR="008A7D3A" w:rsidRPr="008A7D3A">
        <w:rPr>
          <w:szCs w:val="28"/>
        </w:rPr>
        <w:t xml:space="preserve">. Контроль за исполнением настоящего постановления возложить на помощника главы администрации района – начальник </w:t>
      </w:r>
      <w:proofErr w:type="gramStart"/>
      <w:r w:rsidR="008A7D3A" w:rsidRPr="008A7D3A">
        <w:rPr>
          <w:szCs w:val="28"/>
        </w:rPr>
        <w:t>отдела обеспечения полномочий главы района</w:t>
      </w:r>
      <w:proofErr w:type="gramEnd"/>
      <w:r w:rsidR="008A7D3A" w:rsidRPr="008A7D3A">
        <w:rPr>
          <w:szCs w:val="28"/>
        </w:rPr>
        <w:t xml:space="preserve"> </w:t>
      </w:r>
      <w:proofErr w:type="spellStart"/>
      <w:r w:rsidR="008A7D3A" w:rsidRPr="008A7D3A">
        <w:rPr>
          <w:szCs w:val="28"/>
        </w:rPr>
        <w:t>администрацииТатищевского</w:t>
      </w:r>
      <w:proofErr w:type="spellEnd"/>
      <w:r w:rsidR="008A7D3A" w:rsidRPr="008A7D3A">
        <w:rPr>
          <w:szCs w:val="28"/>
        </w:rPr>
        <w:t xml:space="preserve"> муниципального района Саратовской области </w:t>
      </w:r>
      <w:proofErr w:type="spellStart"/>
      <w:r w:rsidR="008A7D3A" w:rsidRPr="008A7D3A">
        <w:rPr>
          <w:szCs w:val="28"/>
        </w:rPr>
        <w:t>Кабутова</w:t>
      </w:r>
      <w:proofErr w:type="spellEnd"/>
      <w:r w:rsidR="008A7D3A" w:rsidRPr="008A7D3A">
        <w:rPr>
          <w:szCs w:val="28"/>
        </w:rPr>
        <w:t xml:space="preserve"> Р.А.</w:t>
      </w:r>
    </w:p>
    <w:p w:rsidR="008A7D3A" w:rsidRPr="00E31BA9" w:rsidRDefault="008A7D3A" w:rsidP="008A7D3A">
      <w:pPr>
        <w:suppressAutoHyphens/>
        <w:ind w:firstLine="567"/>
        <w:jc w:val="both"/>
        <w:rPr>
          <w:sz w:val="24"/>
          <w:szCs w:val="28"/>
        </w:rPr>
      </w:pPr>
    </w:p>
    <w:p w:rsidR="008A7D3A" w:rsidRPr="00E31BA9" w:rsidRDefault="008A7D3A" w:rsidP="008A7D3A">
      <w:pPr>
        <w:suppressAutoHyphens/>
        <w:ind w:firstLine="567"/>
        <w:jc w:val="both"/>
        <w:rPr>
          <w:sz w:val="24"/>
          <w:szCs w:val="28"/>
        </w:rPr>
      </w:pPr>
    </w:p>
    <w:p w:rsidR="008A7D3A" w:rsidRPr="008A7D3A" w:rsidRDefault="008A7D3A" w:rsidP="008A7D3A">
      <w:pPr>
        <w:tabs>
          <w:tab w:val="left" w:pos="4962"/>
          <w:tab w:val="left" w:pos="5245"/>
        </w:tabs>
        <w:suppressAutoHyphens/>
        <w:rPr>
          <w:szCs w:val="28"/>
        </w:rPr>
      </w:pPr>
      <w:r w:rsidRPr="008A7D3A">
        <w:rPr>
          <w:szCs w:val="28"/>
        </w:rPr>
        <w:t xml:space="preserve">   Глава </w:t>
      </w:r>
      <w:proofErr w:type="spellStart"/>
      <w:r w:rsidRPr="008A7D3A">
        <w:rPr>
          <w:szCs w:val="28"/>
        </w:rPr>
        <w:t>Татищевского</w:t>
      </w:r>
      <w:proofErr w:type="spellEnd"/>
    </w:p>
    <w:p w:rsidR="008A7D3A" w:rsidRDefault="008A7D3A" w:rsidP="008A7D3A">
      <w:pPr>
        <w:rPr>
          <w:szCs w:val="28"/>
        </w:rPr>
      </w:pPr>
      <w:r w:rsidRPr="008A7D3A">
        <w:rPr>
          <w:szCs w:val="28"/>
        </w:rPr>
        <w:t>муниципального района                                                                   А.В.Мордвинцев</w:t>
      </w:r>
    </w:p>
    <w:p w:rsidR="008A7D3A" w:rsidRPr="008A7D3A" w:rsidRDefault="008A7D3A" w:rsidP="008A7D3A">
      <w:pPr>
        <w:rPr>
          <w:szCs w:val="28"/>
        </w:rPr>
      </w:pPr>
    </w:p>
    <w:p w:rsidR="008A7D3A" w:rsidRDefault="008A7D3A" w:rsidP="008A7D3A">
      <w:pPr>
        <w:tabs>
          <w:tab w:val="left" w:pos="855"/>
        </w:tabs>
        <w:jc w:val="both"/>
        <w:rPr>
          <w:szCs w:val="28"/>
        </w:rPr>
        <w:sectPr w:rsidR="008A7D3A" w:rsidSect="008A7D3A">
          <w:pgSz w:w="11906" w:h="16838"/>
          <w:pgMar w:top="1134" w:right="1134" w:bottom="1134" w:left="1134" w:header="709" w:footer="709" w:gutter="0"/>
          <w:pgNumType w:start="1"/>
          <w:cols w:space="720"/>
          <w:titlePg/>
          <w:docGrid w:linePitch="381"/>
        </w:sectPr>
      </w:pPr>
    </w:p>
    <w:p w:rsidR="008A7D3A" w:rsidRPr="008A7D3A" w:rsidRDefault="008A7D3A" w:rsidP="008A7D3A">
      <w:pPr>
        <w:ind w:left="6024" w:hanging="360"/>
        <w:jc w:val="center"/>
        <w:rPr>
          <w:szCs w:val="28"/>
          <w:lang w:eastAsia="zh-CN"/>
        </w:rPr>
      </w:pPr>
      <w:r w:rsidRPr="008A7D3A">
        <w:rPr>
          <w:szCs w:val="28"/>
          <w:lang w:eastAsia="zh-CN"/>
        </w:rPr>
        <w:lastRenderedPageBreak/>
        <w:t xml:space="preserve">Приложение </w:t>
      </w:r>
      <w:r>
        <w:rPr>
          <w:szCs w:val="28"/>
          <w:lang w:eastAsia="zh-CN"/>
        </w:rPr>
        <w:t>№ 1</w:t>
      </w:r>
    </w:p>
    <w:p w:rsidR="008A7D3A" w:rsidRPr="008A7D3A" w:rsidRDefault="008A7D3A" w:rsidP="008A7D3A">
      <w:pPr>
        <w:ind w:left="6024" w:hanging="360"/>
        <w:jc w:val="center"/>
        <w:rPr>
          <w:szCs w:val="28"/>
          <w:lang w:eastAsia="zh-CN"/>
        </w:rPr>
      </w:pPr>
      <w:r w:rsidRPr="008A7D3A">
        <w:rPr>
          <w:szCs w:val="28"/>
          <w:lang w:eastAsia="zh-CN"/>
        </w:rPr>
        <w:t>к постановлению</w:t>
      </w:r>
    </w:p>
    <w:p w:rsidR="008A7D3A" w:rsidRPr="008A7D3A" w:rsidRDefault="008A7D3A" w:rsidP="008A7D3A">
      <w:pPr>
        <w:ind w:left="6024" w:hanging="360"/>
        <w:jc w:val="center"/>
        <w:rPr>
          <w:szCs w:val="28"/>
          <w:lang w:eastAsia="zh-CN"/>
        </w:rPr>
      </w:pPr>
      <w:r w:rsidRPr="008A7D3A">
        <w:rPr>
          <w:szCs w:val="28"/>
          <w:lang w:eastAsia="zh-CN"/>
        </w:rPr>
        <w:t xml:space="preserve">администрации </w:t>
      </w:r>
      <w:proofErr w:type="spellStart"/>
      <w:r w:rsidRPr="008A7D3A">
        <w:rPr>
          <w:szCs w:val="28"/>
          <w:lang w:eastAsia="zh-CN"/>
        </w:rPr>
        <w:t>Татищевского</w:t>
      </w:r>
      <w:proofErr w:type="spellEnd"/>
    </w:p>
    <w:p w:rsidR="008A7D3A" w:rsidRPr="008A7D3A" w:rsidRDefault="008A7D3A" w:rsidP="008A7D3A">
      <w:pPr>
        <w:ind w:left="6024" w:hanging="360"/>
        <w:jc w:val="center"/>
        <w:rPr>
          <w:szCs w:val="28"/>
          <w:lang w:eastAsia="zh-CN"/>
        </w:rPr>
      </w:pPr>
      <w:r w:rsidRPr="008A7D3A">
        <w:rPr>
          <w:szCs w:val="28"/>
          <w:lang w:eastAsia="zh-CN"/>
        </w:rPr>
        <w:t>муниципального района</w:t>
      </w:r>
    </w:p>
    <w:p w:rsidR="008A7D3A" w:rsidRPr="008A7D3A" w:rsidRDefault="008A7D3A" w:rsidP="008A7D3A">
      <w:pPr>
        <w:ind w:left="6024" w:hanging="360"/>
        <w:jc w:val="center"/>
        <w:rPr>
          <w:szCs w:val="28"/>
          <w:lang w:eastAsia="zh-CN"/>
        </w:rPr>
      </w:pPr>
      <w:r w:rsidRPr="008A7D3A">
        <w:rPr>
          <w:szCs w:val="28"/>
          <w:lang w:eastAsia="zh-CN"/>
        </w:rPr>
        <w:t>Саратовской области</w:t>
      </w:r>
    </w:p>
    <w:p w:rsidR="008A7D3A" w:rsidRPr="00DE5C14" w:rsidRDefault="002008EA" w:rsidP="002008EA">
      <w:pPr>
        <w:tabs>
          <w:tab w:val="left" w:pos="855"/>
        </w:tabs>
        <w:ind w:left="6379"/>
        <w:jc w:val="both"/>
        <w:rPr>
          <w:szCs w:val="28"/>
        </w:rPr>
      </w:pPr>
      <w:r>
        <w:rPr>
          <w:szCs w:val="28"/>
        </w:rPr>
        <w:t>от 31.03.2025 № 353</w:t>
      </w:r>
    </w:p>
    <w:p w:rsidR="008A7D3A" w:rsidRDefault="008A7D3A" w:rsidP="008A7D3A">
      <w:pPr>
        <w:jc w:val="center"/>
        <w:rPr>
          <w:szCs w:val="28"/>
        </w:rPr>
      </w:pPr>
    </w:p>
    <w:p w:rsidR="008A7D3A" w:rsidRPr="0009588F" w:rsidRDefault="008A7D3A" w:rsidP="008A7D3A">
      <w:pPr>
        <w:jc w:val="center"/>
        <w:rPr>
          <w:szCs w:val="28"/>
        </w:rPr>
      </w:pPr>
      <w:r>
        <w:rPr>
          <w:szCs w:val="28"/>
        </w:rPr>
        <w:t>ГРАФИ</w:t>
      </w:r>
      <w:r w:rsidRPr="0009588F">
        <w:rPr>
          <w:szCs w:val="28"/>
        </w:rPr>
        <w:t>К</w:t>
      </w:r>
    </w:p>
    <w:p w:rsidR="008A7D3A" w:rsidRDefault="008A7D3A" w:rsidP="008A7D3A">
      <w:pPr>
        <w:jc w:val="center"/>
        <w:rPr>
          <w:szCs w:val="28"/>
        </w:rPr>
      </w:pPr>
      <w:r w:rsidRPr="00820F8B">
        <w:rPr>
          <w:szCs w:val="28"/>
        </w:rPr>
        <w:t xml:space="preserve">заседаний призывной комиссии  </w:t>
      </w:r>
    </w:p>
    <w:p w:rsidR="008A7D3A" w:rsidRPr="00820F8B" w:rsidRDefault="008A7D3A" w:rsidP="008A7D3A">
      <w:pPr>
        <w:jc w:val="center"/>
        <w:rPr>
          <w:szCs w:val="28"/>
        </w:rPr>
      </w:pPr>
      <w:proofErr w:type="spellStart"/>
      <w:r>
        <w:rPr>
          <w:szCs w:val="28"/>
        </w:rPr>
        <w:t>Татищевского</w:t>
      </w:r>
      <w:proofErr w:type="spellEnd"/>
      <w:r>
        <w:rPr>
          <w:szCs w:val="28"/>
        </w:rPr>
        <w:t xml:space="preserve"> муниципального</w:t>
      </w:r>
      <w:r w:rsidRPr="00820F8B">
        <w:rPr>
          <w:szCs w:val="28"/>
        </w:rPr>
        <w:t xml:space="preserve"> района</w:t>
      </w:r>
      <w:r>
        <w:rPr>
          <w:szCs w:val="28"/>
        </w:rPr>
        <w:t xml:space="preserve"> Саратовской области</w:t>
      </w:r>
    </w:p>
    <w:p w:rsidR="008A7D3A" w:rsidRPr="00820F8B" w:rsidRDefault="008A7D3A" w:rsidP="008A7D3A">
      <w:pPr>
        <w:jc w:val="both"/>
        <w:rPr>
          <w:szCs w:val="28"/>
        </w:rPr>
      </w:pPr>
    </w:p>
    <w:p w:rsidR="008A7D3A" w:rsidRPr="00970F12" w:rsidRDefault="008A7D3A" w:rsidP="00DD01E1">
      <w:pPr>
        <w:ind w:firstLine="567"/>
        <w:jc w:val="both"/>
        <w:rPr>
          <w:szCs w:val="28"/>
        </w:rPr>
      </w:pPr>
      <w:r w:rsidRPr="00970F12">
        <w:rPr>
          <w:szCs w:val="28"/>
        </w:rPr>
        <w:t>1. Апрель 202</w:t>
      </w:r>
      <w:r>
        <w:rPr>
          <w:szCs w:val="28"/>
        </w:rPr>
        <w:t>5</w:t>
      </w:r>
      <w:r w:rsidRPr="00970F12">
        <w:rPr>
          <w:szCs w:val="28"/>
        </w:rPr>
        <w:t xml:space="preserve"> года – 10, 24.</w:t>
      </w:r>
    </w:p>
    <w:p w:rsidR="008A7D3A" w:rsidRPr="00970F12" w:rsidRDefault="008A7D3A" w:rsidP="00DD01E1">
      <w:pPr>
        <w:ind w:firstLine="567"/>
        <w:jc w:val="both"/>
        <w:rPr>
          <w:szCs w:val="28"/>
        </w:rPr>
      </w:pPr>
      <w:r w:rsidRPr="00970F12">
        <w:rPr>
          <w:szCs w:val="28"/>
        </w:rPr>
        <w:t>2. Май 202</w:t>
      </w:r>
      <w:r>
        <w:rPr>
          <w:szCs w:val="28"/>
        </w:rPr>
        <w:t>5</w:t>
      </w:r>
      <w:r w:rsidRPr="00970F12">
        <w:rPr>
          <w:szCs w:val="28"/>
        </w:rPr>
        <w:t xml:space="preserve"> года – </w:t>
      </w:r>
      <w:r>
        <w:rPr>
          <w:szCs w:val="28"/>
        </w:rPr>
        <w:t xml:space="preserve">08, </w:t>
      </w:r>
      <w:r w:rsidRPr="00970F12">
        <w:rPr>
          <w:szCs w:val="28"/>
        </w:rPr>
        <w:t>15, 22</w:t>
      </w:r>
      <w:r>
        <w:rPr>
          <w:szCs w:val="28"/>
        </w:rPr>
        <w:t>, 29</w:t>
      </w:r>
      <w:r w:rsidRPr="00970F12">
        <w:rPr>
          <w:szCs w:val="28"/>
        </w:rPr>
        <w:t>.</w:t>
      </w:r>
    </w:p>
    <w:p w:rsidR="008A7D3A" w:rsidRPr="00970F12" w:rsidRDefault="008A7D3A" w:rsidP="00DD01E1">
      <w:pPr>
        <w:ind w:firstLine="567"/>
        <w:jc w:val="both"/>
        <w:rPr>
          <w:szCs w:val="28"/>
        </w:rPr>
      </w:pPr>
      <w:r w:rsidRPr="00970F12">
        <w:rPr>
          <w:szCs w:val="28"/>
        </w:rPr>
        <w:t>3. Июнь 202</w:t>
      </w:r>
      <w:r>
        <w:rPr>
          <w:szCs w:val="28"/>
        </w:rPr>
        <w:t>5</w:t>
      </w:r>
      <w:r w:rsidRPr="00970F12">
        <w:rPr>
          <w:szCs w:val="28"/>
        </w:rPr>
        <w:t xml:space="preserve"> года – 05, 19</w:t>
      </w:r>
      <w:r>
        <w:rPr>
          <w:szCs w:val="28"/>
        </w:rPr>
        <w:t>, 26</w:t>
      </w:r>
      <w:r w:rsidRPr="00970F12">
        <w:rPr>
          <w:szCs w:val="28"/>
        </w:rPr>
        <w:t>.</w:t>
      </w:r>
    </w:p>
    <w:p w:rsidR="008A7D3A" w:rsidRPr="00970F12" w:rsidRDefault="008A7D3A" w:rsidP="00DD01E1">
      <w:pPr>
        <w:ind w:firstLine="567"/>
        <w:jc w:val="both"/>
        <w:rPr>
          <w:szCs w:val="28"/>
        </w:rPr>
      </w:pPr>
      <w:r w:rsidRPr="00970F12">
        <w:rPr>
          <w:szCs w:val="28"/>
        </w:rPr>
        <w:t>4. Июль 202</w:t>
      </w:r>
      <w:r>
        <w:rPr>
          <w:szCs w:val="28"/>
        </w:rPr>
        <w:t>5</w:t>
      </w:r>
      <w:r w:rsidRPr="00970F12">
        <w:rPr>
          <w:szCs w:val="28"/>
        </w:rPr>
        <w:t xml:space="preserve"> года – </w:t>
      </w:r>
      <w:r>
        <w:rPr>
          <w:szCs w:val="28"/>
        </w:rPr>
        <w:t xml:space="preserve">03, </w:t>
      </w:r>
      <w:r w:rsidRPr="00970F12">
        <w:rPr>
          <w:szCs w:val="28"/>
        </w:rPr>
        <w:t>10</w:t>
      </w:r>
      <w:r>
        <w:rPr>
          <w:szCs w:val="28"/>
        </w:rPr>
        <w:t>, 24</w:t>
      </w:r>
      <w:r w:rsidRPr="00970F12">
        <w:rPr>
          <w:szCs w:val="28"/>
        </w:rPr>
        <w:t>.</w:t>
      </w:r>
    </w:p>
    <w:p w:rsidR="008A7D3A" w:rsidRPr="00970F12" w:rsidRDefault="008A7D3A" w:rsidP="00DD01E1">
      <w:pPr>
        <w:ind w:firstLine="567"/>
        <w:jc w:val="both"/>
        <w:rPr>
          <w:szCs w:val="28"/>
        </w:rPr>
      </w:pPr>
      <w:r w:rsidRPr="00970F12">
        <w:rPr>
          <w:szCs w:val="28"/>
        </w:rPr>
        <w:t>5. Август 202</w:t>
      </w:r>
      <w:r>
        <w:rPr>
          <w:szCs w:val="28"/>
        </w:rPr>
        <w:t>5</w:t>
      </w:r>
      <w:r w:rsidRPr="00970F12">
        <w:rPr>
          <w:szCs w:val="28"/>
        </w:rPr>
        <w:t xml:space="preserve"> года – 14 (по гражданам, достигшим </w:t>
      </w:r>
      <w:r>
        <w:rPr>
          <w:szCs w:val="28"/>
        </w:rPr>
        <w:t>30</w:t>
      </w:r>
      <w:r w:rsidRPr="00970F12">
        <w:rPr>
          <w:szCs w:val="28"/>
        </w:rPr>
        <w:t xml:space="preserve"> лет, не прошедшим военную службу</w:t>
      </w:r>
      <w:r>
        <w:rPr>
          <w:szCs w:val="28"/>
        </w:rPr>
        <w:t>,</w:t>
      </w:r>
      <w:r w:rsidRPr="00970F12">
        <w:rPr>
          <w:szCs w:val="28"/>
        </w:rPr>
        <w:t xml:space="preserve"> не имея на то законных оснований).</w:t>
      </w:r>
    </w:p>
    <w:p w:rsidR="008A7D3A" w:rsidRPr="00970F12" w:rsidRDefault="008A7D3A" w:rsidP="00DD01E1">
      <w:pPr>
        <w:suppressAutoHyphens/>
        <w:ind w:firstLine="567"/>
        <w:jc w:val="both"/>
        <w:rPr>
          <w:szCs w:val="28"/>
        </w:rPr>
      </w:pPr>
      <w:r>
        <w:rPr>
          <w:szCs w:val="28"/>
        </w:rPr>
        <w:t>6</w:t>
      </w:r>
      <w:r w:rsidRPr="00970F12">
        <w:rPr>
          <w:szCs w:val="28"/>
        </w:rPr>
        <w:t>. Сентябрь 202</w:t>
      </w:r>
      <w:r>
        <w:rPr>
          <w:szCs w:val="28"/>
        </w:rPr>
        <w:t>5</w:t>
      </w:r>
      <w:r w:rsidRPr="00970F12">
        <w:rPr>
          <w:szCs w:val="28"/>
        </w:rPr>
        <w:t xml:space="preserve"> года – 18 (по гражданам, достигшим </w:t>
      </w:r>
      <w:r>
        <w:rPr>
          <w:szCs w:val="28"/>
        </w:rPr>
        <w:t>30</w:t>
      </w:r>
      <w:r w:rsidRPr="00970F12">
        <w:rPr>
          <w:szCs w:val="28"/>
        </w:rPr>
        <w:t xml:space="preserve"> лет, не прошедшим военную службу</w:t>
      </w:r>
      <w:r>
        <w:rPr>
          <w:szCs w:val="28"/>
        </w:rPr>
        <w:t>,</w:t>
      </w:r>
      <w:r w:rsidRPr="00970F12">
        <w:rPr>
          <w:szCs w:val="28"/>
        </w:rPr>
        <w:t xml:space="preserve"> не имея на то законных оснований).</w:t>
      </w:r>
    </w:p>
    <w:p w:rsidR="008A7D3A" w:rsidRPr="00820F8B" w:rsidRDefault="008A7D3A" w:rsidP="008A7D3A">
      <w:pPr>
        <w:jc w:val="both"/>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pPr>
    </w:p>
    <w:p w:rsidR="008A7D3A" w:rsidRDefault="008A7D3A" w:rsidP="008A7D3A">
      <w:pPr>
        <w:jc w:val="center"/>
        <w:rPr>
          <w:szCs w:val="28"/>
        </w:rPr>
        <w:sectPr w:rsidR="008A7D3A" w:rsidSect="008A7D3A">
          <w:pgSz w:w="11906" w:h="16838"/>
          <w:pgMar w:top="1134" w:right="1134" w:bottom="1134" w:left="1134" w:header="709" w:footer="709" w:gutter="0"/>
          <w:pgNumType w:start="1"/>
          <w:cols w:space="720"/>
          <w:titlePg/>
          <w:docGrid w:linePitch="381"/>
        </w:sectPr>
      </w:pPr>
    </w:p>
    <w:p w:rsidR="008A7D3A" w:rsidRPr="008A7D3A" w:rsidRDefault="008A7D3A" w:rsidP="008A7D3A">
      <w:pPr>
        <w:ind w:left="6024" w:hanging="360"/>
        <w:jc w:val="center"/>
        <w:rPr>
          <w:szCs w:val="28"/>
          <w:lang w:eastAsia="zh-CN"/>
        </w:rPr>
      </w:pPr>
      <w:r w:rsidRPr="008A7D3A">
        <w:rPr>
          <w:szCs w:val="28"/>
          <w:lang w:eastAsia="zh-CN"/>
        </w:rPr>
        <w:lastRenderedPageBreak/>
        <w:t xml:space="preserve">Приложение </w:t>
      </w:r>
      <w:r>
        <w:rPr>
          <w:szCs w:val="28"/>
          <w:lang w:eastAsia="zh-CN"/>
        </w:rPr>
        <w:t>№ 2</w:t>
      </w:r>
    </w:p>
    <w:p w:rsidR="008A7D3A" w:rsidRPr="008A7D3A" w:rsidRDefault="008A7D3A" w:rsidP="008A7D3A">
      <w:pPr>
        <w:ind w:left="6024" w:hanging="360"/>
        <w:jc w:val="center"/>
        <w:rPr>
          <w:szCs w:val="28"/>
          <w:lang w:eastAsia="zh-CN"/>
        </w:rPr>
      </w:pPr>
      <w:r w:rsidRPr="008A7D3A">
        <w:rPr>
          <w:szCs w:val="28"/>
          <w:lang w:eastAsia="zh-CN"/>
        </w:rPr>
        <w:t>к постановлению</w:t>
      </w:r>
    </w:p>
    <w:p w:rsidR="008A7D3A" w:rsidRPr="008A7D3A" w:rsidRDefault="008A7D3A" w:rsidP="008A7D3A">
      <w:pPr>
        <w:ind w:left="6024" w:hanging="360"/>
        <w:jc w:val="center"/>
        <w:rPr>
          <w:szCs w:val="28"/>
          <w:lang w:eastAsia="zh-CN"/>
        </w:rPr>
      </w:pPr>
      <w:r w:rsidRPr="008A7D3A">
        <w:rPr>
          <w:szCs w:val="28"/>
          <w:lang w:eastAsia="zh-CN"/>
        </w:rPr>
        <w:t xml:space="preserve">администрации </w:t>
      </w:r>
      <w:proofErr w:type="spellStart"/>
      <w:r w:rsidRPr="008A7D3A">
        <w:rPr>
          <w:szCs w:val="28"/>
          <w:lang w:eastAsia="zh-CN"/>
        </w:rPr>
        <w:t>Татищевского</w:t>
      </w:r>
      <w:proofErr w:type="spellEnd"/>
    </w:p>
    <w:p w:rsidR="008A7D3A" w:rsidRPr="008A7D3A" w:rsidRDefault="008A7D3A" w:rsidP="008A7D3A">
      <w:pPr>
        <w:ind w:left="6024" w:hanging="360"/>
        <w:jc w:val="center"/>
        <w:rPr>
          <w:szCs w:val="28"/>
          <w:lang w:eastAsia="zh-CN"/>
        </w:rPr>
      </w:pPr>
      <w:r w:rsidRPr="008A7D3A">
        <w:rPr>
          <w:szCs w:val="28"/>
          <w:lang w:eastAsia="zh-CN"/>
        </w:rPr>
        <w:t>муниципального района</w:t>
      </w:r>
    </w:p>
    <w:p w:rsidR="008A7D3A" w:rsidRPr="008A7D3A" w:rsidRDefault="008A7D3A" w:rsidP="008A7D3A">
      <w:pPr>
        <w:ind w:left="6024" w:hanging="360"/>
        <w:jc w:val="center"/>
        <w:rPr>
          <w:szCs w:val="28"/>
          <w:lang w:eastAsia="zh-CN"/>
        </w:rPr>
      </w:pPr>
      <w:r w:rsidRPr="008A7D3A">
        <w:rPr>
          <w:szCs w:val="28"/>
          <w:lang w:eastAsia="zh-CN"/>
        </w:rPr>
        <w:t>Саратовской области</w:t>
      </w:r>
    </w:p>
    <w:p w:rsidR="008A7D3A" w:rsidRDefault="002008EA" w:rsidP="002008EA">
      <w:pPr>
        <w:ind w:left="5812"/>
        <w:jc w:val="center"/>
        <w:rPr>
          <w:szCs w:val="28"/>
        </w:rPr>
      </w:pPr>
      <w:r>
        <w:rPr>
          <w:szCs w:val="28"/>
        </w:rPr>
        <w:t>от 31.03.2025 № 353</w:t>
      </w:r>
    </w:p>
    <w:p w:rsidR="008A7D3A" w:rsidRDefault="008A7D3A" w:rsidP="008A7D3A">
      <w:pPr>
        <w:jc w:val="center"/>
        <w:rPr>
          <w:szCs w:val="28"/>
        </w:rPr>
      </w:pPr>
    </w:p>
    <w:p w:rsidR="008A7D3A" w:rsidRPr="003C337C" w:rsidRDefault="008A7D3A" w:rsidP="008A7D3A">
      <w:pPr>
        <w:jc w:val="center"/>
        <w:rPr>
          <w:szCs w:val="28"/>
        </w:rPr>
      </w:pPr>
      <w:r>
        <w:rPr>
          <w:szCs w:val="28"/>
        </w:rPr>
        <w:t xml:space="preserve">Г </w:t>
      </w:r>
      <w:proofErr w:type="gramStart"/>
      <w:r>
        <w:rPr>
          <w:szCs w:val="28"/>
        </w:rPr>
        <w:t>Р</w:t>
      </w:r>
      <w:proofErr w:type="gramEnd"/>
      <w:r>
        <w:rPr>
          <w:szCs w:val="28"/>
        </w:rPr>
        <w:t xml:space="preserve"> А Ф И </w:t>
      </w:r>
      <w:r w:rsidRPr="003C337C">
        <w:rPr>
          <w:szCs w:val="28"/>
        </w:rPr>
        <w:t>К</w:t>
      </w:r>
    </w:p>
    <w:p w:rsidR="008A7D3A" w:rsidRDefault="008A7D3A" w:rsidP="008A7D3A">
      <w:pPr>
        <w:jc w:val="center"/>
        <w:rPr>
          <w:spacing w:val="-3"/>
          <w:szCs w:val="28"/>
        </w:rPr>
      </w:pPr>
      <w:r w:rsidRPr="003C337C">
        <w:rPr>
          <w:szCs w:val="28"/>
        </w:rPr>
        <w:t xml:space="preserve">проведение медицинского </w:t>
      </w:r>
      <w:r w:rsidRPr="003C337C">
        <w:rPr>
          <w:spacing w:val="-3"/>
          <w:szCs w:val="28"/>
        </w:rPr>
        <w:t xml:space="preserve">освидетельствования граждан, </w:t>
      </w:r>
    </w:p>
    <w:p w:rsidR="008A7D3A" w:rsidRDefault="008A7D3A" w:rsidP="008A7D3A">
      <w:pPr>
        <w:jc w:val="center"/>
        <w:rPr>
          <w:spacing w:val="-2"/>
          <w:szCs w:val="28"/>
        </w:rPr>
      </w:pPr>
      <w:r w:rsidRPr="003C337C">
        <w:rPr>
          <w:spacing w:val="-3"/>
          <w:szCs w:val="28"/>
        </w:rPr>
        <w:t xml:space="preserve">подлежащих призыву на военную </w:t>
      </w:r>
      <w:r w:rsidRPr="003C337C">
        <w:rPr>
          <w:spacing w:val="-2"/>
          <w:szCs w:val="28"/>
        </w:rPr>
        <w:t xml:space="preserve">службу </w:t>
      </w:r>
      <w:r>
        <w:rPr>
          <w:spacing w:val="-2"/>
          <w:szCs w:val="28"/>
        </w:rPr>
        <w:t>в апреле-июле 2025</w:t>
      </w:r>
      <w:r w:rsidRPr="003C337C">
        <w:rPr>
          <w:spacing w:val="-2"/>
          <w:szCs w:val="28"/>
        </w:rPr>
        <w:t xml:space="preserve"> года </w:t>
      </w:r>
    </w:p>
    <w:p w:rsidR="008A7D3A" w:rsidRDefault="008A7D3A" w:rsidP="008A7D3A">
      <w:pPr>
        <w:jc w:val="center"/>
        <w:rPr>
          <w:spacing w:val="-2"/>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
        <w:gridCol w:w="4225"/>
        <w:gridCol w:w="1715"/>
        <w:gridCol w:w="1667"/>
        <w:gridCol w:w="1545"/>
      </w:tblGrid>
      <w:tr w:rsidR="008A7D3A" w:rsidRPr="00900AFF" w:rsidTr="008A7D3A">
        <w:trPr>
          <w:cantSplit/>
          <w:jc w:val="center"/>
        </w:trPr>
        <w:tc>
          <w:tcPr>
            <w:tcW w:w="356" w:type="pct"/>
            <w:vAlign w:val="center"/>
          </w:tcPr>
          <w:p w:rsidR="008A7D3A" w:rsidRPr="00900AFF" w:rsidRDefault="008A7D3A" w:rsidP="006822B2">
            <w:pPr>
              <w:widowControl w:val="0"/>
              <w:autoSpaceDE w:val="0"/>
              <w:autoSpaceDN w:val="0"/>
              <w:adjustRightInd w:val="0"/>
              <w:ind w:left="-169"/>
              <w:jc w:val="center"/>
              <w:rPr>
                <w:sz w:val="24"/>
                <w:szCs w:val="24"/>
              </w:rPr>
            </w:pPr>
            <w:r w:rsidRPr="00900AFF">
              <w:rPr>
                <w:sz w:val="24"/>
                <w:szCs w:val="24"/>
              </w:rPr>
              <w:t xml:space="preserve">№ </w:t>
            </w:r>
            <w:proofErr w:type="gramStart"/>
            <w:r w:rsidRPr="00900AFF">
              <w:rPr>
                <w:sz w:val="24"/>
                <w:szCs w:val="24"/>
              </w:rPr>
              <w:t>п</w:t>
            </w:r>
            <w:proofErr w:type="gramEnd"/>
            <w:r w:rsidRPr="00900AFF">
              <w:rPr>
                <w:sz w:val="24"/>
                <w:szCs w:val="24"/>
              </w:rPr>
              <w:t>/п</w:t>
            </w:r>
          </w:p>
        </w:tc>
        <w:tc>
          <w:tcPr>
            <w:tcW w:w="2144" w:type="pct"/>
            <w:vAlign w:val="center"/>
          </w:tcPr>
          <w:p w:rsidR="008A7D3A" w:rsidRPr="00900AFF" w:rsidRDefault="008A7D3A" w:rsidP="006822B2">
            <w:pPr>
              <w:widowControl w:val="0"/>
              <w:autoSpaceDE w:val="0"/>
              <w:autoSpaceDN w:val="0"/>
              <w:adjustRightInd w:val="0"/>
              <w:jc w:val="center"/>
              <w:rPr>
                <w:sz w:val="24"/>
                <w:szCs w:val="24"/>
              </w:rPr>
            </w:pPr>
            <w:r w:rsidRPr="00900AFF">
              <w:rPr>
                <w:sz w:val="24"/>
                <w:szCs w:val="24"/>
              </w:rPr>
              <w:t xml:space="preserve">Наименование муниципальных образований, входящих в состав </w:t>
            </w:r>
            <w:proofErr w:type="spellStart"/>
            <w:r w:rsidRPr="00900AFF">
              <w:rPr>
                <w:sz w:val="24"/>
                <w:szCs w:val="24"/>
              </w:rPr>
              <w:t>Татищевского</w:t>
            </w:r>
            <w:proofErr w:type="spellEnd"/>
            <w:r w:rsidRPr="00900AFF">
              <w:rPr>
                <w:sz w:val="24"/>
                <w:szCs w:val="24"/>
              </w:rPr>
              <w:t xml:space="preserve"> муниципального района Саратовской области</w:t>
            </w:r>
          </w:p>
        </w:tc>
        <w:tc>
          <w:tcPr>
            <w:tcW w:w="870" w:type="pct"/>
            <w:vAlign w:val="center"/>
          </w:tcPr>
          <w:p w:rsidR="008A7D3A" w:rsidRPr="00900AFF" w:rsidRDefault="008A7D3A" w:rsidP="006822B2">
            <w:pPr>
              <w:widowControl w:val="0"/>
              <w:autoSpaceDE w:val="0"/>
              <w:autoSpaceDN w:val="0"/>
              <w:adjustRightInd w:val="0"/>
              <w:jc w:val="center"/>
              <w:rPr>
                <w:sz w:val="24"/>
                <w:szCs w:val="24"/>
              </w:rPr>
            </w:pPr>
            <w:r w:rsidRPr="00900AFF">
              <w:rPr>
                <w:sz w:val="24"/>
                <w:szCs w:val="24"/>
              </w:rPr>
              <w:t>Дата</w:t>
            </w:r>
          </w:p>
        </w:tc>
        <w:tc>
          <w:tcPr>
            <w:tcW w:w="846" w:type="pct"/>
            <w:vAlign w:val="center"/>
          </w:tcPr>
          <w:p w:rsidR="008A7D3A" w:rsidRPr="00900AFF" w:rsidRDefault="008A7D3A" w:rsidP="006822B2">
            <w:pPr>
              <w:widowControl w:val="0"/>
              <w:autoSpaceDE w:val="0"/>
              <w:autoSpaceDN w:val="0"/>
              <w:adjustRightInd w:val="0"/>
              <w:jc w:val="center"/>
              <w:rPr>
                <w:sz w:val="24"/>
                <w:szCs w:val="24"/>
              </w:rPr>
            </w:pPr>
            <w:r w:rsidRPr="00900AFF">
              <w:rPr>
                <w:sz w:val="24"/>
                <w:szCs w:val="24"/>
              </w:rPr>
              <w:t>Количество граждан</w:t>
            </w:r>
          </w:p>
        </w:tc>
        <w:tc>
          <w:tcPr>
            <w:tcW w:w="784" w:type="pct"/>
            <w:vAlign w:val="center"/>
          </w:tcPr>
          <w:p w:rsidR="008A7D3A" w:rsidRPr="00900AFF" w:rsidRDefault="008A7D3A" w:rsidP="006822B2">
            <w:pPr>
              <w:widowControl w:val="0"/>
              <w:autoSpaceDE w:val="0"/>
              <w:autoSpaceDN w:val="0"/>
              <w:adjustRightInd w:val="0"/>
              <w:jc w:val="center"/>
              <w:rPr>
                <w:sz w:val="24"/>
                <w:szCs w:val="24"/>
              </w:rPr>
            </w:pPr>
            <w:r w:rsidRPr="00900AFF">
              <w:rPr>
                <w:sz w:val="24"/>
                <w:szCs w:val="24"/>
              </w:rPr>
              <w:t>Примечание</w:t>
            </w:r>
          </w:p>
        </w:tc>
      </w:tr>
      <w:tr w:rsidR="008A7D3A" w:rsidRPr="00900AFF" w:rsidTr="008A7D3A">
        <w:trPr>
          <w:cantSplit/>
          <w:jc w:val="center"/>
        </w:trPr>
        <w:tc>
          <w:tcPr>
            <w:tcW w:w="356" w:type="pct"/>
            <w:vAlign w:val="center"/>
          </w:tcPr>
          <w:p w:rsidR="008A7D3A" w:rsidRPr="00900AFF" w:rsidRDefault="008A7D3A" w:rsidP="008A7D3A">
            <w:pPr>
              <w:widowControl w:val="0"/>
              <w:numPr>
                <w:ilvl w:val="0"/>
                <w:numId w:val="29"/>
              </w:numPr>
              <w:autoSpaceDE w:val="0"/>
              <w:autoSpaceDN w:val="0"/>
              <w:adjustRightInd w:val="0"/>
              <w:ind w:left="501"/>
              <w:jc w:val="center"/>
              <w:rPr>
                <w:sz w:val="24"/>
                <w:szCs w:val="24"/>
              </w:rPr>
            </w:pPr>
          </w:p>
        </w:tc>
        <w:tc>
          <w:tcPr>
            <w:tcW w:w="2144" w:type="pct"/>
            <w:vAlign w:val="center"/>
          </w:tcPr>
          <w:p w:rsidR="008A7D3A" w:rsidRPr="00900AFF" w:rsidRDefault="008A7D3A" w:rsidP="006822B2">
            <w:pPr>
              <w:widowControl w:val="0"/>
              <w:autoSpaceDE w:val="0"/>
              <w:autoSpaceDN w:val="0"/>
              <w:adjustRightInd w:val="0"/>
              <w:rPr>
                <w:sz w:val="24"/>
                <w:szCs w:val="24"/>
              </w:rPr>
            </w:pPr>
            <w:proofErr w:type="spellStart"/>
            <w:r w:rsidRPr="00900AFF">
              <w:rPr>
                <w:sz w:val="24"/>
                <w:szCs w:val="24"/>
              </w:rPr>
              <w:t>Вязовское</w:t>
            </w:r>
            <w:proofErr w:type="spellEnd"/>
          </w:p>
        </w:tc>
        <w:tc>
          <w:tcPr>
            <w:tcW w:w="870" w:type="pct"/>
            <w:vMerge w:val="restart"/>
            <w:vAlign w:val="center"/>
          </w:tcPr>
          <w:p w:rsidR="008A7D3A" w:rsidRPr="00ED2808" w:rsidRDefault="008A7D3A" w:rsidP="006822B2">
            <w:pPr>
              <w:jc w:val="center"/>
              <w:rPr>
                <w:sz w:val="24"/>
              </w:rPr>
            </w:pPr>
            <w:r>
              <w:rPr>
                <w:sz w:val="24"/>
              </w:rPr>
              <w:t>03.04.2025г</w:t>
            </w:r>
            <w:r w:rsidRPr="00ED2808">
              <w:rPr>
                <w:sz w:val="24"/>
              </w:rPr>
              <w:t>.</w:t>
            </w:r>
          </w:p>
          <w:p w:rsidR="008A7D3A" w:rsidRDefault="008A7D3A" w:rsidP="006822B2">
            <w:pPr>
              <w:jc w:val="center"/>
              <w:rPr>
                <w:sz w:val="24"/>
              </w:rPr>
            </w:pPr>
            <w:r>
              <w:rPr>
                <w:sz w:val="24"/>
              </w:rPr>
              <w:t>17.04.2025г. 15.05.2025г. 29.05.2025г.</w:t>
            </w:r>
          </w:p>
          <w:p w:rsidR="008A7D3A" w:rsidRPr="00ED2808" w:rsidRDefault="008A7D3A" w:rsidP="006822B2">
            <w:pPr>
              <w:jc w:val="center"/>
              <w:rPr>
                <w:sz w:val="24"/>
              </w:rPr>
            </w:pPr>
            <w:r>
              <w:rPr>
                <w:sz w:val="24"/>
              </w:rPr>
              <w:t xml:space="preserve">05.06.2025г. </w:t>
            </w:r>
          </w:p>
        </w:tc>
        <w:tc>
          <w:tcPr>
            <w:tcW w:w="846" w:type="pct"/>
            <w:vAlign w:val="center"/>
          </w:tcPr>
          <w:p w:rsidR="008A7D3A" w:rsidRPr="00ED2808" w:rsidRDefault="008A7D3A" w:rsidP="006822B2">
            <w:pPr>
              <w:jc w:val="center"/>
              <w:rPr>
                <w:sz w:val="24"/>
              </w:rPr>
            </w:pPr>
          </w:p>
        </w:tc>
        <w:tc>
          <w:tcPr>
            <w:tcW w:w="784" w:type="pct"/>
            <w:vMerge w:val="restart"/>
            <w:vAlign w:val="center"/>
          </w:tcPr>
          <w:p w:rsidR="008A7D3A" w:rsidRPr="00900AFF" w:rsidRDefault="008A7D3A" w:rsidP="006822B2">
            <w:pPr>
              <w:widowControl w:val="0"/>
              <w:autoSpaceDE w:val="0"/>
              <w:autoSpaceDN w:val="0"/>
              <w:adjustRightInd w:val="0"/>
              <w:jc w:val="center"/>
              <w:rPr>
                <w:sz w:val="24"/>
                <w:szCs w:val="24"/>
              </w:rPr>
            </w:pPr>
            <w:r w:rsidRPr="00900AFF">
              <w:rPr>
                <w:sz w:val="24"/>
                <w:szCs w:val="24"/>
              </w:rPr>
              <w:t xml:space="preserve">Могут быть </w:t>
            </w:r>
            <w:proofErr w:type="gramStart"/>
            <w:r w:rsidRPr="00900AFF">
              <w:rPr>
                <w:sz w:val="24"/>
                <w:szCs w:val="24"/>
              </w:rPr>
              <w:t>призваны</w:t>
            </w:r>
            <w:proofErr w:type="gramEnd"/>
            <w:r w:rsidRPr="00900AFF">
              <w:rPr>
                <w:sz w:val="24"/>
                <w:szCs w:val="24"/>
              </w:rPr>
              <w:t xml:space="preserve"> и направлены на военную службу</w:t>
            </w:r>
          </w:p>
        </w:tc>
      </w:tr>
      <w:tr w:rsidR="008A7D3A" w:rsidRPr="00900AFF" w:rsidTr="008A7D3A">
        <w:trPr>
          <w:cantSplit/>
          <w:jc w:val="center"/>
        </w:trPr>
        <w:tc>
          <w:tcPr>
            <w:tcW w:w="356" w:type="pct"/>
            <w:vAlign w:val="center"/>
          </w:tcPr>
          <w:p w:rsidR="008A7D3A" w:rsidRPr="00900AFF" w:rsidRDefault="008A7D3A" w:rsidP="008A7D3A">
            <w:pPr>
              <w:widowControl w:val="0"/>
              <w:numPr>
                <w:ilvl w:val="0"/>
                <w:numId w:val="29"/>
              </w:numPr>
              <w:autoSpaceDE w:val="0"/>
              <w:autoSpaceDN w:val="0"/>
              <w:adjustRightInd w:val="0"/>
              <w:ind w:left="501"/>
              <w:jc w:val="center"/>
              <w:rPr>
                <w:sz w:val="24"/>
                <w:szCs w:val="24"/>
              </w:rPr>
            </w:pPr>
          </w:p>
        </w:tc>
        <w:tc>
          <w:tcPr>
            <w:tcW w:w="2144" w:type="pct"/>
            <w:vAlign w:val="center"/>
          </w:tcPr>
          <w:p w:rsidR="008A7D3A" w:rsidRPr="00900AFF" w:rsidRDefault="008A7D3A" w:rsidP="006822B2">
            <w:pPr>
              <w:widowControl w:val="0"/>
              <w:autoSpaceDE w:val="0"/>
              <w:autoSpaceDN w:val="0"/>
              <w:adjustRightInd w:val="0"/>
              <w:rPr>
                <w:sz w:val="24"/>
                <w:szCs w:val="24"/>
              </w:rPr>
            </w:pPr>
            <w:proofErr w:type="spellStart"/>
            <w:r w:rsidRPr="00900AFF">
              <w:rPr>
                <w:sz w:val="24"/>
                <w:szCs w:val="24"/>
              </w:rPr>
              <w:t>Идолгское</w:t>
            </w:r>
            <w:proofErr w:type="spellEnd"/>
          </w:p>
        </w:tc>
        <w:tc>
          <w:tcPr>
            <w:tcW w:w="870" w:type="pct"/>
            <w:vMerge/>
            <w:vAlign w:val="center"/>
          </w:tcPr>
          <w:p w:rsidR="008A7D3A" w:rsidRPr="00900AFF" w:rsidRDefault="008A7D3A" w:rsidP="006822B2">
            <w:pPr>
              <w:widowControl w:val="0"/>
              <w:autoSpaceDE w:val="0"/>
              <w:autoSpaceDN w:val="0"/>
              <w:adjustRightInd w:val="0"/>
              <w:jc w:val="center"/>
              <w:rPr>
                <w:sz w:val="24"/>
                <w:szCs w:val="24"/>
              </w:rPr>
            </w:pPr>
          </w:p>
        </w:tc>
        <w:tc>
          <w:tcPr>
            <w:tcW w:w="846" w:type="pct"/>
            <w:vAlign w:val="center"/>
          </w:tcPr>
          <w:p w:rsidR="008A7D3A" w:rsidRPr="00ED2808" w:rsidRDefault="008A7D3A" w:rsidP="006822B2">
            <w:pPr>
              <w:widowControl w:val="0"/>
              <w:autoSpaceDE w:val="0"/>
              <w:autoSpaceDN w:val="0"/>
              <w:adjustRightInd w:val="0"/>
              <w:jc w:val="center"/>
              <w:rPr>
                <w:sz w:val="24"/>
                <w:szCs w:val="24"/>
              </w:rPr>
            </w:pPr>
          </w:p>
        </w:tc>
        <w:tc>
          <w:tcPr>
            <w:tcW w:w="784" w:type="pct"/>
            <w:vMerge/>
            <w:vAlign w:val="center"/>
          </w:tcPr>
          <w:p w:rsidR="008A7D3A" w:rsidRPr="00900AFF" w:rsidRDefault="008A7D3A" w:rsidP="006822B2">
            <w:pPr>
              <w:widowControl w:val="0"/>
              <w:autoSpaceDE w:val="0"/>
              <w:autoSpaceDN w:val="0"/>
              <w:adjustRightInd w:val="0"/>
              <w:jc w:val="center"/>
              <w:rPr>
                <w:sz w:val="24"/>
                <w:szCs w:val="24"/>
              </w:rPr>
            </w:pPr>
          </w:p>
        </w:tc>
      </w:tr>
      <w:tr w:rsidR="008A7D3A" w:rsidRPr="00900AFF" w:rsidTr="008A7D3A">
        <w:trPr>
          <w:cantSplit/>
          <w:jc w:val="center"/>
        </w:trPr>
        <w:tc>
          <w:tcPr>
            <w:tcW w:w="356" w:type="pct"/>
            <w:vAlign w:val="center"/>
          </w:tcPr>
          <w:p w:rsidR="008A7D3A" w:rsidRPr="00900AFF" w:rsidRDefault="008A7D3A" w:rsidP="008A7D3A">
            <w:pPr>
              <w:widowControl w:val="0"/>
              <w:numPr>
                <w:ilvl w:val="0"/>
                <w:numId w:val="29"/>
              </w:numPr>
              <w:autoSpaceDE w:val="0"/>
              <w:autoSpaceDN w:val="0"/>
              <w:adjustRightInd w:val="0"/>
              <w:ind w:left="501"/>
              <w:jc w:val="center"/>
              <w:rPr>
                <w:sz w:val="24"/>
                <w:szCs w:val="24"/>
              </w:rPr>
            </w:pPr>
          </w:p>
        </w:tc>
        <w:tc>
          <w:tcPr>
            <w:tcW w:w="2144" w:type="pct"/>
            <w:vAlign w:val="center"/>
          </w:tcPr>
          <w:p w:rsidR="008A7D3A" w:rsidRPr="00900AFF" w:rsidRDefault="008A7D3A" w:rsidP="006822B2">
            <w:pPr>
              <w:widowControl w:val="0"/>
              <w:autoSpaceDE w:val="0"/>
              <w:autoSpaceDN w:val="0"/>
              <w:adjustRightInd w:val="0"/>
              <w:rPr>
                <w:sz w:val="24"/>
                <w:szCs w:val="24"/>
              </w:rPr>
            </w:pPr>
            <w:r w:rsidRPr="00900AFF">
              <w:rPr>
                <w:sz w:val="24"/>
                <w:szCs w:val="24"/>
              </w:rPr>
              <w:t>Октябрьское</w:t>
            </w:r>
          </w:p>
        </w:tc>
        <w:tc>
          <w:tcPr>
            <w:tcW w:w="870" w:type="pct"/>
            <w:vMerge/>
            <w:vAlign w:val="center"/>
          </w:tcPr>
          <w:p w:rsidR="008A7D3A" w:rsidRPr="00900AFF" w:rsidRDefault="008A7D3A" w:rsidP="006822B2">
            <w:pPr>
              <w:widowControl w:val="0"/>
              <w:autoSpaceDE w:val="0"/>
              <w:autoSpaceDN w:val="0"/>
              <w:adjustRightInd w:val="0"/>
              <w:jc w:val="center"/>
              <w:rPr>
                <w:sz w:val="24"/>
                <w:szCs w:val="24"/>
              </w:rPr>
            </w:pPr>
          </w:p>
        </w:tc>
        <w:tc>
          <w:tcPr>
            <w:tcW w:w="846" w:type="pct"/>
            <w:vAlign w:val="center"/>
          </w:tcPr>
          <w:p w:rsidR="008A7D3A" w:rsidRPr="00ED2808" w:rsidRDefault="008A7D3A" w:rsidP="006822B2">
            <w:pPr>
              <w:widowControl w:val="0"/>
              <w:autoSpaceDE w:val="0"/>
              <w:autoSpaceDN w:val="0"/>
              <w:adjustRightInd w:val="0"/>
              <w:jc w:val="center"/>
              <w:rPr>
                <w:sz w:val="24"/>
                <w:szCs w:val="24"/>
              </w:rPr>
            </w:pPr>
          </w:p>
        </w:tc>
        <w:tc>
          <w:tcPr>
            <w:tcW w:w="784" w:type="pct"/>
            <w:vMerge/>
            <w:vAlign w:val="center"/>
          </w:tcPr>
          <w:p w:rsidR="008A7D3A" w:rsidRPr="00900AFF" w:rsidRDefault="008A7D3A" w:rsidP="006822B2">
            <w:pPr>
              <w:widowControl w:val="0"/>
              <w:autoSpaceDE w:val="0"/>
              <w:autoSpaceDN w:val="0"/>
              <w:adjustRightInd w:val="0"/>
              <w:jc w:val="center"/>
              <w:rPr>
                <w:sz w:val="24"/>
                <w:szCs w:val="24"/>
              </w:rPr>
            </w:pPr>
          </w:p>
        </w:tc>
      </w:tr>
      <w:tr w:rsidR="008A7D3A" w:rsidRPr="00900AFF" w:rsidTr="008A7D3A">
        <w:trPr>
          <w:cantSplit/>
          <w:jc w:val="center"/>
        </w:trPr>
        <w:tc>
          <w:tcPr>
            <w:tcW w:w="356" w:type="pct"/>
            <w:vAlign w:val="center"/>
          </w:tcPr>
          <w:p w:rsidR="008A7D3A" w:rsidRPr="00900AFF" w:rsidRDefault="008A7D3A" w:rsidP="008A7D3A">
            <w:pPr>
              <w:widowControl w:val="0"/>
              <w:numPr>
                <w:ilvl w:val="0"/>
                <w:numId w:val="29"/>
              </w:numPr>
              <w:autoSpaceDE w:val="0"/>
              <w:autoSpaceDN w:val="0"/>
              <w:adjustRightInd w:val="0"/>
              <w:ind w:left="501"/>
              <w:jc w:val="center"/>
              <w:rPr>
                <w:sz w:val="24"/>
                <w:szCs w:val="24"/>
              </w:rPr>
            </w:pPr>
          </w:p>
        </w:tc>
        <w:tc>
          <w:tcPr>
            <w:tcW w:w="2144" w:type="pct"/>
            <w:vAlign w:val="center"/>
          </w:tcPr>
          <w:p w:rsidR="008A7D3A" w:rsidRPr="00900AFF" w:rsidRDefault="008A7D3A" w:rsidP="006822B2">
            <w:pPr>
              <w:widowControl w:val="0"/>
              <w:autoSpaceDE w:val="0"/>
              <w:autoSpaceDN w:val="0"/>
              <w:adjustRightInd w:val="0"/>
              <w:rPr>
                <w:sz w:val="24"/>
                <w:szCs w:val="24"/>
              </w:rPr>
            </w:pPr>
            <w:r w:rsidRPr="00900AFF">
              <w:rPr>
                <w:sz w:val="24"/>
                <w:szCs w:val="24"/>
              </w:rPr>
              <w:t>Садовское</w:t>
            </w:r>
          </w:p>
        </w:tc>
        <w:tc>
          <w:tcPr>
            <w:tcW w:w="870" w:type="pct"/>
            <w:vMerge/>
            <w:vAlign w:val="center"/>
          </w:tcPr>
          <w:p w:rsidR="008A7D3A" w:rsidRPr="00900AFF" w:rsidRDefault="008A7D3A" w:rsidP="006822B2">
            <w:pPr>
              <w:widowControl w:val="0"/>
              <w:autoSpaceDE w:val="0"/>
              <w:autoSpaceDN w:val="0"/>
              <w:adjustRightInd w:val="0"/>
              <w:jc w:val="center"/>
              <w:rPr>
                <w:sz w:val="24"/>
                <w:szCs w:val="24"/>
              </w:rPr>
            </w:pPr>
          </w:p>
        </w:tc>
        <w:tc>
          <w:tcPr>
            <w:tcW w:w="846" w:type="pct"/>
            <w:vAlign w:val="center"/>
          </w:tcPr>
          <w:p w:rsidR="008A7D3A" w:rsidRPr="00ED2808" w:rsidRDefault="008A7D3A" w:rsidP="006822B2">
            <w:pPr>
              <w:widowControl w:val="0"/>
              <w:autoSpaceDE w:val="0"/>
              <w:autoSpaceDN w:val="0"/>
              <w:adjustRightInd w:val="0"/>
              <w:jc w:val="center"/>
              <w:rPr>
                <w:sz w:val="24"/>
                <w:szCs w:val="24"/>
              </w:rPr>
            </w:pPr>
          </w:p>
        </w:tc>
        <w:tc>
          <w:tcPr>
            <w:tcW w:w="784" w:type="pct"/>
            <w:vMerge/>
            <w:vAlign w:val="center"/>
          </w:tcPr>
          <w:p w:rsidR="008A7D3A" w:rsidRPr="00900AFF" w:rsidRDefault="008A7D3A" w:rsidP="006822B2">
            <w:pPr>
              <w:widowControl w:val="0"/>
              <w:autoSpaceDE w:val="0"/>
              <w:autoSpaceDN w:val="0"/>
              <w:adjustRightInd w:val="0"/>
              <w:jc w:val="center"/>
              <w:rPr>
                <w:sz w:val="24"/>
                <w:szCs w:val="24"/>
              </w:rPr>
            </w:pPr>
          </w:p>
        </w:tc>
      </w:tr>
      <w:tr w:rsidR="008A7D3A" w:rsidRPr="00900AFF" w:rsidTr="008A7D3A">
        <w:trPr>
          <w:cantSplit/>
          <w:jc w:val="center"/>
        </w:trPr>
        <w:tc>
          <w:tcPr>
            <w:tcW w:w="356" w:type="pct"/>
            <w:vAlign w:val="center"/>
          </w:tcPr>
          <w:p w:rsidR="008A7D3A" w:rsidRPr="00900AFF" w:rsidRDefault="008A7D3A" w:rsidP="008A7D3A">
            <w:pPr>
              <w:widowControl w:val="0"/>
              <w:numPr>
                <w:ilvl w:val="0"/>
                <w:numId w:val="29"/>
              </w:numPr>
              <w:autoSpaceDE w:val="0"/>
              <w:autoSpaceDN w:val="0"/>
              <w:adjustRightInd w:val="0"/>
              <w:ind w:left="501"/>
              <w:jc w:val="center"/>
              <w:rPr>
                <w:sz w:val="24"/>
                <w:szCs w:val="24"/>
              </w:rPr>
            </w:pPr>
          </w:p>
        </w:tc>
        <w:tc>
          <w:tcPr>
            <w:tcW w:w="2144" w:type="pct"/>
            <w:vAlign w:val="center"/>
          </w:tcPr>
          <w:p w:rsidR="008A7D3A" w:rsidRPr="00900AFF" w:rsidRDefault="008A7D3A" w:rsidP="006822B2">
            <w:pPr>
              <w:widowControl w:val="0"/>
              <w:autoSpaceDE w:val="0"/>
              <w:autoSpaceDN w:val="0"/>
              <w:adjustRightInd w:val="0"/>
              <w:rPr>
                <w:sz w:val="24"/>
                <w:szCs w:val="24"/>
              </w:rPr>
            </w:pPr>
            <w:proofErr w:type="spellStart"/>
            <w:r w:rsidRPr="00900AFF">
              <w:rPr>
                <w:sz w:val="24"/>
                <w:szCs w:val="24"/>
              </w:rPr>
              <w:t>Татищевское</w:t>
            </w:r>
            <w:proofErr w:type="spellEnd"/>
          </w:p>
        </w:tc>
        <w:tc>
          <w:tcPr>
            <w:tcW w:w="870" w:type="pct"/>
            <w:vMerge/>
            <w:vAlign w:val="center"/>
          </w:tcPr>
          <w:p w:rsidR="008A7D3A" w:rsidRPr="00900AFF" w:rsidRDefault="008A7D3A" w:rsidP="006822B2">
            <w:pPr>
              <w:widowControl w:val="0"/>
              <w:autoSpaceDE w:val="0"/>
              <w:autoSpaceDN w:val="0"/>
              <w:adjustRightInd w:val="0"/>
              <w:jc w:val="center"/>
              <w:rPr>
                <w:sz w:val="24"/>
                <w:szCs w:val="24"/>
              </w:rPr>
            </w:pPr>
          </w:p>
        </w:tc>
        <w:tc>
          <w:tcPr>
            <w:tcW w:w="846" w:type="pct"/>
            <w:vAlign w:val="center"/>
          </w:tcPr>
          <w:p w:rsidR="008A7D3A" w:rsidRPr="00ED2808" w:rsidRDefault="008A7D3A" w:rsidP="006822B2">
            <w:pPr>
              <w:widowControl w:val="0"/>
              <w:autoSpaceDE w:val="0"/>
              <w:autoSpaceDN w:val="0"/>
              <w:adjustRightInd w:val="0"/>
              <w:jc w:val="center"/>
              <w:rPr>
                <w:sz w:val="24"/>
                <w:szCs w:val="24"/>
              </w:rPr>
            </w:pPr>
          </w:p>
        </w:tc>
        <w:tc>
          <w:tcPr>
            <w:tcW w:w="784" w:type="pct"/>
            <w:vMerge/>
            <w:vAlign w:val="center"/>
          </w:tcPr>
          <w:p w:rsidR="008A7D3A" w:rsidRPr="00900AFF" w:rsidRDefault="008A7D3A" w:rsidP="006822B2">
            <w:pPr>
              <w:widowControl w:val="0"/>
              <w:autoSpaceDE w:val="0"/>
              <w:autoSpaceDN w:val="0"/>
              <w:adjustRightInd w:val="0"/>
              <w:jc w:val="center"/>
              <w:rPr>
                <w:sz w:val="24"/>
                <w:szCs w:val="24"/>
              </w:rPr>
            </w:pPr>
          </w:p>
        </w:tc>
      </w:tr>
      <w:tr w:rsidR="008A7D3A" w:rsidRPr="00900AFF" w:rsidTr="008A7D3A">
        <w:trPr>
          <w:cantSplit/>
          <w:jc w:val="center"/>
        </w:trPr>
        <w:tc>
          <w:tcPr>
            <w:tcW w:w="356" w:type="pct"/>
            <w:vAlign w:val="center"/>
          </w:tcPr>
          <w:p w:rsidR="008A7D3A" w:rsidRPr="00900AFF" w:rsidRDefault="008A7D3A" w:rsidP="008A7D3A">
            <w:pPr>
              <w:widowControl w:val="0"/>
              <w:numPr>
                <w:ilvl w:val="0"/>
                <w:numId w:val="29"/>
              </w:numPr>
              <w:autoSpaceDE w:val="0"/>
              <w:autoSpaceDN w:val="0"/>
              <w:adjustRightInd w:val="0"/>
              <w:ind w:left="501"/>
              <w:jc w:val="center"/>
              <w:rPr>
                <w:sz w:val="24"/>
                <w:szCs w:val="24"/>
              </w:rPr>
            </w:pPr>
          </w:p>
        </w:tc>
        <w:tc>
          <w:tcPr>
            <w:tcW w:w="2144" w:type="pct"/>
            <w:vAlign w:val="center"/>
          </w:tcPr>
          <w:p w:rsidR="008A7D3A" w:rsidRPr="00900AFF" w:rsidRDefault="008A7D3A" w:rsidP="006822B2">
            <w:pPr>
              <w:widowControl w:val="0"/>
              <w:autoSpaceDE w:val="0"/>
              <w:autoSpaceDN w:val="0"/>
              <w:adjustRightInd w:val="0"/>
              <w:rPr>
                <w:sz w:val="24"/>
                <w:szCs w:val="24"/>
              </w:rPr>
            </w:pPr>
            <w:proofErr w:type="spellStart"/>
            <w:r w:rsidRPr="00900AFF">
              <w:rPr>
                <w:sz w:val="24"/>
                <w:szCs w:val="24"/>
              </w:rPr>
              <w:t>Ягодно-Полянское</w:t>
            </w:r>
            <w:proofErr w:type="spellEnd"/>
          </w:p>
        </w:tc>
        <w:tc>
          <w:tcPr>
            <w:tcW w:w="870" w:type="pct"/>
            <w:vMerge/>
            <w:vAlign w:val="center"/>
          </w:tcPr>
          <w:p w:rsidR="008A7D3A" w:rsidRPr="00900AFF" w:rsidRDefault="008A7D3A" w:rsidP="006822B2">
            <w:pPr>
              <w:widowControl w:val="0"/>
              <w:autoSpaceDE w:val="0"/>
              <w:autoSpaceDN w:val="0"/>
              <w:adjustRightInd w:val="0"/>
              <w:jc w:val="center"/>
              <w:rPr>
                <w:sz w:val="24"/>
                <w:szCs w:val="24"/>
              </w:rPr>
            </w:pPr>
          </w:p>
        </w:tc>
        <w:tc>
          <w:tcPr>
            <w:tcW w:w="846" w:type="pct"/>
            <w:vAlign w:val="center"/>
          </w:tcPr>
          <w:p w:rsidR="008A7D3A" w:rsidRPr="00ED2808" w:rsidRDefault="008A7D3A" w:rsidP="006822B2">
            <w:pPr>
              <w:widowControl w:val="0"/>
              <w:autoSpaceDE w:val="0"/>
              <w:autoSpaceDN w:val="0"/>
              <w:adjustRightInd w:val="0"/>
              <w:jc w:val="center"/>
              <w:rPr>
                <w:sz w:val="24"/>
                <w:szCs w:val="24"/>
              </w:rPr>
            </w:pPr>
          </w:p>
        </w:tc>
        <w:tc>
          <w:tcPr>
            <w:tcW w:w="784" w:type="pct"/>
            <w:vMerge/>
            <w:vAlign w:val="center"/>
          </w:tcPr>
          <w:p w:rsidR="008A7D3A" w:rsidRPr="00900AFF" w:rsidRDefault="008A7D3A" w:rsidP="006822B2">
            <w:pPr>
              <w:widowControl w:val="0"/>
              <w:autoSpaceDE w:val="0"/>
              <w:autoSpaceDN w:val="0"/>
              <w:adjustRightInd w:val="0"/>
              <w:jc w:val="center"/>
              <w:rPr>
                <w:sz w:val="24"/>
                <w:szCs w:val="24"/>
              </w:rPr>
            </w:pPr>
          </w:p>
        </w:tc>
      </w:tr>
      <w:tr w:rsidR="008A7D3A" w:rsidRPr="00900AFF" w:rsidTr="008A7D3A">
        <w:trPr>
          <w:cantSplit/>
          <w:jc w:val="center"/>
        </w:trPr>
        <w:tc>
          <w:tcPr>
            <w:tcW w:w="356" w:type="pct"/>
            <w:vMerge w:val="restart"/>
            <w:vAlign w:val="center"/>
          </w:tcPr>
          <w:p w:rsidR="008A7D3A" w:rsidRPr="00900AFF" w:rsidRDefault="008A7D3A" w:rsidP="008A7D3A">
            <w:pPr>
              <w:widowControl w:val="0"/>
              <w:numPr>
                <w:ilvl w:val="0"/>
                <w:numId w:val="29"/>
              </w:numPr>
              <w:autoSpaceDE w:val="0"/>
              <w:autoSpaceDN w:val="0"/>
              <w:adjustRightInd w:val="0"/>
              <w:ind w:left="501"/>
              <w:jc w:val="center"/>
              <w:rPr>
                <w:sz w:val="24"/>
                <w:szCs w:val="24"/>
              </w:rPr>
            </w:pPr>
          </w:p>
        </w:tc>
        <w:tc>
          <w:tcPr>
            <w:tcW w:w="2144" w:type="pct"/>
            <w:vMerge w:val="restart"/>
            <w:vAlign w:val="center"/>
          </w:tcPr>
          <w:p w:rsidR="008A7D3A" w:rsidRPr="00900AFF" w:rsidRDefault="008A7D3A" w:rsidP="006822B2">
            <w:pPr>
              <w:widowControl w:val="0"/>
              <w:autoSpaceDE w:val="0"/>
              <w:autoSpaceDN w:val="0"/>
              <w:adjustRightInd w:val="0"/>
              <w:rPr>
                <w:sz w:val="24"/>
                <w:szCs w:val="24"/>
              </w:rPr>
            </w:pPr>
            <w:proofErr w:type="spellStart"/>
            <w:r w:rsidRPr="00900AFF">
              <w:rPr>
                <w:sz w:val="24"/>
                <w:szCs w:val="24"/>
              </w:rPr>
              <w:t>Недопрошедшие</w:t>
            </w:r>
            <w:proofErr w:type="spellEnd"/>
            <w:r w:rsidRPr="00900AFF">
              <w:rPr>
                <w:sz w:val="24"/>
                <w:szCs w:val="24"/>
              </w:rPr>
              <w:t xml:space="preserve"> медицинское освидетельствование. </w:t>
            </w:r>
          </w:p>
          <w:p w:rsidR="008A7D3A" w:rsidRPr="00900AFF" w:rsidRDefault="008A7D3A" w:rsidP="006822B2">
            <w:pPr>
              <w:widowControl w:val="0"/>
              <w:autoSpaceDE w:val="0"/>
              <w:autoSpaceDN w:val="0"/>
              <w:adjustRightInd w:val="0"/>
              <w:rPr>
                <w:sz w:val="24"/>
                <w:szCs w:val="24"/>
              </w:rPr>
            </w:pPr>
            <w:proofErr w:type="gramStart"/>
            <w:r w:rsidRPr="00900AFF">
              <w:rPr>
                <w:sz w:val="24"/>
                <w:szCs w:val="24"/>
              </w:rPr>
              <w:t>Вернувшиеся с дополнительного  медицинского обследования.</w:t>
            </w:r>
            <w:proofErr w:type="gramEnd"/>
          </w:p>
        </w:tc>
        <w:tc>
          <w:tcPr>
            <w:tcW w:w="870" w:type="pct"/>
            <w:vMerge w:val="restart"/>
            <w:vAlign w:val="center"/>
          </w:tcPr>
          <w:p w:rsidR="008A7D3A" w:rsidRPr="00900AFF" w:rsidRDefault="008A7D3A" w:rsidP="006822B2">
            <w:pPr>
              <w:widowControl w:val="0"/>
              <w:suppressAutoHyphens/>
              <w:autoSpaceDE w:val="0"/>
              <w:autoSpaceDN w:val="0"/>
              <w:adjustRightInd w:val="0"/>
              <w:jc w:val="center"/>
              <w:rPr>
                <w:sz w:val="24"/>
                <w:szCs w:val="24"/>
              </w:rPr>
            </w:pPr>
            <w:r>
              <w:rPr>
                <w:sz w:val="24"/>
                <w:szCs w:val="24"/>
              </w:rPr>
              <w:t>По согласованию</w:t>
            </w:r>
          </w:p>
        </w:tc>
        <w:tc>
          <w:tcPr>
            <w:tcW w:w="846" w:type="pct"/>
            <w:vAlign w:val="center"/>
          </w:tcPr>
          <w:p w:rsidR="008A7D3A" w:rsidRPr="00900AFF" w:rsidRDefault="008A7D3A" w:rsidP="006822B2">
            <w:pPr>
              <w:widowControl w:val="0"/>
              <w:autoSpaceDE w:val="0"/>
              <w:autoSpaceDN w:val="0"/>
              <w:adjustRightInd w:val="0"/>
              <w:jc w:val="center"/>
              <w:rPr>
                <w:b/>
                <w:sz w:val="24"/>
                <w:szCs w:val="24"/>
              </w:rPr>
            </w:pPr>
          </w:p>
        </w:tc>
        <w:tc>
          <w:tcPr>
            <w:tcW w:w="784" w:type="pct"/>
            <w:vAlign w:val="center"/>
          </w:tcPr>
          <w:p w:rsidR="008A7D3A" w:rsidRPr="00900AFF" w:rsidRDefault="008A7D3A" w:rsidP="006822B2">
            <w:pPr>
              <w:widowControl w:val="0"/>
              <w:autoSpaceDE w:val="0"/>
              <w:autoSpaceDN w:val="0"/>
              <w:adjustRightInd w:val="0"/>
              <w:jc w:val="center"/>
              <w:rPr>
                <w:sz w:val="24"/>
                <w:szCs w:val="24"/>
              </w:rPr>
            </w:pPr>
          </w:p>
        </w:tc>
      </w:tr>
      <w:tr w:rsidR="008A7D3A" w:rsidRPr="00900AFF" w:rsidTr="008A7D3A">
        <w:trPr>
          <w:cantSplit/>
          <w:jc w:val="center"/>
        </w:trPr>
        <w:tc>
          <w:tcPr>
            <w:tcW w:w="356" w:type="pct"/>
            <w:vMerge/>
            <w:vAlign w:val="center"/>
          </w:tcPr>
          <w:p w:rsidR="008A7D3A" w:rsidRPr="00900AFF" w:rsidRDefault="008A7D3A" w:rsidP="008A7D3A">
            <w:pPr>
              <w:widowControl w:val="0"/>
              <w:numPr>
                <w:ilvl w:val="0"/>
                <w:numId w:val="29"/>
              </w:numPr>
              <w:autoSpaceDE w:val="0"/>
              <w:autoSpaceDN w:val="0"/>
              <w:adjustRightInd w:val="0"/>
              <w:ind w:left="501"/>
              <w:jc w:val="center"/>
              <w:rPr>
                <w:sz w:val="24"/>
                <w:szCs w:val="24"/>
              </w:rPr>
            </w:pPr>
          </w:p>
        </w:tc>
        <w:tc>
          <w:tcPr>
            <w:tcW w:w="2144" w:type="pct"/>
            <w:vMerge/>
            <w:vAlign w:val="center"/>
          </w:tcPr>
          <w:p w:rsidR="008A7D3A" w:rsidRPr="00900AFF" w:rsidRDefault="008A7D3A" w:rsidP="006822B2">
            <w:pPr>
              <w:widowControl w:val="0"/>
              <w:autoSpaceDE w:val="0"/>
              <w:autoSpaceDN w:val="0"/>
              <w:adjustRightInd w:val="0"/>
              <w:rPr>
                <w:sz w:val="24"/>
                <w:szCs w:val="24"/>
              </w:rPr>
            </w:pPr>
          </w:p>
        </w:tc>
        <w:tc>
          <w:tcPr>
            <w:tcW w:w="870" w:type="pct"/>
            <w:vMerge/>
            <w:vAlign w:val="center"/>
          </w:tcPr>
          <w:p w:rsidR="008A7D3A" w:rsidRPr="00900AFF" w:rsidRDefault="008A7D3A" w:rsidP="006822B2">
            <w:pPr>
              <w:widowControl w:val="0"/>
              <w:autoSpaceDE w:val="0"/>
              <w:autoSpaceDN w:val="0"/>
              <w:adjustRightInd w:val="0"/>
              <w:jc w:val="center"/>
              <w:rPr>
                <w:sz w:val="24"/>
                <w:szCs w:val="24"/>
              </w:rPr>
            </w:pPr>
          </w:p>
        </w:tc>
        <w:tc>
          <w:tcPr>
            <w:tcW w:w="846" w:type="pct"/>
            <w:vAlign w:val="center"/>
          </w:tcPr>
          <w:p w:rsidR="008A7D3A" w:rsidRPr="00900AFF" w:rsidRDefault="008A7D3A" w:rsidP="006822B2">
            <w:pPr>
              <w:widowControl w:val="0"/>
              <w:autoSpaceDE w:val="0"/>
              <w:autoSpaceDN w:val="0"/>
              <w:adjustRightInd w:val="0"/>
              <w:jc w:val="center"/>
              <w:rPr>
                <w:b/>
                <w:sz w:val="24"/>
                <w:szCs w:val="24"/>
              </w:rPr>
            </w:pPr>
          </w:p>
        </w:tc>
        <w:tc>
          <w:tcPr>
            <w:tcW w:w="784" w:type="pct"/>
            <w:vAlign w:val="center"/>
          </w:tcPr>
          <w:p w:rsidR="008A7D3A" w:rsidRPr="00900AFF" w:rsidRDefault="008A7D3A" w:rsidP="006822B2">
            <w:pPr>
              <w:widowControl w:val="0"/>
              <w:autoSpaceDE w:val="0"/>
              <w:autoSpaceDN w:val="0"/>
              <w:adjustRightInd w:val="0"/>
              <w:jc w:val="center"/>
              <w:rPr>
                <w:sz w:val="24"/>
                <w:szCs w:val="24"/>
              </w:rPr>
            </w:pPr>
          </w:p>
        </w:tc>
      </w:tr>
      <w:tr w:rsidR="008A7D3A" w:rsidRPr="00900AFF" w:rsidTr="008A7D3A">
        <w:trPr>
          <w:cantSplit/>
          <w:jc w:val="center"/>
        </w:trPr>
        <w:tc>
          <w:tcPr>
            <w:tcW w:w="356" w:type="pct"/>
            <w:vMerge/>
            <w:vAlign w:val="center"/>
          </w:tcPr>
          <w:p w:rsidR="008A7D3A" w:rsidRPr="00900AFF" w:rsidRDefault="008A7D3A" w:rsidP="008A7D3A">
            <w:pPr>
              <w:widowControl w:val="0"/>
              <w:numPr>
                <w:ilvl w:val="0"/>
                <w:numId w:val="29"/>
              </w:numPr>
              <w:autoSpaceDE w:val="0"/>
              <w:autoSpaceDN w:val="0"/>
              <w:adjustRightInd w:val="0"/>
              <w:ind w:left="501"/>
              <w:jc w:val="center"/>
              <w:rPr>
                <w:sz w:val="24"/>
                <w:szCs w:val="24"/>
              </w:rPr>
            </w:pPr>
          </w:p>
        </w:tc>
        <w:tc>
          <w:tcPr>
            <w:tcW w:w="2144" w:type="pct"/>
            <w:vMerge/>
            <w:vAlign w:val="center"/>
          </w:tcPr>
          <w:p w:rsidR="008A7D3A" w:rsidRPr="00900AFF" w:rsidRDefault="008A7D3A" w:rsidP="006822B2">
            <w:pPr>
              <w:widowControl w:val="0"/>
              <w:autoSpaceDE w:val="0"/>
              <w:autoSpaceDN w:val="0"/>
              <w:adjustRightInd w:val="0"/>
              <w:rPr>
                <w:sz w:val="24"/>
                <w:szCs w:val="24"/>
              </w:rPr>
            </w:pPr>
          </w:p>
        </w:tc>
        <w:tc>
          <w:tcPr>
            <w:tcW w:w="870" w:type="pct"/>
            <w:vMerge/>
            <w:vAlign w:val="center"/>
          </w:tcPr>
          <w:p w:rsidR="008A7D3A" w:rsidRPr="00900AFF" w:rsidRDefault="008A7D3A" w:rsidP="006822B2">
            <w:pPr>
              <w:widowControl w:val="0"/>
              <w:autoSpaceDE w:val="0"/>
              <w:autoSpaceDN w:val="0"/>
              <w:adjustRightInd w:val="0"/>
              <w:jc w:val="center"/>
              <w:rPr>
                <w:sz w:val="24"/>
                <w:szCs w:val="24"/>
              </w:rPr>
            </w:pPr>
          </w:p>
        </w:tc>
        <w:tc>
          <w:tcPr>
            <w:tcW w:w="846" w:type="pct"/>
            <w:vAlign w:val="center"/>
          </w:tcPr>
          <w:p w:rsidR="008A7D3A" w:rsidRPr="00900AFF" w:rsidRDefault="008A7D3A" w:rsidP="006822B2">
            <w:pPr>
              <w:widowControl w:val="0"/>
              <w:autoSpaceDE w:val="0"/>
              <w:autoSpaceDN w:val="0"/>
              <w:adjustRightInd w:val="0"/>
              <w:jc w:val="center"/>
              <w:rPr>
                <w:b/>
                <w:sz w:val="24"/>
                <w:szCs w:val="24"/>
              </w:rPr>
            </w:pPr>
          </w:p>
        </w:tc>
        <w:tc>
          <w:tcPr>
            <w:tcW w:w="784" w:type="pct"/>
            <w:vAlign w:val="center"/>
          </w:tcPr>
          <w:p w:rsidR="008A7D3A" w:rsidRPr="00900AFF" w:rsidRDefault="008A7D3A" w:rsidP="006822B2">
            <w:pPr>
              <w:widowControl w:val="0"/>
              <w:autoSpaceDE w:val="0"/>
              <w:autoSpaceDN w:val="0"/>
              <w:adjustRightInd w:val="0"/>
              <w:jc w:val="center"/>
              <w:rPr>
                <w:sz w:val="24"/>
                <w:szCs w:val="24"/>
              </w:rPr>
            </w:pPr>
          </w:p>
        </w:tc>
      </w:tr>
      <w:tr w:rsidR="008A7D3A" w:rsidRPr="00900AFF" w:rsidTr="008A7D3A">
        <w:trPr>
          <w:cantSplit/>
          <w:jc w:val="center"/>
        </w:trPr>
        <w:tc>
          <w:tcPr>
            <w:tcW w:w="356" w:type="pct"/>
            <w:vMerge/>
            <w:vAlign w:val="center"/>
          </w:tcPr>
          <w:p w:rsidR="008A7D3A" w:rsidRPr="00900AFF" w:rsidRDefault="008A7D3A" w:rsidP="008A7D3A">
            <w:pPr>
              <w:widowControl w:val="0"/>
              <w:numPr>
                <w:ilvl w:val="0"/>
                <w:numId w:val="29"/>
              </w:numPr>
              <w:autoSpaceDE w:val="0"/>
              <w:autoSpaceDN w:val="0"/>
              <w:adjustRightInd w:val="0"/>
              <w:ind w:left="501"/>
              <w:jc w:val="center"/>
              <w:rPr>
                <w:sz w:val="24"/>
                <w:szCs w:val="24"/>
              </w:rPr>
            </w:pPr>
          </w:p>
        </w:tc>
        <w:tc>
          <w:tcPr>
            <w:tcW w:w="2144" w:type="pct"/>
            <w:vMerge/>
            <w:vAlign w:val="center"/>
          </w:tcPr>
          <w:p w:rsidR="008A7D3A" w:rsidRPr="00900AFF" w:rsidRDefault="008A7D3A" w:rsidP="006822B2">
            <w:pPr>
              <w:widowControl w:val="0"/>
              <w:autoSpaceDE w:val="0"/>
              <w:autoSpaceDN w:val="0"/>
              <w:adjustRightInd w:val="0"/>
              <w:rPr>
                <w:sz w:val="24"/>
                <w:szCs w:val="24"/>
              </w:rPr>
            </w:pPr>
          </w:p>
        </w:tc>
        <w:tc>
          <w:tcPr>
            <w:tcW w:w="870" w:type="pct"/>
            <w:vMerge/>
            <w:vAlign w:val="center"/>
          </w:tcPr>
          <w:p w:rsidR="008A7D3A" w:rsidRPr="00900AFF" w:rsidRDefault="008A7D3A" w:rsidP="006822B2">
            <w:pPr>
              <w:widowControl w:val="0"/>
              <w:autoSpaceDE w:val="0"/>
              <w:autoSpaceDN w:val="0"/>
              <w:adjustRightInd w:val="0"/>
              <w:jc w:val="center"/>
              <w:rPr>
                <w:sz w:val="24"/>
                <w:szCs w:val="24"/>
              </w:rPr>
            </w:pPr>
          </w:p>
        </w:tc>
        <w:tc>
          <w:tcPr>
            <w:tcW w:w="846" w:type="pct"/>
            <w:vAlign w:val="center"/>
          </w:tcPr>
          <w:p w:rsidR="008A7D3A" w:rsidRPr="00900AFF" w:rsidRDefault="008A7D3A" w:rsidP="006822B2">
            <w:pPr>
              <w:widowControl w:val="0"/>
              <w:autoSpaceDE w:val="0"/>
              <w:autoSpaceDN w:val="0"/>
              <w:adjustRightInd w:val="0"/>
              <w:jc w:val="center"/>
              <w:rPr>
                <w:b/>
                <w:sz w:val="24"/>
                <w:szCs w:val="24"/>
              </w:rPr>
            </w:pPr>
          </w:p>
        </w:tc>
        <w:tc>
          <w:tcPr>
            <w:tcW w:w="784" w:type="pct"/>
            <w:vAlign w:val="center"/>
          </w:tcPr>
          <w:p w:rsidR="008A7D3A" w:rsidRPr="00900AFF" w:rsidRDefault="008A7D3A" w:rsidP="006822B2">
            <w:pPr>
              <w:widowControl w:val="0"/>
              <w:autoSpaceDE w:val="0"/>
              <w:autoSpaceDN w:val="0"/>
              <w:adjustRightInd w:val="0"/>
              <w:jc w:val="center"/>
              <w:rPr>
                <w:sz w:val="24"/>
                <w:szCs w:val="24"/>
              </w:rPr>
            </w:pPr>
          </w:p>
        </w:tc>
      </w:tr>
      <w:tr w:rsidR="008A7D3A" w:rsidRPr="00900AFF" w:rsidTr="008A7D3A">
        <w:trPr>
          <w:cantSplit/>
          <w:jc w:val="center"/>
        </w:trPr>
        <w:tc>
          <w:tcPr>
            <w:tcW w:w="356" w:type="pct"/>
            <w:vAlign w:val="center"/>
          </w:tcPr>
          <w:p w:rsidR="008A7D3A" w:rsidRPr="00900AFF" w:rsidRDefault="008A7D3A" w:rsidP="008A7D3A">
            <w:pPr>
              <w:widowControl w:val="0"/>
              <w:numPr>
                <w:ilvl w:val="0"/>
                <w:numId w:val="29"/>
              </w:numPr>
              <w:autoSpaceDE w:val="0"/>
              <w:autoSpaceDN w:val="0"/>
              <w:adjustRightInd w:val="0"/>
              <w:ind w:left="501"/>
              <w:jc w:val="center"/>
              <w:rPr>
                <w:sz w:val="24"/>
                <w:szCs w:val="24"/>
              </w:rPr>
            </w:pPr>
          </w:p>
        </w:tc>
        <w:tc>
          <w:tcPr>
            <w:tcW w:w="3014" w:type="pct"/>
            <w:gridSpan w:val="2"/>
            <w:vAlign w:val="center"/>
          </w:tcPr>
          <w:p w:rsidR="008A7D3A" w:rsidRPr="00900AFF" w:rsidRDefault="008A7D3A" w:rsidP="006822B2">
            <w:pPr>
              <w:widowControl w:val="0"/>
              <w:autoSpaceDE w:val="0"/>
              <w:autoSpaceDN w:val="0"/>
              <w:adjustRightInd w:val="0"/>
              <w:rPr>
                <w:sz w:val="24"/>
                <w:szCs w:val="24"/>
              </w:rPr>
            </w:pPr>
            <w:r w:rsidRPr="00900AFF">
              <w:rPr>
                <w:sz w:val="24"/>
                <w:szCs w:val="24"/>
              </w:rPr>
              <w:t>Итого</w:t>
            </w:r>
            <w:r>
              <w:rPr>
                <w:sz w:val="24"/>
                <w:szCs w:val="24"/>
              </w:rPr>
              <w:t>:</w:t>
            </w:r>
          </w:p>
        </w:tc>
        <w:tc>
          <w:tcPr>
            <w:tcW w:w="846" w:type="pct"/>
            <w:vAlign w:val="center"/>
          </w:tcPr>
          <w:p w:rsidR="008A7D3A" w:rsidRPr="00900AFF" w:rsidRDefault="008A7D3A" w:rsidP="006822B2">
            <w:pPr>
              <w:widowControl w:val="0"/>
              <w:autoSpaceDE w:val="0"/>
              <w:autoSpaceDN w:val="0"/>
              <w:adjustRightInd w:val="0"/>
              <w:jc w:val="center"/>
              <w:rPr>
                <w:b/>
                <w:sz w:val="24"/>
                <w:szCs w:val="24"/>
              </w:rPr>
            </w:pPr>
          </w:p>
        </w:tc>
        <w:tc>
          <w:tcPr>
            <w:tcW w:w="784" w:type="pct"/>
            <w:vAlign w:val="center"/>
          </w:tcPr>
          <w:p w:rsidR="008A7D3A" w:rsidRPr="00900AFF" w:rsidRDefault="008A7D3A" w:rsidP="006822B2">
            <w:pPr>
              <w:widowControl w:val="0"/>
              <w:autoSpaceDE w:val="0"/>
              <w:autoSpaceDN w:val="0"/>
              <w:adjustRightInd w:val="0"/>
              <w:jc w:val="center"/>
              <w:rPr>
                <w:sz w:val="24"/>
                <w:szCs w:val="24"/>
              </w:rPr>
            </w:pPr>
          </w:p>
        </w:tc>
      </w:tr>
    </w:tbl>
    <w:p w:rsidR="008A7D3A" w:rsidRDefault="008A7D3A" w:rsidP="008A7D3A">
      <w:pPr>
        <w:ind w:left="709"/>
        <w:jc w:val="both"/>
        <w:rPr>
          <w:szCs w:val="28"/>
        </w:rPr>
      </w:pPr>
    </w:p>
    <w:p w:rsidR="008A7D3A" w:rsidRDefault="008A7D3A" w:rsidP="00DD01E1">
      <w:pPr>
        <w:suppressAutoHyphens/>
        <w:ind w:firstLine="567"/>
        <w:jc w:val="both"/>
        <w:rPr>
          <w:szCs w:val="28"/>
        </w:rPr>
      </w:pPr>
      <w:r w:rsidRPr="003C337C">
        <w:rPr>
          <w:szCs w:val="28"/>
        </w:rPr>
        <w:t xml:space="preserve">Примечание: </w:t>
      </w:r>
    </w:p>
    <w:p w:rsidR="008A7D3A" w:rsidRPr="003C337C" w:rsidRDefault="008A7D3A" w:rsidP="00DD01E1">
      <w:pPr>
        <w:suppressAutoHyphens/>
        <w:ind w:firstLine="567"/>
        <w:jc w:val="both"/>
        <w:rPr>
          <w:szCs w:val="28"/>
        </w:rPr>
      </w:pPr>
      <w:r w:rsidRPr="003C337C">
        <w:rPr>
          <w:szCs w:val="28"/>
        </w:rPr>
        <w:t xml:space="preserve">Начало работы медицинской комиссии на призывном пункте </w:t>
      </w:r>
      <w:proofErr w:type="spellStart"/>
      <w:r>
        <w:rPr>
          <w:szCs w:val="28"/>
        </w:rPr>
        <w:t>Татищевского</w:t>
      </w:r>
      <w:proofErr w:type="spellEnd"/>
      <w:r>
        <w:rPr>
          <w:szCs w:val="28"/>
        </w:rPr>
        <w:t xml:space="preserve"> района Саратовской области</w:t>
      </w:r>
      <w:r w:rsidRPr="003C337C">
        <w:rPr>
          <w:szCs w:val="28"/>
        </w:rPr>
        <w:t xml:space="preserve"> – в 9 часов 00 минут</w:t>
      </w:r>
      <w:r>
        <w:rPr>
          <w:szCs w:val="28"/>
        </w:rPr>
        <w:t>.</w:t>
      </w:r>
    </w:p>
    <w:p w:rsidR="008A7D3A" w:rsidRDefault="008A7D3A" w:rsidP="00DD01E1">
      <w:pPr>
        <w:suppressAutoHyphens/>
        <w:ind w:firstLine="567"/>
        <w:jc w:val="both"/>
        <w:rPr>
          <w:b/>
          <w:szCs w:val="28"/>
        </w:rPr>
      </w:pPr>
    </w:p>
    <w:p w:rsidR="008A7D3A" w:rsidRDefault="008A7D3A" w:rsidP="008A7D3A">
      <w:pPr>
        <w:ind w:firstLine="540"/>
        <w:rPr>
          <w:szCs w:val="28"/>
        </w:rPr>
      </w:pPr>
    </w:p>
    <w:p w:rsidR="008A7D3A" w:rsidRDefault="008A7D3A" w:rsidP="008A7D3A">
      <w:pPr>
        <w:ind w:firstLine="540"/>
        <w:rPr>
          <w:szCs w:val="28"/>
        </w:rPr>
      </w:pPr>
    </w:p>
    <w:p w:rsidR="008A7D3A" w:rsidRDefault="008A7D3A" w:rsidP="008A7D3A">
      <w:pPr>
        <w:ind w:firstLine="540"/>
        <w:rPr>
          <w:szCs w:val="28"/>
        </w:rPr>
      </w:pPr>
    </w:p>
    <w:p w:rsidR="008A7D3A" w:rsidRDefault="008A7D3A" w:rsidP="008A7D3A">
      <w:pPr>
        <w:ind w:firstLine="540"/>
        <w:rPr>
          <w:szCs w:val="28"/>
        </w:rPr>
      </w:pPr>
    </w:p>
    <w:p w:rsidR="008A7D3A" w:rsidRDefault="008A7D3A" w:rsidP="008A7D3A">
      <w:pPr>
        <w:ind w:firstLine="540"/>
        <w:rPr>
          <w:szCs w:val="28"/>
        </w:rPr>
      </w:pPr>
    </w:p>
    <w:p w:rsidR="008A7D3A" w:rsidRDefault="008A7D3A" w:rsidP="008A7D3A">
      <w:pPr>
        <w:ind w:firstLine="540"/>
        <w:rPr>
          <w:szCs w:val="28"/>
        </w:rPr>
      </w:pPr>
    </w:p>
    <w:p w:rsidR="008A7D3A" w:rsidRPr="00E31BA9" w:rsidRDefault="008A7D3A" w:rsidP="008A7D3A">
      <w:pPr>
        <w:ind w:firstLine="540"/>
        <w:rPr>
          <w:szCs w:val="28"/>
        </w:rPr>
      </w:pPr>
    </w:p>
    <w:p w:rsidR="008A7D3A" w:rsidRPr="00E31BA9" w:rsidRDefault="008A7D3A" w:rsidP="008A7D3A">
      <w:pPr>
        <w:ind w:firstLine="540"/>
        <w:rPr>
          <w:szCs w:val="28"/>
        </w:rPr>
      </w:pPr>
    </w:p>
    <w:p w:rsidR="008A7D3A" w:rsidRDefault="008A7D3A" w:rsidP="008A7D3A">
      <w:pPr>
        <w:ind w:firstLine="540"/>
        <w:rPr>
          <w:szCs w:val="28"/>
        </w:rPr>
        <w:sectPr w:rsidR="008A7D3A" w:rsidSect="008A7D3A">
          <w:pgSz w:w="11906" w:h="16838"/>
          <w:pgMar w:top="1134" w:right="1134" w:bottom="1134" w:left="1134" w:header="709" w:footer="709" w:gutter="0"/>
          <w:cols w:space="720"/>
          <w:titlePg/>
          <w:docGrid w:linePitch="381"/>
        </w:sectPr>
      </w:pPr>
    </w:p>
    <w:p w:rsidR="00DD01E1" w:rsidRPr="00DD01E1" w:rsidRDefault="00DD01E1" w:rsidP="00DD01E1">
      <w:pPr>
        <w:ind w:left="6024" w:hanging="360"/>
        <w:jc w:val="center"/>
        <w:rPr>
          <w:szCs w:val="28"/>
          <w:lang w:eastAsia="zh-CN"/>
        </w:rPr>
      </w:pPr>
      <w:r w:rsidRPr="00DD01E1">
        <w:rPr>
          <w:szCs w:val="28"/>
          <w:lang w:eastAsia="zh-CN"/>
        </w:rPr>
        <w:lastRenderedPageBreak/>
        <w:t xml:space="preserve">Приложение </w:t>
      </w:r>
      <w:r>
        <w:rPr>
          <w:szCs w:val="28"/>
          <w:lang w:eastAsia="zh-CN"/>
        </w:rPr>
        <w:t>№ 3</w:t>
      </w:r>
    </w:p>
    <w:p w:rsidR="00DD01E1" w:rsidRPr="00DD01E1" w:rsidRDefault="00DD01E1" w:rsidP="00DD01E1">
      <w:pPr>
        <w:ind w:left="6024" w:hanging="360"/>
        <w:jc w:val="center"/>
        <w:rPr>
          <w:szCs w:val="28"/>
          <w:lang w:eastAsia="zh-CN"/>
        </w:rPr>
      </w:pPr>
      <w:r w:rsidRPr="00DD01E1">
        <w:rPr>
          <w:szCs w:val="28"/>
          <w:lang w:eastAsia="zh-CN"/>
        </w:rPr>
        <w:t>к постановлению</w:t>
      </w:r>
    </w:p>
    <w:p w:rsidR="00DD01E1" w:rsidRPr="00DD01E1" w:rsidRDefault="00DD01E1" w:rsidP="00DD01E1">
      <w:pPr>
        <w:ind w:left="6024" w:hanging="360"/>
        <w:jc w:val="center"/>
        <w:rPr>
          <w:szCs w:val="28"/>
          <w:lang w:eastAsia="zh-CN"/>
        </w:rPr>
      </w:pPr>
      <w:r w:rsidRPr="00DD01E1">
        <w:rPr>
          <w:szCs w:val="28"/>
          <w:lang w:eastAsia="zh-CN"/>
        </w:rPr>
        <w:t xml:space="preserve">администрации </w:t>
      </w:r>
      <w:proofErr w:type="spellStart"/>
      <w:r w:rsidRPr="00DD01E1">
        <w:rPr>
          <w:szCs w:val="28"/>
          <w:lang w:eastAsia="zh-CN"/>
        </w:rPr>
        <w:t>Татищевского</w:t>
      </w:r>
      <w:proofErr w:type="spellEnd"/>
    </w:p>
    <w:p w:rsidR="00DD01E1" w:rsidRPr="00DD01E1" w:rsidRDefault="00DD01E1" w:rsidP="00DD01E1">
      <w:pPr>
        <w:ind w:left="6024" w:hanging="360"/>
        <w:jc w:val="center"/>
        <w:rPr>
          <w:szCs w:val="28"/>
          <w:lang w:eastAsia="zh-CN"/>
        </w:rPr>
      </w:pPr>
      <w:r w:rsidRPr="00DD01E1">
        <w:rPr>
          <w:szCs w:val="28"/>
          <w:lang w:eastAsia="zh-CN"/>
        </w:rPr>
        <w:t>муниципального района</w:t>
      </w:r>
    </w:p>
    <w:p w:rsidR="00DD01E1" w:rsidRPr="00DD01E1" w:rsidRDefault="00DD01E1" w:rsidP="00DD01E1">
      <w:pPr>
        <w:ind w:left="6024" w:hanging="360"/>
        <w:jc w:val="center"/>
        <w:rPr>
          <w:szCs w:val="28"/>
          <w:lang w:eastAsia="zh-CN"/>
        </w:rPr>
      </w:pPr>
      <w:r w:rsidRPr="00DD01E1">
        <w:rPr>
          <w:szCs w:val="28"/>
          <w:lang w:eastAsia="zh-CN"/>
        </w:rPr>
        <w:t>Саратовской области</w:t>
      </w:r>
    </w:p>
    <w:p w:rsidR="008A7D3A" w:rsidRDefault="002008EA" w:rsidP="002008EA">
      <w:pPr>
        <w:ind w:left="5670"/>
        <w:jc w:val="center"/>
        <w:rPr>
          <w:szCs w:val="28"/>
        </w:rPr>
      </w:pPr>
      <w:r>
        <w:rPr>
          <w:szCs w:val="28"/>
        </w:rPr>
        <w:t>от 31.03.2025 № 353</w:t>
      </w:r>
    </w:p>
    <w:p w:rsidR="008A7D3A" w:rsidRDefault="008A7D3A" w:rsidP="008A7D3A">
      <w:pPr>
        <w:jc w:val="center"/>
        <w:rPr>
          <w:szCs w:val="28"/>
        </w:rPr>
      </w:pPr>
    </w:p>
    <w:p w:rsidR="008A7D3A" w:rsidRPr="00DD01E1" w:rsidRDefault="008A7D3A" w:rsidP="008A7D3A">
      <w:pPr>
        <w:jc w:val="center"/>
        <w:rPr>
          <w:szCs w:val="28"/>
        </w:rPr>
      </w:pPr>
      <w:r w:rsidRPr="00DD01E1">
        <w:rPr>
          <w:szCs w:val="28"/>
        </w:rPr>
        <w:t>С О С Т А В</w:t>
      </w:r>
    </w:p>
    <w:p w:rsidR="008A7D3A" w:rsidRPr="00DD01E1" w:rsidRDefault="008A7D3A" w:rsidP="008A7D3A">
      <w:pPr>
        <w:jc w:val="center"/>
        <w:rPr>
          <w:spacing w:val="-3"/>
          <w:szCs w:val="28"/>
        </w:rPr>
      </w:pPr>
      <w:r w:rsidRPr="00DD01E1">
        <w:rPr>
          <w:szCs w:val="28"/>
        </w:rPr>
        <w:t xml:space="preserve">медицинской комиссии для проведения медицинского </w:t>
      </w:r>
      <w:r w:rsidRPr="00DD01E1">
        <w:rPr>
          <w:spacing w:val="-3"/>
          <w:szCs w:val="28"/>
        </w:rPr>
        <w:t xml:space="preserve">освидетельствования </w:t>
      </w:r>
    </w:p>
    <w:p w:rsidR="008A7D3A" w:rsidRPr="00DD01E1" w:rsidRDefault="008A7D3A" w:rsidP="008A7D3A">
      <w:pPr>
        <w:jc w:val="center"/>
        <w:rPr>
          <w:spacing w:val="-2"/>
          <w:szCs w:val="28"/>
        </w:rPr>
      </w:pPr>
      <w:r w:rsidRPr="00DD01E1">
        <w:rPr>
          <w:spacing w:val="-3"/>
          <w:szCs w:val="28"/>
        </w:rPr>
        <w:t xml:space="preserve">граждан, подлежащих призыву на военную </w:t>
      </w:r>
      <w:r w:rsidRPr="00DD01E1">
        <w:rPr>
          <w:spacing w:val="-2"/>
          <w:szCs w:val="28"/>
        </w:rPr>
        <w:t>службу в апреле - июле 2025 года</w:t>
      </w:r>
    </w:p>
    <w:p w:rsidR="008A7D3A" w:rsidRPr="006A5862" w:rsidRDefault="008A7D3A" w:rsidP="008A7D3A">
      <w:pPr>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3"/>
        <w:gridCol w:w="2223"/>
        <w:gridCol w:w="319"/>
        <w:gridCol w:w="4379"/>
      </w:tblGrid>
      <w:tr w:rsidR="008A7D3A" w:rsidRPr="006A5862" w:rsidTr="00DD01E1">
        <w:trPr>
          <w:tblHeade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Специалист</w:t>
            </w:r>
          </w:p>
        </w:tc>
        <w:tc>
          <w:tcPr>
            <w:tcW w:w="112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Фамилия,</w:t>
            </w:r>
          </w:p>
          <w:p w:rsidR="008A7D3A" w:rsidRPr="006A5862" w:rsidRDefault="008A7D3A" w:rsidP="006822B2">
            <w:pPr>
              <w:widowControl w:val="0"/>
              <w:autoSpaceDE w:val="0"/>
              <w:autoSpaceDN w:val="0"/>
              <w:adjustRightInd w:val="0"/>
              <w:jc w:val="center"/>
              <w:rPr>
                <w:sz w:val="24"/>
                <w:szCs w:val="24"/>
              </w:rPr>
            </w:pPr>
            <w:r w:rsidRPr="006A5862">
              <w:rPr>
                <w:sz w:val="24"/>
                <w:szCs w:val="24"/>
              </w:rPr>
              <w:t>инициалы</w:t>
            </w:r>
          </w:p>
        </w:tc>
        <w:tc>
          <w:tcPr>
            <w:tcW w:w="2384" w:type="pct"/>
            <w:gridSpan w:val="2"/>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Должность</w:t>
            </w: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DD01E1">
            <w:pPr>
              <w:widowControl w:val="0"/>
              <w:autoSpaceDE w:val="0"/>
              <w:autoSpaceDN w:val="0"/>
              <w:adjustRightInd w:val="0"/>
              <w:jc w:val="center"/>
              <w:rPr>
                <w:sz w:val="24"/>
                <w:szCs w:val="24"/>
              </w:rPr>
            </w:pPr>
            <w:r w:rsidRPr="006A5862">
              <w:rPr>
                <w:sz w:val="24"/>
                <w:szCs w:val="24"/>
              </w:rPr>
              <w:t>Врач, руководящий работой по медицинскому освидетельствованию граждан, подлежащих призыву на военную службу</w:t>
            </w:r>
          </w:p>
        </w:tc>
        <w:tc>
          <w:tcPr>
            <w:tcW w:w="1128" w:type="pct"/>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6822B2">
            <w:pPr>
              <w:widowControl w:val="0"/>
              <w:autoSpaceDE w:val="0"/>
              <w:autoSpaceDN w:val="0"/>
              <w:adjustRightInd w:val="0"/>
              <w:jc w:val="center"/>
              <w:rPr>
                <w:sz w:val="24"/>
                <w:szCs w:val="24"/>
              </w:rPr>
            </w:pPr>
            <w:r>
              <w:rPr>
                <w:sz w:val="24"/>
                <w:szCs w:val="24"/>
              </w:rPr>
              <w:t>Ефимова</w:t>
            </w:r>
            <w:r w:rsidRPr="006A5862">
              <w:rPr>
                <w:sz w:val="24"/>
                <w:szCs w:val="24"/>
              </w:rPr>
              <w:t xml:space="preserve"> А.А.</w:t>
            </w:r>
          </w:p>
        </w:tc>
        <w:tc>
          <w:tcPr>
            <w:tcW w:w="2384" w:type="pct"/>
            <w:gridSpan w:val="2"/>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DD01E1">
            <w:pPr>
              <w:widowControl w:val="0"/>
              <w:suppressAutoHyphens/>
              <w:autoSpaceDE w:val="0"/>
              <w:autoSpaceDN w:val="0"/>
              <w:adjustRightInd w:val="0"/>
              <w:jc w:val="center"/>
              <w:rPr>
                <w:sz w:val="24"/>
                <w:szCs w:val="24"/>
              </w:rPr>
            </w:pPr>
            <w:r w:rsidRPr="006A5862">
              <w:rPr>
                <w:sz w:val="24"/>
                <w:szCs w:val="24"/>
              </w:rPr>
              <w:t>врач-терапевт участковый терапевтического кабинета поликлиники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p>
          <w:p w:rsidR="008A7D3A" w:rsidRPr="006A5862" w:rsidRDefault="008A7D3A" w:rsidP="006822B2">
            <w:pPr>
              <w:widowControl w:val="0"/>
              <w:autoSpaceDE w:val="0"/>
              <w:autoSpaceDN w:val="0"/>
              <w:adjustRightInd w:val="0"/>
              <w:jc w:val="center"/>
              <w:rPr>
                <w:sz w:val="24"/>
                <w:szCs w:val="24"/>
              </w:rPr>
            </w:pPr>
            <w:r w:rsidRPr="006A5862">
              <w:rPr>
                <w:sz w:val="24"/>
                <w:szCs w:val="24"/>
              </w:rPr>
              <w:t>Основной состав</w:t>
            </w:r>
          </w:p>
          <w:p w:rsidR="008A7D3A" w:rsidRPr="006A5862" w:rsidRDefault="008A7D3A" w:rsidP="006822B2">
            <w:pPr>
              <w:widowControl w:val="0"/>
              <w:autoSpaceDE w:val="0"/>
              <w:autoSpaceDN w:val="0"/>
              <w:adjustRightInd w:val="0"/>
              <w:jc w:val="center"/>
              <w:rPr>
                <w:sz w:val="24"/>
                <w:szCs w:val="24"/>
              </w:rPr>
            </w:pP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Терапевт</w:t>
            </w:r>
          </w:p>
        </w:tc>
        <w:tc>
          <w:tcPr>
            <w:tcW w:w="1128" w:type="pct"/>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6822B2">
            <w:pPr>
              <w:widowControl w:val="0"/>
              <w:autoSpaceDE w:val="0"/>
              <w:autoSpaceDN w:val="0"/>
              <w:adjustRightInd w:val="0"/>
              <w:jc w:val="center"/>
              <w:rPr>
                <w:sz w:val="24"/>
                <w:szCs w:val="24"/>
              </w:rPr>
            </w:pPr>
            <w:r>
              <w:rPr>
                <w:sz w:val="24"/>
                <w:szCs w:val="24"/>
              </w:rPr>
              <w:t>Ефимова</w:t>
            </w:r>
            <w:r w:rsidRPr="006A5862">
              <w:rPr>
                <w:sz w:val="24"/>
                <w:szCs w:val="24"/>
              </w:rPr>
              <w:t xml:space="preserve"> А.А.</w:t>
            </w:r>
          </w:p>
        </w:tc>
        <w:tc>
          <w:tcPr>
            <w:tcW w:w="2384" w:type="pct"/>
            <w:gridSpan w:val="2"/>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DD01E1">
            <w:pPr>
              <w:widowControl w:val="0"/>
              <w:suppressAutoHyphens/>
              <w:autoSpaceDE w:val="0"/>
              <w:autoSpaceDN w:val="0"/>
              <w:adjustRightInd w:val="0"/>
              <w:jc w:val="center"/>
              <w:rPr>
                <w:sz w:val="24"/>
                <w:szCs w:val="24"/>
              </w:rPr>
            </w:pPr>
            <w:r w:rsidRPr="006A5862">
              <w:rPr>
                <w:sz w:val="24"/>
                <w:szCs w:val="24"/>
              </w:rPr>
              <w:t>врач-терапевт участковый терапевтического кабинета поликлиники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Хирург</w:t>
            </w:r>
          </w:p>
        </w:tc>
        <w:tc>
          <w:tcPr>
            <w:tcW w:w="112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Гаврилов Д.Г.</w:t>
            </w:r>
          </w:p>
        </w:tc>
        <w:tc>
          <w:tcPr>
            <w:tcW w:w="2384" w:type="pct"/>
            <w:gridSpan w:val="2"/>
            <w:tcBorders>
              <w:top w:val="single" w:sz="4" w:space="0" w:color="auto"/>
              <w:left w:val="single" w:sz="4" w:space="0" w:color="auto"/>
              <w:bottom w:val="single" w:sz="4" w:space="0" w:color="auto"/>
              <w:right w:val="single" w:sz="4" w:space="0" w:color="auto"/>
            </w:tcBorders>
            <w:vAlign w:val="center"/>
          </w:tcPr>
          <w:p w:rsidR="008A7D3A" w:rsidRPr="006A5862" w:rsidRDefault="008A7D3A" w:rsidP="00DD01E1">
            <w:pPr>
              <w:widowControl w:val="0"/>
              <w:autoSpaceDE w:val="0"/>
              <w:autoSpaceDN w:val="0"/>
              <w:adjustRightInd w:val="0"/>
              <w:jc w:val="center"/>
              <w:rPr>
                <w:sz w:val="24"/>
                <w:szCs w:val="24"/>
              </w:rPr>
            </w:pPr>
            <w:r w:rsidRPr="006A5862">
              <w:rPr>
                <w:sz w:val="24"/>
                <w:szCs w:val="24"/>
              </w:rPr>
              <w:t>заведующий хирургическим отделением - врач-хирург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Невропатолог</w:t>
            </w:r>
          </w:p>
        </w:tc>
        <w:tc>
          <w:tcPr>
            <w:tcW w:w="112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proofErr w:type="spellStart"/>
            <w:r w:rsidRPr="006A5862">
              <w:rPr>
                <w:sz w:val="24"/>
                <w:szCs w:val="24"/>
              </w:rPr>
              <w:t>Маркевич</w:t>
            </w:r>
            <w:proofErr w:type="spellEnd"/>
            <w:r w:rsidRPr="006A5862">
              <w:rPr>
                <w:sz w:val="24"/>
                <w:szCs w:val="24"/>
              </w:rPr>
              <w:t xml:space="preserve"> Т.Б.</w:t>
            </w:r>
          </w:p>
        </w:tc>
        <w:tc>
          <w:tcPr>
            <w:tcW w:w="2384" w:type="pct"/>
            <w:gridSpan w:val="2"/>
            <w:tcBorders>
              <w:top w:val="single" w:sz="4" w:space="0" w:color="auto"/>
              <w:left w:val="single" w:sz="4" w:space="0" w:color="auto"/>
              <w:bottom w:val="single" w:sz="4" w:space="0" w:color="auto"/>
              <w:right w:val="single" w:sz="4" w:space="0" w:color="auto"/>
            </w:tcBorders>
            <w:vAlign w:val="center"/>
          </w:tcPr>
          <w:p w:rsidR="008A7D3A" w:rsidRPr="006A5862" w:rsidRDefault="008A7D3A" w:rsidP="00DD01E1">
            <w:pPr>
              <w:widowControl w:val="0"/>
              <w:suppressAutoHyphens/>
              <w:autoSpaceDE w:val="0"/>
              <w:autoSpaceDN w:val="0"/>
              <w:adjustRightInd w:val="0"/>
              <w:jc w:val="center"/>
              <w:rPr>
                <w:sz w:val="24"/>
                <w:szCs w:val="24"/>
              </w:rPr>
            </w:pPr>
            <w:r w:rsidRPr="006A5862">
              <w:rPr>
                <w:sz w:val="24"/>
                <w:szCs w:val="24"/>
              </w:rPr>
              <w:t>врач-невролог поликлиники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Психиатр</w:t>
            </w:r>
          </w:p>
        </w:tc>
        <w:tc>
          <w:tcPr>
            <w:tcW w:w="112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Земсков В.Г.</w:t>
            </w:r>
          </w:p>
        </w:tc>
        <w:tc>
          <w:tcPr>
            <w:tcW w:w="2384" w:type="pct"/>
            <w:gridSpan w:val="2"/>
            <w:tcBorders>
              <w:top w:val="single" w:sz="4" w:space="0" w:color="auto"/>
              <w:left w:val="single" w:sz="4" w:space="0" w:color="auto"/>
              <w:bottom w:val="single" w:sz="4" w:space="0" w:color="auto"/>
              <w:right w:val="single" w:sz="4" w:space="0" w:color="auto"/>
            </w:tcBorders>
            <w:vAlign w:val="center"/>
          </w:tcPr>
          <w:p w:rsidR="008A7D3A" w:rsidRPr="006A5862" w:rsidRDefault="008A7D3A" w:rsidP="00DD01E1">
            <w:pPr>
              <w:widowControl w:val="0"/>
              <w:suppressAutoHyphens/>
              <w:autoSpaceDE w:val="0"/>
              <w:autoSpaceDN w:val="0"/>
              <w:adjustRightInd w:val="0"/>
              <w:jc w:val="center"/>
              <w:rPr>
                <w:sz w:val="24"/>
                <w:szCs w:val="24"/>
              </w:rPr>
            </w:pPr>
            <w:r>
              <w:rPr>
                <w:sz w:val="24"/>
                <w:szCs w:val="24"/>
              </w:rPr>
              <w:t>По согласованию с ГУЗ</w:t>
            </w:r>
            <w:r w:rsidRPr="006A5862">
              <w:rPr>
                <w:sz w:val="24"/>
                <w:szCs w:val="24"/>
              </w:rPr>
              <w:t xml:space="preserve"> «Областная клиническая </w:t>
            </w:r>
            <w:r>
              <w:rPr>
                <w:sz w:val="24"/>
                <w:szCs w:val="24"/>
              </w:rPr>
              <w:t xml:space="preserve">психиатрическая </w:t>
            </w:r>
            <w:r w:rsidRPr="006A5862">
              <w:rPr>
                <w:sz w:val="24"/>
                <w:szCs w:val="24"/>
              </w:rPr>
              <w:t>больница Святой Софии»</w:t>
            </w: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Окулист</w:t>
            </w:r>
          </w:p>
        </w:tc>
        <w:tc>
          <w:tcPr>
            <w:tcW w:w="112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proofErr w:type="spellStart"/>
            <w:r w:rsidRPr="006A5862">
              <w:rPr>
                <w:sz w:val="24"/>
                <w:szCs w:val="24"/>
              </w:rPr>
              <w:t>Неревяткина</w:t>
            </w:r>
            <w:proofErr w:type="spellEnd"/>
            <w:r w:rsidRPr="006A5862">
              <w:rPr>
                <w:sz w:val="24"/>
                <w:szCs w:val="24"/>
              </w:rPr>
              <w:t xml:space="preserve"> М.Ю.</w:t>
            </w:r>
          </w:p>
        </w:tc>
        <w:tc>
          <w:tcPr>
            <w:tcW w:w="2384" w:type="pct"/>
            <w:gridSpan w:val="2"/>
            <w:tcBorders>
              <w:top w:val="single" w:sz="4" w:space="0" w:color="auto"/>
              <w:left w:val="single" w:sz="4" w:space="0" w:color="auto"/>
              <w:bottom w:val="single" w:sz="4" w:space="0" w:color="auto"/>
              <w:right w:val="single" w:sz="4" w:space="0" w:color="auto"/>
            </w:tcBorders>
            <w:vAlign w:val="center"/>
          </w:tcPr>
          <w:p w:rsidR="008A7D3A" w:rsidRPr="006A5862" w:rsidRDefault="008A7D3A" w:rsidP="00DD01E1">
            <w:pPr>
              <w:widowControl w:val="0"/>
              <w:suppressAutoHyphens/>
              <w:autoSpaceDE w:val="0"/>
              <w:autoSpaceDN w:val="0"/>
              <w:adjustRightInd w:val="0"/>
              <w:jc w:val="center"/>
              <w:rPr>
                <w:sz w:val="24"/>
                <w:szCs w:val="24"/>
              </w:rPr>
            </w:pPr>
            <w:r w:rsidRPr="006A5862">
              <w:rPr>
                <w:sz w:val="24"/>
                <w:szCs w:val="24"/>
              </w:rPr>
              <w:t xml:space="preserve">врач-офтальмолог </w:t>
            </w:r>
            <w:proofErr w:type="spellStart"/>
            <w:r w:rsidRPr="006A5862">
              <w:rPr>
                <w:sz w:val="24"/>
                <w:szCs w:val="24"/>
              </w:rPr>
              <w:t>офтальмогического</w:t>
            </w:r>
            <w:proofErr w:type="spellEnd"/>
            <w:r w:rsidRPr="006A5862">
              <w:rPr>
                <w:sz w:val="24"/>
                <w:szCs w:val="24"/>
              </w:rPr>
              <w:t xml:space="preserve"> кабинета поликлиники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trHeight w:val="730"/>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proofErr w:type="spellStart"/>
            <w:r w:rsidRPr="006A5862">
              <w:rPr>
                <w:sz w:val="24"/>
                <w:szCs w:val="24"/>
              </w:rPr>
              <w:t>Оториноларинголог</w:t>
            </w:r>
            <w:proofErr w:type="spellEnd"/>
          </w:p>
        </w:tc>
        <w:tc>
          <w:tcPr>
            <w:tcW w:w="112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p>
        </w:tc>
        <w:tc>
          <w:tcPr>
            <w:tcW w:w="2384" w:type="pct"/>
            <w:gridSpan w:val="2"/>
            <w:tcBorders>
              <w:top w:val="single" w:sz="4" w:space="0" w:color="auto"/>
              <w:left w:val="single" w:sz="4" w:space="0" w:color="auto"/>
              <w:bottom w:val="single" w:sz="4" w:space="0" w:color="auto"/>
              <w:right w:val="single" w:sz="4" w:space="0" w:color="auto"/>
            </w:tcBorders>
            <w:vAlign w:val="center"/>
          </w:tcPr>
          <w:p w:rsidR="008A7D3A" w:rsidRDefault="008A7D3A" w:rsidP="00DD01E1">
            <w:pPr>
              <w:widowControl w:val="0"/>
              <w:suppressAutoHyphens/>
              <w:autoSpaceDE w:val="0"/>
              <w:autoSpaceDN w:val="0"/>
              <w:adjustRightInd w:val="0"/>
              <w:jc w:val="center"/>
              <w:rPr>
                <w:sz w:val="24"/>
                <w:szCs w:val="24"/>
              </w:rPr>
            </w:pPr>
            <w:r w:rsidRPr="006A5862">
              <w:rPr>
                <w:sz w:val="24"/>
                <w:szCs w:val="24"/>
              </w:rPr>
              <w:t>по заявке военного комиссариата (</w:t>
            </w:r>
            <w:proofErr w:type="spellStart"/>
            <w:r w:rsidRPr="00BF23B9">
              <w:rPr>
                <w:sz w:val="24"/>
                <w:szCs w:val="24"/>
              </w:rPr>
              <w:t>Татищевского</w:t>
            </w:r>
            <w:proofErr w:type="spellEnd"/>
            <w:r w:rsidRPr="00BF23B9">
              <w:rPr>
                <w:sz w:val="24"/>
                <w:szCs w:val="24"/>
              </w:rPr>
              <w:t xml:space="preserve">, </w:t>
            </w:r>
            <w:proofErr w:type="spellStart"/>
            <w:r w:rsidRPr="00BF23B9">
              <w:rPr>
                <w:sz w:val="24"/>
                <w:szCs w:val="24"/>
              </w:rPr>
              <w:t>Аткарского</w:t>
            </w:r>
            <w:proofErr w:type="spellEnd"/>
            <w:r w:rsidRPr="00BF23B9">
              <w:rPr>
                <w:sz w:val="24"/>
                <w:szCs w:val="24"/>
              </w:rPr>
              <w:t xml:space="preserve"> и </w:t>
            </w:r>
            <w:proofErr w:type="spellStart"/>
            <w:r w:rsidRPr="00BF23B9">
              <w:rPr>
                <w:sz w:val="24"/>
                <w:szCs w:val="24"/>
              </w:rPr>
              <w:t>Екатериновского</w:t>
            </w:r>
            <w:proofErr w:type="spellEnd"/>
            <w:r w:rsidRPr="00BF23B9">
              <w:rPr>
                <w:sz w:val="24"/>
                <w:szCs w:val="24"/>
              </w:rPr>
              <w:t xml:space="preserve"> районов г</w:t>
            </w:r>
            <w:proofErr w:type="gramStart"/>
            <w:r w:rsidRPr="00BF23B9">
              <w:rPr>
                <w:sz w:val="24"/>
                <w:szCs w:val="24"/>
              </w:rPr>
              <w:t>.А</w:t>
            </w:r>
            <w:proofErr w:type="gramEnd"/>
            <w:r w:rsidRPr="00BF23B9">
              <w:rPr>
                <w:sz w:val="24"/>
                <w:szCs w:val="24"/>
              </w:rPr>
              <w:t>ткарск Саратовской области</w:t>
            </w:r>
            <w:r w:rsidRPr="006A5862">
              <w:rPr>
                <w:sz w:val="24"/>
                <w:szCs w:val="24"/>
              </w:rPr>
              <w:t>)</w:t>
            </w:r>
          </w:p>
          <w:p w:rsidR="008A7D3A" w:rsidRPr="006A5862" w:rsidRDefault="008A7D3A" w:rsidP="00DD01E1">
            <w:pPr>
              <w:widowControl w:val="0"/>
              <w:suppressAutoHyphens/>
              <w:autoSpaceDE w:val="0"/>
              <w:autoSpaceDN w:val="0"/>
              <w:adjustRightInd w:val="0"/>
              <w:jc w:val="center"/>
              <w:rPr>
                <w:sz w:val="24"/>
                <w:szCs w:val="24"/>
              </w:rPr>
            </w:pP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proofErr w:type="spellStart"/>
            <w:r w:rsidRPr="006A5862">
              <w:rPr>
                <w:sz w:val="24"/>
                <w:szCs w:val="24"/>
              </w:rPr>
              <w:t>Дерматовенеролог</w:t>
            </w:r>
            <w:proofErr w:type="spellEnd"/>
          </w:p>
        </w:tc>
        <w:tc>
          <w:tcPr>
            <w:tcW w:w="112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Матвиенко Ю.Ю.</w:t>
            </w:r>
          </w:p>
        </w:tc>
        <w:tc>
          <w:tcPr>
            <w:tcW w:w="2384" w:type="pct"/>
            <w:gridSpan w:val="2"/>
            <w:tcBorders>
              <w:top w:val="single" w:sz="4" w:space="0" w:color="auto"/>
              <w:left w:val="single" w:sz="4" w:space="0" w:color="auto"/>
              <w:bottom w:val="single" w:sz="4" w:space="0" w:color="auto"/>
              <w:right w:val="single" w:sz="4" w:space="0" w:color="auto"/>
            </w:tcBorders>
            <w:vAlign w:val="center"/>
          </w:tcPr>
          <w:p w:rsidR="008A7D3A" w:rsidRPr="006A5862" w:rsidRDefault="008A7D3A" w:rsidP="00DD01E1">
            <w:pPr>
              <w:widowControl w:val="0"/>
              <w:suppressAutoHyphens/>
              <w:autoSpaceDE w:val="0"/>
              <w:autoSpaceDN w:val="0"/>
              <w:adjustRightInd w:val="0"/>
              <w:jc w:val="center"/>
              <w:rPr>
                <w:sz w:val="24"/>
                <w:szCs w:val="24"/>
              </w:rPr>
            </w:pPr>
            <w:proofErr w:type="spellStart"/>
            <w:r w:rsidRPr="006A5862">
              <w:rPr>
                <w:sz w:val="24"/>
                <w:szCs w:val="24"/>
              </w:rPr>
              <w:t>врач-дерматовенеролог</w:t>
            </w:r>
            <w:proofErr w:type="spellEnd"/>
            <w:r w:rsidRPr="006A5862">
              <w:rPr>
                <w:sz w:val="24"/>
                <w:szCs w:val="24"/>
              </w:rPr>
              <w:t xml:space="preserve">  дерматовенерологического кабинета поликлиники государственного </w:t>
            </w:r>
            <w:r w:rsidRPr="006A5862">
              <w:rPr>
                <w:sz w:val="24"/>
                <w:szCs w:val="24"/>
              </w:rPr>
              <w:lastRenderedPageBreak/>
              <w:t>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jc w:val="center"/>
        </w:trPr>
        <w:tc>
          <w:tcPr>
            <w:tcW w:w="1488" w:type="pct"/>
            <w:tcBorders>
              <w:top w:val="nil"/>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lastRenderedPageBreak/>
              <w:t>Стоматолог</w:t>
            </w:r>
          </w:p>
        </w:tc>
        <w:tc>
          <w:tcPr>
            <w:tcW w:w="1128" w:type="pct"/>
            <w:tcBorders>
              <w:top w:val="nil"/>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Степанов А.В.</w:t>
            </w:r>
          </w:p>
        </w:tc>
        <w:tc>
          <w:tcPr>
            <w:tcW w:w="2384" w:type="pct"/>
            <w:gridSpan w:val="2"/>
            <w:tcBorders>
              <w:top w:val="nil"/>
              <w:left w:val="single" w:sz="4" w:space="0" w:color="auto"/>
              <w:bottom w:val="single" w:sz="4" w:space="0" w:color="auto"/>
              <w:right w:val="single" w:sz="4" w:space="0" w:color="auto"/>
            </w:tcBorders>
            <w:vAlign w:val="center"/>
          </w:tcPr>
          <w:p w:rsidR="008A7D3A" w:rsidRPr="006A5862" w:rsidRDefault="008A7D3A" w:rsidP="00DD01E1">
            <w:pPr>
              <w:widowControl w:val="0"/>
              <w:autoSpaceDE w:val="0"/>
              <w:autoSpaceDN w:val="0"/>
              <w:adjustRightInd w:val="0"/>
              <w:jc w:val="center"/>
              <w:rPr>
                <w:sz w:val="24"/>
                <w:szCs w:val="24"/>
              </w:rPr>
            </w:pPr>
            <w:r w:rsidRPr="006A5862">
              <w:rPr>
                <w:sz w:val="24"/>
                <w:szCs w:val="24"/>
              </w:rPr>
              <w:t>врач-стоматолог стоматологического кабинета поликлиники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p w:rsidR="008A7D3A" w:rsidRPr="006A5862" w:rsidRDefault="008A7D3A" w:rsidP="00DD01E1">
            <w:pPr>
              <w:widowControl w:val="0"/>
              <w:autoSpaceDE w:val="0"/>
              <w:autoSpaceDN w:val="0"/>
              <w:adjustRightInd w:val="0"/>
              <w:jc w:val="center"/>
              <w:rPr>
                <w:sz w:val="24"/>
                <w:szCs w:val="24"/>
              </w:rPr>
            </w:pPr>
          </w:p>
        </w:tc>
      </w:tr>
      <w:tr w:rsidR="008A7D3A" w:rsidRPr="006A5862" w:rsidTr="00DD01E1">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p>
          <w:p w:rsidR="008A7D3A" w:rsidRPr="006A5862" w:rsidRDefault="008A7D3A" w:rsidP="006822B2">
            <w:pPr>
              <w:widowControl w:val="0"/>
              <w:autoSpaceDE w:val="0"/>
              <w:autoSpaceDN w:val="0"/>
              <w:adjustRightInd w:val="0"/>
              <w:jc w:val="center"/>
              <w:rPr>
                <w:sz w:val="24"/>
                <w:szCs w:val="24"/>
              </w:rPr>
            </w:pPr>
            <w:r w:rsidRPr="006A5862">
              <w:rPr>
                <w:sz w:val="24"/>
                <w:szCs w:val="24"/>
              </w:rPr>
              <w:t>Резервный состав</w:t>
            </w:r>
          </w:p>
          <w:p w:rsidR="008A7D3A" w:rsidRPr="006A5862" w:rsidRDefault="008A7D3A" w:rsidP="006822B2">
            <w:pPr>
              <w:widowControl w:val="0"/>
              <w:autoSpaceDE w:val="0"/>
              <w:autoSpaceDN w:val="0"/>
              <w:adjustRightInd w:val="0"/>
              <w:jc w:val="center"/>
              <w:rPr>
                <w:sz w:val="24"/>
                <w:szCs w:val="24"/>
              </w:rPr>
            </w:pP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Врач, руководящий работой по медицинскому освидетельствованию граждан, подлежащих призыву на военную службу</w:t>
            </w:r>
          </w:p>
        </w:tc>
        <w:tc>
          <w:tcPr>
            <w:tcW w:w="1128" w:type="pct"/>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6822B2">
            <w:pPr>
              <w:widowControl w:val="0"/>
              <w:autoSpaceDE w:val="0"/>
              <w:autoSpaceDN w:val="0"/>
              <w:adjustRightInd w:val="0"/>
              <w:jc w:val="center"/>
              <w:rPr>
                <w:sz w:val="24"/>
                <w:szCs w:val="24"/>
              </w:rPr>
            </w:pPr>
            <w:proofErr w:type="spellStart"/>
            <w:r>
              <w:rPr>
                <w:sz w:val="24"/>
                <w:szCs w:val="24"/>
              </w:rPr>
              <w:t>Пинтера</w:t>
            </w:r>
            <w:proofErr w:type="spellEnd"/>
            <w:r>
              <w:rPr>
                <w:sz w:val="24"/>
                <w:szCs w:val="24"/>
              </w:rPr>
              <w:t xml:space="preserve"> Ю.А.</w:t>
            </w:r>
          </w:p>
        </w:tc>
        <w:tc>
          <w:tcPr>
            <w:tcW w:w="2384" w:type="pct"/>
            <w:gridSpan w:val="2"/>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DD01E1">
            <w:pPr>
              <w:widowControl w:val="0"/>
              <w:autoSpaceDE w:val="0"/>
              <w:autoSpaceDN w:val="0"/>
              <w:adjustRightInd w:val="0"/>
              <w:jc w:val="center"/>
              <w:rPr>
                <w:sz w:val="24"/>
                <w:szCs w:val="24"/>
              </w:rPr>
            </w:pPr>
            <w:r w:rsidRPr="006A5862">
              <w:rPr>
                <w:sz w:val="24"/>
                <w:szCs w:val="24"/>
              </w:rPr>
              <w:t>врач-терапевт участковый терапевтического кабинета поликлиники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Терапевт</w:t>
            </w:r>
          </w:p>
        </w:tc>
        <w:tc>
          <w:tcPr>
            <w:tcW w:w="1128" w:type="pct"/>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6822B2">
            <w:pPr>
              <w:widowControl w:val="0"/>
              <w:autoSpaceDE w:val="0"/>
              <w:autoSpaceDN w:val="0"/>
              <w:adjustRightInd w:val="0"/>
              <w:jc w:val="center"/>
              <w:rPr>
                <w:sz w:val="24"/>
                <w:szCs w:val="24"/>
              </w:rPr>
            </w:pPr>
            <w:proofErr w:type="spellStart"/>
            <w:r>
              <w:rPr>
                <w:sz w:val="24"/>
                <w:szCs w:val="24"/>
              </w:rPr>
              <w:t>Пинтера</w:t>
            </w:r>
            <w:proofErr w:type="spellEnd"/>
            <w:r>
              <w:rPr>
                <w:sz w:val="24"/>
                <w:szCs w:val="24"/>
              </w:rPr>
              <w:t xml:space="preserve"> Ю.А.</w:t>
            </w:r>
          </w:p>
        </w:tc>
        <w:tc>
          <w:tcPr>
            <w:tcW w:w="2384" w:type="pct"/>
            <w:gridSpan w:val="2"/>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DD01E1">
            <w:pPr>
              <w:widowControl w:val="0"/>
              <w:autoSpaceDE w:val="0"/>
              <w:autoSpaceDN w:val="0"/>
              <w:adjustRightInd w:val="0"/>
              <w:jc w:val="center"/>
              <w:rPr>
                <w:sz w:val="24"/>
                <w:szCs w:val="24"/>
              </w:rPr>
            </w:pPr>
            <w:r w:rsidRPr="006A5862">
              <w:rPr>
                <w:sz w:val="24"/>
                <w:szCs w:val="24"/>
              </w:rPr>
              <w:t>врач-терапевт участковый терапевтического кабинета поликлиники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Хирург</w:t>
            </w:r>
          </w:p>
        </w:tc>
        <w:tc>
          <w:tcPr>
            <w:tcW w:w="1128" w:type="pct"/>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6822B2">
            <w:pPr>
              <w:widowControl w:val="0"/>
              <w:autoSpaceDE w:val="0"/>
              <w:autoSpaceDN w:val="0"/>
              <w:adjustRightInd w:val="0"/>
              <w:jc w:val="center"/>
              <w:rPr>
                <w:sz w:val="24"/>
                <w:szCs w:val="24"/>
              </w:rPr>
            </w:pPr>
            <w:proofErr w:type="spellStart"/>
            <w:r w:rsidRPr="006A5862">
              <w:rPr>
                <w:sz w:val="24"/>
                <w:szCs w:val="24"/>
              </w:rPr>
              <w:t>Хлюстова</w:t>
            </w:r>
            <w:proofErr w:type="spellEnd"/>
            <w:r w:rsidRPr="006A5862">
              <w:rPr>
                <w:sz w:val="24"/>
                <w:szCs w:val="24"/>
              </w:rPr>
              <w:t xml:space="preserve"> С.Н.</w:t>
            </w:r>
          </w:p>
        </w:tc>
        <w:tc>
          <w:tcPr>
            <w:tcW w:w="2384" w:type="pct"/>
            <w:gridSpan w:val="2"/>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DD01E1">
            <w:pPr>
              <w:widowControl w:val="0"/>
              <w:autoSpaceDE w:val="0"/>
              <w:autoSpaceDN w:val="0"/>
              <w:adjustRightInd w:val="0"/>
              <w:jc w:val="center"/>
              <w:rPr>
                <w:sz w:val="24"/>
                <w:szCs w:val="24"/>
              </w:rPr>
            </w:pPr>
            <w:r w:rsidRPr="006A5862">
              <w:rPr>
                <w:sz w:val="24"/>
                <w:szCs w:val="24"/>
              </w:rPr>
              <w:t>врач-хирург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Невролог</w:t>
            </w:r>
          </w:p>
        </w:tc>
        <w:tc>
          <w:tcPr>
            <w:tcW w:w="1128" w:type="pct"/>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6822B2">
            <w:pPr>
              <w:widowControl w:val="0"/>
              <w:autoSpaceDE w:val="0"/>
              <w:autoSpaceDN w:val="0"/>
              <w:adjustRightInd w:val="0"/>
              <w:jc w:val="center"/>
              <w:rPr>
                <w:sz w:val="24"/>
                <w:szCs w:val="24"/>
              </w:rPr>
            </w:pPr>
            <w:r w:rsidRPr="006A5862">
              <w:rPr>
                <w:sz w:val="24"/>
                <w:szCs w:val="24"/>
              </w:rPr>
              <w:t>Пилипенко С.И.</w:t>
            </w:r>
          </w:p>
        </w:tc>
        <w:tc>
          <w:tcPr>
            <w:tcW w:w="2384" w:type="pct"/>
            <w:gridSpan w:val="2"/>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DD01E1">
            <w:pPr>
              <w:widowControl w:val="0"/>
              <w:autoSpaceDE w:val="0"/>
              <w:autoSpaceDN w:val="0"/>
              <w:adjustRightInd w:val="0"/>
              <w:jc w:val="center"/>
              <w:rPr>
                <w:sz w:val="24"/>
                <w:szCs w:val="24"/>
              </w:rPr>
            </w:pPr>
            <w:r w:rsidRPr="006A5862">
              <w:rPr>
                <w:sz w:val="24"/>
                <w:szCs w:val="24"/>
              </w:rPr>
              <w:t>врач-невролог</w:t>
            </w:r>
            <w:r>
              <w:rPr>
                <w:sz w:val="24"/>
                <w:szCs w:val="24"/>
              </w:rPr>
              <w:t xml:space="preserve"> неврологического кабинета</w:t>
            </w:r>
            <w:r w:rsidRPr="006A5862">
              <w:rPr>
                <w:sz w:val="24"/>
                <w:szCs w:val="24"/>
              </w:rPr>
              <w:t xml:space="preserve"> поликлиники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widowControl w:val="0"/>
              <w:autoSpaceDE w:val="0"/>
              <w:autoSpaceDN w:val="0"/>
              <w:adjustRightInd w:val="0"/>
              <w:jc w:val="center"/>
              <w:rPr>
                <w:sz w:val="24"/>
                <w:szCs w:val="24"/>
              </w:rPr>
            </w:pPr>
            <w:r w:rsidRPr="006A5862">
              <w:rPr>
                <w:sz w:val="24"/>
                <w:szCs w:val="24"/>
              </w:rPr>
              <w:t>Стоматолог</w:t>
            </w:r>
          </w:p>
        </w:tc>
        <w:tc>
          <w:tcPr>
            <w:tcW w:w="1128" w:type="pct"/>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6822B2">
            <w:pPr>
              <w:widowControl w:val="0"/>
              <w:autoSpaceDE w:val="0"/>
              <w:autoSpaceDN w:val="0"/>
              <w:adjustRightInd w:val="0"/>
              <w:jc w:val="center"/>
              <w:rPr>
                <w:sz w:val="24"/>
                <w:szCs w:val="24"/>
              </w:rPr>
            </w:pPr>
            <w:proofErr w:type="spellStart"/>
            <w:r w:rsidRPr="006A5862">
              <w:rPr>
                <w:sz w:val="24"/>
                <w:szCs w:val="24"/>
              </w:rPr>
              <w:t>Ворапаева</w:t>
            </w:r>
            <w:proofErr w:type="spellEnd"/>
            <w:r w:rsidRPr="006A5862">
              <w:rPr>
                <w:sz w:val="24"/>
                <w:szCs w:val="24"/>
              </w:rPr>
              <w:t xml:space="preserve"> А.А.</w:t>
            </w:r>
          </w:p>
        </w:tc>
        <w:tc>
          <w:tcPr>
            <w:tcW w:w="2384" w:type="pct"/>
            <w:gridSpan w:val="2"/>
            <w:tcBorders>
              <w:top w:val="single" w:sz="4" w:space="0" w:color="auto"/>
              <w:left w:val="single" w:sz="4" w:space="0" w:color="auto"/>
              <w:bottom w:val="single" w:sz="4" w:space="0" w:color="auto"/>
              <w:right w:val="single" w:sz="4" w:space="0" w:color="auto"/>
            </w:tcBorders>
            <w:vAlign w:val="center"/>
            <w:hideMark/>
          </w:tcPr>
          <w:p w:rsidR="008A7D3A" w:rsidRPr="006A5862" w:rsidRDefault="008A7D3A" w:rsidP="00DD01E1">
            <w:pPr>
              <w:widowControl w:val="0"/>
              <w:autoSpaceDE w:val="0"/>
              <w:autoSpaceDN w:val="0"/>
              <w:adjustRightInd w:val="0"/>
              <w:jc w:val="center"/>
              <w:rPr>
                <w:sz w:val="24"/>
                <w:szCs w:val="24"/>
              </w:rPr>
            </w:pPr>
            <w:r w:rsidRPr="006A5862">
              <w:rPr>
                <w:sz w:val="24"/>
                <w:szCs w:val="24"/>
              </w:rPr>
              <w:t>врач-стоматолог стоматологического кабинета поликлиники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trHeight w:val="695"/>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jc w:val="center"/>
              <w:rPr>
                <w:sz w:val="24"/>
                <w:szCs w:val="24"/>
              </w:rPr>
            </w:pPr>
            <w:r w:rsidRPr="006A5862">
              <w:rPr>
                <w:sz w:val="24"/>
                <w:szCs w:val="24"/>
              </w:rPr>
              <w:t>Средний медицинский персонал</w:t>
            </w: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jc w:val="center"/>
              <w:rPr>
                <w:sz w:val="24"/>
                <w:szCs w:val="24"/>
              </w:rPr>
            </w:pPr>
            <w:r w:rsidRPr="006A5862">
              <w:rPr>
                <w:sz w:val="24"/>
                <w:szCs w:val="24"/>
              </w:rPr>
              <w:t>медсестра терапевта</w:t>
            </w:r>
          </w:p>
        </w:tc>
        <w:tc>
          <w:tcPr>
            <w:tcW w:w="1290" w:type="pct"/>
            <w:gridSpan w:val="2"/>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jc w:val="center"/>
              <w:rPr>
                <w:sz w:val="24"/>
                <w:szCs w:val="24"/>
              </w:rPr>
            </w:pPr>
            <w:proofErr w:type="spellStart"/>
            <w:r w:rsidRPr="006A5862">
              <w:rPr>
                <w:sz w:val="24"/>
                <w:szCs w:val="24"/>
              </w:rPr>
              <w:t>Холодёнова</w:t>
            </w:r>
            <w:proofErr w:type="spellEnd"/>
            <w:r w:rsidRPr="006A5862">
              <w:rPr>
                <w:sz w:val="24"/>
                <w:szCs w:val="24"/>
              </w:rPr>
              <w:t xml:space="preserve"> И.А.</w:t>
            </w:r>
          </w:p>
        </w:tc>
        <w:tc>
          <w:tcPr>
            <w:tcW w:w="2222"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DD01E1">
            <w:pPr>
              <w:jc w:val="center"/>
              <w:rPr>
                <w:sz w:val="24"/>
                <w:szCs w:val="24"/>
              </w:rPr>
            </w:pPr>
            <w:r w:rsidRPr="006A5862">
              <w:rPr>
                <w:sz w:val="24"/>
                <w:szCs w:val="24"/>
              </w:rPr>
              <w:t>медицинская сестра – участковая терапевтического кабинета поликлиники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r w:rsidR="008A7D3A" w:rsidRPr="006A5862" w:rsidTr="00DD01E1">
        <w:trPr>
          <w:jc w:val="center"/>
        </w:trPr>
        <w:tc>
          <w:tcPr>
            <w:tcW w:w="1488"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jc w:val="center"/>
              <w:rPr>
                <w:sz w:val="24"/>
                <w:szCs w:val="24"/>
              </w:rPr>
            </w:pPr>
            <w:r w:rsidRPr="006A5862">
              <w:rPr>
                <w:sz w:val="24"/>
                <w:szCs w:val="24"/>
              </w:rPr>
              <w:t>медсестра офтальмолога</w:t>
            </w:r>
          </w:p>
        </w:tc>
        <w:tc>
          <w:tcPr>
            <w:tcW w:w="1290" w:type="pct"/>
            <w:gridSpan w:val="2"/>
            <w:tcBorders>
              <w:top w:val="single" w:sz="4" w:space="0" w:color="auto"/>
              <w:left w:val="single" w:sz="4" w:space="0" w:color="auto"/>
              <w:bottom w:val="single" w:sz="4" w:space="0" w:color="auto"/>
              <w:right w:val="single" w:sz="4" w:space="0" w:color="auto"/>
            </w:tcBorders>
            <w:vAlign w:val="center"/>
          </w:tcPr>
          <w:p w:rsidR="008A7D3A" w:rsidRPr="006A5862" w:rsidRDefault="008A7D3A" w:rsidP="006822B2">
            <w:pPr>
              <w:jc w:val="center"/>
              <w:rPr>
                <w:sz w:val="24"/>
                <w:szCs w:val="24"/>
              </w:rPr>
            </w:pPr>
            <w:proofErr w:type="spellStart"/>
            <w:r w:rsidRPr="006A5862">
              <w:rPr>
                <w:sz w:val="24"/>
                <w:szCs w:val="24"/>
              </w:rPr>
              <w:t>Стерликова</w:t>
            </w:r>
            <w:proofErr w:type="spellEnd"/>
            <w:r w:rsidRPr="006A5862">
              <w:rPr>
                <w:sz w:val="24"/>
                <w:szCs w:val="24"/>
              </w:rPr>
              <w:t xml:space="preserve"> Е.Н.</w:t>
            </w:r>
          </w:p>
        </w:tc>
        <w:tc>
          <w:tcPr>
            <w:tcW w:w="2222" w:type="pct"/>
            <w:tcBorders>
              <w:top w:val="single" w:sz="4" w:space="0" w:color="auto"/>
              <w:left w:val="single" w:sz="4" w:space="0" w:color="auto"/>
              <w:bottom w:val="single" w:sz="4" w:space="0" w:color="auto"/>
              <w:right w:val="single" w:sz="4" w:space="0" w:color="auto"/>
            </w:tcBorders>
            <w:vAlign w:val="center"/>
          </w:tcPr>
          <w:p w:rsidR="008A7D3A" w:rsidRPr="006A5862" w:rsidRDefault="008A7D3A" w:rsidP="00DD01E1">
            <w:pPr>
              <w:jc w:val="center"/>
              <w:rPr>
                <w:sz w:val="24"/>
                <w:szCs w:val="24"/>
              </w:rPr>
            </w:pPr>
            <w:r w:rsidRPr="006A5862">
              <w:rPr>
                <w:sz w:val="24"/>
                <w:szCs w:val="24"/>
              </w:rPr>
              <w:t>медицинская сестра офтальмо</w:t>
            </w:r>
            <w:r>
              <w:rPr>
                <w:sz w:val="24"/>
                <w:szCs w:val="24"/>
              </w:rPr>
              <w:t>ло</w:t>
            </w:r>
            <w:r w:rsidRPr="006A5862">
              <w:rPr>
                <w:sz w:val="24"/>
                <w:szCs w:val="24"/>
              </w:rPr>
              <w:t>гического кабинета поликлиники государственного учреждения здравоохранения Саратовской области «</w:t>
            </w:r>
            <w:proofErr w:type="spellStart"/>
            <w:r w:rsidRPr="006A5862">
              <w:rPr>
                <w:sz w:val="24"/>
                <w:szCs w:val="24"/>
              </w:rPr>
              <w:t>Татищевская</w:t>
            </w:r>
            <w:proofErr w:type="spellEnd"/>
            <w:r w:rsidRPr="006A5862">
              <w:rPr>
                <w:sz w:val="24"/>
                <w:szCs w:val="24"/>
              </w:rPr>
              <w:t xml:space="preserve"> районная больница»</w:t>
            </w:r>
          </w:p>
        </w:tc>
      </w:tr>
    </w:tbl>
    <w:p w:rsidR="008A7D3A" w:rsidRDefault="008A7D3A" w:rsidP="000B1325">
      <w:pPr>
        <w:tabs>
          <w:tab w:val="left" w:pos="3480"/>
        </w:tabs>
        <w:suppressAutoHyphens/>
        <w:jc w:val="both"/>
        <w:rPr>
          <w:szCs w:val="28"/>
          <w:lang w:eastAsia="zh-CN"/>
        </w:rPr>
      </w:pPr>
    </w:p>
    <w:sectPr w:rsidR="008A7D3A"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8D0" w:rsidRDefault="008378D0" w:rsidP="0069478B">
      <w:r>
        <w:separator/>
      </w:r>
    </w:p>
  </w:endnote>
  <w:endnote w:type="continuationSeparator" w:id="1">
    <w:p w:rsidR="008378D0" w:rsidRDefault="008378D0"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8D0" w:rsidRDefault="008378D0" w:rsidP="0069478B">
      <w:r>
        <w:separator/>
      </w:r>
    </w:p>
  </w:footnote>
  <w:footnote w:type="continuationSeparator" w:id="1">
    <w:p w:rsidR="008378D0" w:rsidRDefault="008378D0"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C6386E"/>
    <w:multiLevelType w:val="hybridMultilevel"/>
    <w:tmpl w:val="B0D45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8"/>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30"/>
  </w:num>
  <w:num w:numId="16">
    <w:abstractNumId w:val="29"/>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1"/>
  </w:num>
  <w:num w:numId="28">
    <w:abstractNumId w:val="33"/>
  </w:num>
  <w:num w:numId="29">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08EA"/>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2F747A"/>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378D0"/>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A7D3A"/>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E29D2"/>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18A8"/>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1E1"/>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8A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1D3C-F31E-4C91-9096-ADBE3A92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6</TotalTime>
  <Pages>7</Pages>
  <Words>1240</Words>
  <Characters>9886</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2025-04-09T10:56:00Z</cp:lastPrinted>
  <dcterms:created xsi:type="dcterms:W3CDTF">2025-04-09T10:58:00Z</dcterms:created>
  <dcterms:modified xsi:type="dcterms:W3CDTF">2025-04-09T10:58:00Z</dcterms:modified>
</cp:coreProperties>
</file>