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07270C" w:rsidP="0007270C">
      <w:pPr>
        <w:suppressAutoHyphens/>
        <w:rPr>
          <w:szCs w:val="28"/>
        </w:rPr>
      </w:pPr>
      <w:r>
        <w:rPr>
          <w:szCs w:val="28"/>
        </w:rPr>
        <w:t>10.04.2025                                                                                                            № 389</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w:t>
      </w:r>
      <w:proofErr w:type="gramStart"/>
      <w:r>
        <w:rPr>
          <w:rStyle w:val="af2"/>
          <w:color w:val="000000"/>
          <w:sz w:val="20"/>
          <w:u w:val="none"/>
        </w:rPr>
        <w:t>.Т</w:t>
      </w:r>
      <w:proofErr w:type="gramEnd"/>
      <w:r>
        <w:rPr>
          <w:rStyle w:val="af2"/>
          <w:color w:val="000000"/>
          <w:sz w:val="20"/>
          <w:u w:val="none"/>
        </w:rPr>
        <w:t>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207F37" w:rsidRPr="004725AA" w:rsidRDefault="00207F37" w:rsidP="00207F37">
      <w:pPr>
        <w:jc w:val="center"/>
        <w:rPr>
          <w:rFonts w:eastAsia="Calibri"/>
        </w:rPr>
      </w:pPr>
      <w:r w:rsidRPr="004725AA">
        <w:t>О проведении смотра-конкурса</w:t>
      </w:r>
    </w:p>
    <w:p w:rsidR="00207F37" w:rsidRPr="004725AA" w:rsidRDefault="00207F37" w:rsidP="00207F37">
      <w:pPr>
        <w:jc w:val="center"/>
        <w:rPr>
          <w:rFonts w:eastAsia="Calibri"/>
        </w:rPr>
      </w:pPr>
      <w:r w:rsidRPr="004725AA">
        <w:t>на лучшее благоустройство прилегающей территории</w:t>
      </w:r>
    </w:p>
    <w:p w:rsidR="00207F37" w:rsidRDefault="00207F37" w:rsidP="00207F37">
      <w:pPr>
        <w:jc w:val="center"/>
        <w:rPr>
          <w:rFonts w:eastAsia="Calibri"/>
        </w:rPr>
      </w:pPr>
      <w:r w:rsidRPr="004725AA">
        <w:rPr>
          <w:rFonts w:eastAsia="Calibri"/>
        </w:rPr>
        <w:t>Татищевского муниципального образования Татищевского</w:t>
      </w:r>
    </w:p>
    <w:p w:rsidR="00207F37" w:rsidRDefault="00207F37" w:rsidP="00207F37">
      <w:pPr>
        <w:jc w:val="center"/>
        <w:rPr>
          <w:rFonts w:eastAsia="Calibri"/>
        </w:rPr>
      </w:pPr>
      <w:r w:rsidRPr="004725AA">
        <w:rPr>
          <w:rFonts w:eastAsia="Calibri"/>
        </w:rPr>
        <w:t>муниципального района Саратовской области</w:t>
      </w:r>
    </w:p>
    <w:p w:rsidR="00207F37" w:rsidRPr="004725AA" w:rsidRDefault="00E862E6" w:rsidP="00E862E6">
      <w:pPr>
        <w:tabs>
          <w:tab w:val="left" w:pos="6120"/>
        </w:tabs>
        <w:rPr>
          <w:rFonts w:eastAsia="Calibri"/>
        </w:rPr>
      </w:pPr>
      <w:r>
        <w:rPr>
          <w:rFonts w:eastAsia="Calibri"/>
        </w:rPr>
        <w:tab/>
      </w:r>
    </w:p>
    <w:p w:rsidR="00207F37" w:rsidRPr="004725AA" w:rsidRDefault="00207F37" w:rsidP="00207F37">
      <w:pPr>
        <w:rPr>
          <w:rFonts w:eastAsia="Calibri"/>
        </w:rPr>
      </w:pPr>
    </w:p>
    <w:p w:rsidR="00207F37" w:rsidRPr="004725AA" w:rsidRDefault="00207F37" w:rsidP="00207F37">
      <w:pPr>
        <w:suppressAutoHyphens/>
        <w:ind w:firstLine="567"/>
        <w:jc w:val="both"/>
        <w:rPr>
          <w:rFonts w:eastAsia="Calibri"/>
        </w:rPr>
      </w:pPr>
      <w:r w:rsidRPr="004725AA">
        <w:rPr>
          <w:rFonts w:eastAsia="Calibri"/>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Устава Татищевского муниципального района Саратовской области </w:t>
      </w:r>
      <w:proofErr w:type="gramStart"/>
      <w:r w:rsidRPr="004725AA">
        <w:rPr>
          <w:rFonts w:eastAsia="Calibri"/>
        </w:rPr>
        <w:t>п</w:t>
      </w:r>
      <w:proofErr w:type="gramEnd"/>
      <w:r w:rsidRPr="004725AA">
        <w:rPr>
          <w:rFonts w:eastAsia="Calibri"/>
        </w:rPr>
        <w:t xml:space="preserve"> о с т а н о в л я ю:</w:t>
      </w:r>
    </w:p>
    <w:p w:rsidR="00207F37" w:rsidRPr="004725AA" w:rsidRDefault="00207F37" w:rsidP="00207F37">
      <w:pPr>
        <w:suppressAutoHyphens/>
        <w:ind w:firstLine="567"/>
        <w:jc w:val="both"/>
        <w:rPr>
          <w:rFonts w:eastAsia="Calibri"/>
        </w:rPr>
      </w:pPr>
      <w:r w:rsidRPr="004725AA">
        <w:rPr>
          <w:rFonts w:eastAsia="Calibri"/>
        </w:rPr>
        <w:t>1. Провести с 02.06.202</w:t>
      </w:r>
      <w:r>
        <w:rPr>
          <w:rFonts w:eastAsia="Calibri"/>
        </w:rPr>
        <w:t>5</w:t>
      </w:r>
      <w:r w:rsidRPr="004725AA">
        <w:rPr>
          <w:rFonts w:eastAsia="Calibri"/>
        </w:rPr>
        <w:t xml:space="preserve"> по </w:t>
      </w:r>
      <w:r>
        <w:rPr>
          <w:rFonts w:eastAsia="Calibri"/>
        </w:rPr>
        <w:t>01</w:t>
      </w:r>
      <w:r w:rsidRPr="004725AA">
        <w:rPr>
          <w:rFonts w:eastAsia="Calibri"/>
        </w:rPr>
        <w:t>.08.202</w:t>
      </w:r>
      <w:r>
        <w:rPr>
          <w:rFonts w:eastAsia="Calibri"/>
        </w:rPr>
        <w:t>5</w:t>
      </w:r>
      <w:r w:rsidRPr="004725AA">
        <w:rPr>
          <w:rFonts w:eastAsia="Calibri"/>
        </w:rPr>
        <w:t xml:space="preserve"> смотр-конкурс </w:t>
      </w:r>
      <w:r w:rsidRPr="004725AA">
        <w:t xml:space="preserve">на лучшее благоустройство прилегающей территории </w:t>
      </w:r>
      <w:r w:rsidRPr="004725AA">
        <w:rPr>
          <w:rFonts w:eastAsia="Calibri"/>
        </w:rPr>
        <w:t>Татищевского муниципального образования Татищевского муниципального района Саратовской области (далее по тексту – Смотр-конкурс).</w:t>
      </w:r>
    </w:p>
    <w:p w:rsidR="00207F37" w:rsidRPr="004725AA" w:rsidRDefault="00207F37" w:rsidP="00207F37">
      <w:pPr>
        <w:suppressAutoHyphens/>
        <w:ind w:firstLine="567"/>
        <w:jc w:val="both"/>
        <w:rPr>
          <w:rFonts w:eastAsia="Calibri"/>
        </w:rPr>
      </w:pPr>
      <w:r w:rsidRPr="004725AA">
        <w:rPr>
          <w:rFonts w:eastAsia="Calibri"/>
        </w:rPr>
        <w:t>2. Утвердить Положение о проведении Смотра-конкурса согласно приложению № 1.</w:t>
      </w:r>
    </w:p>
    <w:p w:rsidR="00207F37" w:rsidRPr="004725AA" w:rsidRDefault="00207F37" w:rsidP="00207F37">
      <w:pPr>
        <w:suppressAutoHyphens/>
        <w:ind w:firstLine="567"/>
        <w:jc w:val="both"/>
        <w:rPr>
          <w:rFonts w:eastAsia="Calibri"/>
        </w:rPr>
      </w:pPr>
      <w:r w:rsidRPr="004725AA">
        <w:rPr>
          <w:rFonts w:eastAsia="Calibri"/>
        </w:rPr>
        <w:t>3. Утвердить состав конкурсной комиссии по организации и проведению Смотра-конкурса согласно приложению № 2.</w:t>
      </w:r>
    </w:p>
    <w:p w:rsidR="00207F37" w:rsidRPr="00FA2A32" w:rsidRDefault="00207F37" w:rsidP="00207F37">
      <w:pPr>
        <w:suppressAutoHyphens/>
        <w:ind w:firstLine="567"/>
        <w:jc w:val="both"/>
        <w:rPr>
          <w:rStyle w:val="af2"/>
          <w:color w:val="000000"/>
          <w:szCs w:val="28"/>
          <w:u w:val="none"/>
        </w:rPr>
      </w:pPr>
      <w:r>
        <w:rPr>
          <w:rStyle w:val="af2"/>
          <w:color w:val="000000"/>
          <w:szCs w:val="28"/>
          <w:u w:val="none"/>
        </w:rPr>
        <w:t>4</w:t>
      </w:r>
      <w:r w:rsidRPr="00FA2A32">
        <w:rPr>
          <w:rStyle w:val="af2"/>
          <w:color w:val="000000"/>
          <w:szCs w:val="28"/>
          <w:u w:val="none"/>
        </w:rPr>
        <w:t>.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207F37" w:rsidRPr="00FA2A32" w:rsidRDefault="00207F37" w:rsidP="00207F37">
      <w:pPr>
        <w:suppressAutoHyphens/>
        <w:ind w:firstLine="567"/>
        <w:jc w:val="both"/>
        <w:rPr>
          <w:rStyle w:val="af2"/>
          <w:color w:val="000000"/>
          <w:szCs w:val="28"/>
          <w:u w:val="none"/>
        </w:rPr>
      </w:pPr>
      <w:r>
        <w:rPr>
          <w:rStyle w:val="af2"/>
          <w:color w:val="000000"/>
          <w:szCs w:val="28"/>
          <w:u w:val="none"/>
        </w:rPr>
        <w:t>5</w:t>
      </w:r>
      <w:r w:rsidRPr="00FA2A32">
        <w:rPr>
          <w:rStyle w:val="af2"/>
          <w:color w:val="000000"/>
          <w:szCs w:val="28"/>
          <w:u w:val="none"/>
        </w:rPr>
        <w:t xml:space="preserve">. </w:t>
      </w:r>
      <w:proofErr w:type="gramStart"/>
      <w:r w:rsidRPr="00FA2A32">
        <w:rPr>
          <w:rStyle w:val="af2"/>
          <w:color w:val="000000"/>
          <w:szCs w:val="28"/>
          <w:u w:val="none"/>
        </w:rPr>
        <w:t>Контроль за</w:t>
      </w:r>
      <w:proofErr w:type="gramEnd"/>
      <w:r w:rsidRPr="00FA2A32">
        <w:rPr>
          <w:rStyle w:val="af2"/>
          <w:color w:val="000000"/>
          <w:szCs w:val="28"/>
          <w:u w:val="none"/>
        </w:rPr>
        <w:t xml:space="preserve"> исполнением настоя</w:t>
      </w:r>
      <w:r>
        <w:rPr>
          <w:rStyle w:val="af2"/>
          <w:color w:val="000000"/>
          <w:szCs w:val="28"/>
          <w:u w:val="none"/>
        </w:rPr>
        <w:t xml:space="preserve">щего постановления возложить на </w:t>
      </w:r>
      <w:r w:rsidRPr="00FA2A32">
        <w:rPr>
          <w:rStyle w:val="af2"/>
          <w:color w:val="000000"/>
          <w:szCs w:val="28"/>
          <w:u w:val="none"/>
        </w:rPr>
        <w:t xml:space="preserve">заместителя главы администрации </w:t>
      </w:r>
      <w:r>
        <w:rPr>
          <w:rStyle w:val="af2"/>
          <w:color w:val="000000"/>
          <w:szCs w:val="28"/>
          <w:u w:val="none"/>
        </w:rPr>
        <w:t xml:space="preserve">района – начальника управления индустриальной, строительной и коммунальной политики администрации </w:t>
      </w:r>
      <w:r w:rsidRPr="00FA2A32">
        <w:rPr>
          <w:rStyle w:val="af2"/>
          <w:color w:val="000000"/>
          <w:szCs w:val="28"/>
          <w:u w:val="none"/>
        </w:rPr>
        <w:t xml:space="preserve">Татищевского муниципального района Саратовской области Киселева </w:t>
      </w:r>
      <w:r>
        <w:rPr>
          <w:rStyle w:val="af2"/>
          <w:color w:val="000000"/>
          <w:szCs w:val="28"/>
          <w:u w:val="none"/>
        </w:rPr>
        <w:t>Д</w:t>
      </w:r>
      <w:r w:rsidRPr="00FA2A32">
        <w:rPr>
          <w:rStyle w:val="af2"/>
          <w:color w:val="000000"/>
          <w:szCs w:val="28"/>
          <w:u w:val="none"/>
        </w:rPr>
        <w:t>.А.</w:t>
      </w:r>
    </w:p>
    <w:p w:rsidR="00207F37" w:rsidRDefault="00207F37" w:rsidP="00207F37">
      <w:pPr>
        <w:suppressAutoHyphens/>
        <w:ind w:firstLine="567"/>
        <w:jc w:val="both"/>
        <w:rPr>
          <w:rStyle w:val="af2"/>
          <w:color w:val="auto"/>
          <w:szCs w:val="28"/>
          <w:u w:val="none"/>
        </w:rPr>
      </w:pPr>
    </w:p>
    <w:p w:rsidR="00207F37" w:rsidRDefault="00207F37" w:rsidP="00207F37">
      <w:pPr>
        <w:suppressAutoHyphens/>
        <w:ind w:firstLine="567"/>
        <w:jc w:val="both"/>
        <w:rPr>
          <w:rStyle w:val="af2"/>
          <w:color w:val="auto"/>
          <w:szCs w:val="28"/>
          <w:u w:val="none"/>
        </w:rPr>
      </w:pPr>
    </w:p>
    <w:p w:rsidR="00207F37" w:rsidRPr="00207F37" w:rsidRDefault="00207F37" w:rsidP="00207F37">
      <w:pPr>
        <w:tabs>
          <w:tab w:val="left" w:pos="4962"/>
          <w:tab w:val="left" w:pos="5245"/>
        </w:tabs>
        <w:suppressAutoHyphens/>
        <w:rPr>
          <w:szCs w:val="28"/>
        </w:rPr>
      </w:pPr>
      <w:r w:rsidRPr="00207F37">
        <w:rPr>
          <w:szCs w:val="28"/>
        </w:rPr>
        <w:t xml:space="preserve">   Глава Татищевского</w:t>
      </w:r>
    </w:p>
    <w:p w:rsidR="00207F37" w:rsidRDefault="00207F37" w:rsidP="00207F37">
      <w:pPr>
        <w:tabs>
          <w:tab w:val="left" w:pos="4962"/>
          <w:tab w:val="left" w:pos="5245"/>
        </w:tabs>
        <w:suppressAutoHyphens/>
        <w:rPr>
          <w:szCs w:val="28"/>
        </w:rPr>
      </w:pPr>
      <w:r w:rsidRPr="00207F37">
        <w:rPr>
          <w:szCs w:val="28"/>
        </w:rPr>
        <w:t>муниципального района                                                                   А.В.Мордвинцев</w:t>
      </w:r>
    </w:p>
    <w:p w:rsidR="00207F37" w:rsidRDefault="00207F37" w:rsidP="00207F37">
      <w:pPr>
        <w:tabs>
          <w:tab w:val="left" w:pos="4962"/>
          <w:tab w:val="left" w:pos="5245"/>
        </w:tabs>
        <w:suppressAutoHyphens/>
        <w:rPr>
          <w:szCs w:val="28"/>
        </w:rPr>
      </w:pPr>
    </w:p>
    <w:p w:rsidR="00207F37" w:rsidRDefault="00207F37" w:rsidP="00207F37">
      <w:pPr>
        <w:tabs>
          <w:tab w:val="left" w:pos="4962"/>
          <w:tab w:val="left" w:pos="5245"/>
        </w:tabs>
        <w:suppressAutoHyphens/>
        <w:rPr>
          <w:szCs w:val="28"/>
        </w:rPr>
        <w:sectPr w:rsidR="00207F37" w:rsidSect="00D607E9">
          <w:headerReference w:type="default" r:id="rId9"/>
          <w:pgSz w:w="11906" w:h="16838"/>
          <w:pgMar w:top="1134" w:right="1134" w:bottom="993" w:left="1134" w:header="709" w:footer="709" w:gutter="0"/>
          <w:pgNumType w:start="1"/>
          <w:cols w:space="708"/>
          <w:titlePg/>
          <w:docGrid w:linePitch="381"/>
        </w:sectPr>
      </w:pPr>
    </w:p>
    <w:p w:rsidR="00207F37" w:rsidRPr="00207F37" w:rsidRDefault="00207F37" w:rsidP="00207F37">
      <w:pPr>
        <w:ind w:left="6024" w:hanging="360"/>
        <w:jc w:val="center"/>
        <w:rPr>
          <w:szCs w:val="28"/>
          <w:lang w:eastAsia="zh-CN"/>
        </w:rPr>
      </w:pPr>
      <w:r w:rsidRPr="00207F37">
        <w:rPr>
          <w:szCs w:val="28"/>
          <w:lang w:eastAsia="zh-CN"/>
        </w:rPr>
        <w:lastRenderedPageBreak/>
        <w:t xml:space="preserve">Приложение </w:t>
      </w:r>
      <w:r>
        <w:rPr>
          <w:szCs w:val="28"/>
          <w:lang w:eastAsia="zh-CN"/>
        </w:rPr>
        <w:t>№ 1</w:t>
      </w:r>
    </w:p>
    <w:p w:rsidR="00207F37" w:rsidRPr="00207F37" w:rsidRDefault="00207F37" w:rsidP="00207F37">
      <w:pPr>
        <w:ind w:left="6024" w:hanging="360"/>
        <w:jc w:val="center"/>
        <w:rPr>
          <w:szCs w:val="28"/>
          <w:lang w:eastAsia="zh-CN"/>
        </w:rPr>
      </w:pPr>
      <w:r w:rsidRPr="00207F37">
        <w:rPr>
          <w:szCs w:val="28"/>
          <w:lang w:eastAsia="zh-CN"/>
        </w:rPr>
        <w:t>к постановлению</w:t>
      </w:r>
    </w:p>
    <w:p w:rsidR="00207F37" w:rsidRPr="00207F37" w:rsidRDefault="00207F37" w:rsidP="00207F37">
      <w:pPr>
        <w:ind w:left="6024" w:hanging="360"/>
        <w:jc w:val="center"/>
        <w:rPr>
          <w:szCs w:val="28"/>
          <w:lang w:eastAsia="zh-CN"/>
        </w:rPr>
      </w:pPr>
      <w:r w:rsidRPr="00207F37">
        <w:rPr>
          <w:szCs w:val="28"/>
          <w:lang w:eastAsia="zh-CN"/>
        </w:rPr>
        <w:t>администрации Татищевского</w:t>
      </w:r>
    </w:p>
    <w:p w:rsidR="00207F37" w:rsidRPr="00207F37" w:rsidRDefault="00207F37" w:rsidP="00207F37">
      <w:pPr>
        <w:ind w:left="6024" w:hanging="360"/>
        <w:jc w:val="center"/>
        <w:rPr>
          <w:szCs w:val="28"/>
          <w:lang w:eastAsia="zh-CN"/>
        </w:rPr>
      </w:pPr>
      <w:r w:rsidRPr="00207F37">
        <w:rPr>
          <w:szCs w:val="28"/>
          <w:lang w:eastAsia="zh-CN"/>
        </w:rPr>
        <w:t>муниципального района</w:t>
      </w:r>
    </w:p>
    <w:p w:rsidR="00207F37" w:rsidRPr="00207F37" w:rsidRDefault="00207F37" w:rsidP="00207F37">
      <w:pPr>
        <w:ind w:left="6024" w:hanging="360"/>
        <w:jc w:val="center"/>
        <w:rPr>
          <w:szCs w:val="28"/>
          <w:lang w:eastAsia="zh-CN"/>
        </w:rPr>
      </w:pPr>
      <w:r w:rsidRPr="00207F37">
        <w:rPr>
          <w:szCs w:val="28"/>
          <w:lang w:eastAsia="zh-CN"/>
        </w:rPr>
        <w:t>Саратовской области</w:t>
      </w:r>
    </w:p>
    <w:p w:rsidR="00207F37" w:rsidRDefault="0007270C" w:rsidP="0007270C">
      <w:pPr>
        <w:ind w:left="5812"/>
        <w:jc w:val="center"/>
        <w:rPr>
          <w:szCs w:val="28"/>
          <w:lang w:eastAsia="zh-CN"/>
        </w:rPr>
      </w:pPr>
      <w:r>
        <w:rPr>
          <w:szCs w:val="28"/>
          <w:lang w:eastAsia="zh-CN"/>
        </w:rPr>
        <w:t>от 10.04.2025 № 389</w:t>
      </w:r>
    </w:p>
    <w:p w:rsidR="00207F37" w:rsidRDefault="00207F37" w:rsidP="00207F37">
      <w:pPr>
        <w:ind w:left="10773"/>
        <w:jc w:val="center"/>
        <w:rPr>
          <w:szCs w:val="28"/>
          <w:lang w:eastAsia="zh-CN"/>
        </w:rPr>
      </w:pPr>
    </w:p>
    <w:p w:rsidR="00207F37" w:rsidRPr="004725AA" w:rsidRDefault="00207F37" w:rsidP="00207F37">
      <w:pPr>
        <w:jc w:val="center"/>
        <w:rPr>
          <w:b/>
        </w:rPr>
      </w:pPr>
      <w:r w:rsidRPr="004725AA">
        <w:rPr>
          <w:b/>
        </w:rPr>
        <w:t>ПОЛОЖЕНИЕ</w:t>
      </w:r>
    </w:p>
    <w:p w:rsidR="00207F37" w:rsidRPr="004725AA" w:rsidRDefault="00207F37" w:rsidP="00207F37">
      <w:pPr>
        <w:jc w:val="center"/>
        <w:rPr>
          <w:b/>
        </w:rPr>
      </w:pPr>
      <w:r w:rsidRPr="004725AA">
        <w:rPr>
          <w:b/>
        </w:rPr>
        <w:t>о проведении смотра-конкурса</w:t>
      </w:r>
    </w:p>
    <w:p w:rsidR="00207F37" w:rsidRPr="004725AA" w:rsidRDefault="00207F37" w:rsidP="00207F37">
      <w:pPr>
        <w:jc w:val="center"/>
        <w:rPr>
          <w:b/>
        </w:rPr>
      </w:pPr>
      <w:r w:rsidRPr="004725AA">
        <w:rPr>
          <w:b/>
        </w:rPr>
        <w:t>на лучшее благоустройство прилегающей территории</w:t>
      </w:r>
    </w:p>
    <w:p w:rsidR="00207F37" w:rsidRPr="004725AA" w:rsidRDefault="00207F37" w:rsidP="00207F37">
      <w:r w:rsidRPr="004725AA">
        <w:t> </w:t>
      </w:r>
    </w:p>
    <w:p w:rsidR="00207F37" w:rsidRPr="004725AA" w:rsidRDefault="00207F37" w:rsidP="00207F37">
      <w:pPr>
        <w:jc w:val="center"/>
        <w:rPr>
          <w:b/>
        </w:rPr>
      </w:pPr>
      <w:r w:rsidRPr="004725AA">
        <w:rPr>
          <w:b/>
        </w:rPr>
        <w:t>1. Общие положения</w:t>
      </w:r>
    </w:p>
    <w:p w:rsidR="00207F37" w:rsidRPr="004725AA" w:rsidRDefault="00207F37" w:rsidP="00207F37"/>
    <w:p w:rsidR="00207F37" w:rsidRPr="004725AA" w:rsidRDefault="00207F37" w:rsidP="00207F37">
      <w:pPr>
        <w:suppressAutoHyphens/>
        <w:ind w:firstLine="567"/>
        <w:jc w:val="both"/>
      </w:pPr>
      <w:proofErr w:type="gramStart"/>
      <w:r w:rsidRPr="004725AA">
        <w:t>Смотр-конкурс на лучшее благоустройство прилегающей территории (далее по тексту смотр-конкурс) проводится среди организаций, индивидуальных предпринимателей, многоквартирных и индивидуальных жилых домов, расположенных на территории Татищевского муниципального образования Татищевского муниципального района Саратовской области (далее по тексту – поселение) для развития инициатив жителей, улучшения благоустройства территории поселения и содержания в образцовой чистоте и порядке домов и улиц поселения.</w:t>
      </w:r>
      <w:proofErr w:type="gramEnd"/>
    </w:p>
    <w:p w:rsidR="00207F37" w:rsidRPr="004725AA" w:rsidRDefault="00207F37" w:rsidP="00207F37">
      <w:pPr>
        <w:suppressAutoHyphens/>
        <w:ind w:firstLine="567"/>
        <w:jc w:val="both"/>
      </w:pPr>
      <w:r w:rsidRPr="004725AA">
        <w:t>Конкурс направлен на широкое вовлечение населения, коллективов организаций, индивидуальных предпринимателей в работы по благоустройству территории поселения.</w:t>
      </w:r>
    </w:p>
    <w:p w:rsidR="00207F37" w:rsidRPr="004725AA" w:rsidRDefault="00207F37" w:rsidP="00207F37">
      <w:pPr>
        <w:suppressAutoHyphens/>
        <w:ind w:firstLine="567"/>
        <w:jc w:val="both"/>
      </w:pPr>
      <w:r w:rsidRPr="004725AA">
        <w:t>Задачами конкурса являются:</w:t>
      </w:r>
    </w:p>
    <w:p w:rsidR="00207F37" w:rsidRPr="004725AA" w:rsidRDefault="00207F37" w:rsidP="00207F37">
      <w:pPr>
        <w:suppressAutoHyphens/>
        <w:ind w:firstLine="567"/>
        <w:jc w:val="both"/>
      </w:pPr>
      <w:r w:rsidRPr="004725AA">
        <w:t>совершенствование форм работы с населением по месту жительства;</w:t>
      </w:r>
    </w:p>
    <w:p w:rsidR="00207F37" w:rsidRPr="004725AA" w:rsidRDefault="00207F37" w:rsidP="00207F37">
      <w:pPr>
        <w:suppressAutoHyphens/>
        <w:ind w:firstLine="567"/>
        <w:jc w:val="both"/>
      </w:pPr>
      <w:r w:rsidRPr="004725AA">
        <w:t>формирование позитивного общественного мнения о благоустройстве поселения;</w:t>
      </w:r>
    </w:p>
    <w:p w:rsidR="00207F37" w:rsidRPr="004725AA" w:rsidRDefault="00207F37" w:rsidP="00207F37">
      <w:pPr>
        <w:suppressAutoHyphens/>
        <w:ind w:firstLine="567"/>
        <w:jc w:val="both"/>
      </w:pPr>
      <w:r w:rsidRPr="004725AA">
        <w:t>создание условий для проявления творчества жителей в сфере благоустройства;</w:t>
      </w:r>
    </w:p>
    <w:p w:rsidR="00207F37" w:rsidRPr="004725AA" w:rsidRDefault="00207F37" w:rsidP="00207F37">
      <w:pPr>
        <w:suppressAutoHyphens/>
        <w:ind w:firstLine="567"/>
        <w:jc w:val="both"/>
      </w:pPr>
      <w:r w:rsidRPr="004725AA">
        <w:t>привлечение внимания населения, организаций, индивидуальных предпринимателей к вопросам благоустройства территории поселения;</w:t>
      </w:r>
    </w:p>
    <w:p w:rsidR="00207F37" w:rsidRPr="004725AA" w:rsidRDefault="00207F37" w:rsidP="00207F37">
      <w:pPr>
        <w:suppressAutoHyphens/>
        <w:ind w:firstLine="567"/>
        <w:jc w:val="both"/>
      </w:pPr>
      <w:r w:rsidRPr="004725AA">
        <w:t>воспитание бережного отношения к жилищному фонду, придомовым территориям, содержанию улиц, дворов;</w:t>
      </w:r>
    </w:p>
    <w:p w:rsidR="00207F37" w:rsidRPr="004725AA" w:rsidRDefault="00207F37" w:rsidP="00207F37">
      <w:pPr>
        <w:suppressAutoHyphens/>
        <w:ind w:firstLine="567"/>
        <w:jc w:val="both"/>
      </w:pPr>
      <w:r w:rsidRPr="004725AA">
        <w:t>повышение ответственности жителей за внешний вид территорий частного сектора;</w:t>
      </w:r>
    </w:p>
    <w:p w:rsidR="00207F37" w:rsidRPr="004725AA" w:rsidRDefault="00207F37" w:rsidP="00207F37">
      <w:pPr>
        <w:suppressAutoHyphens/>
        <w:ind w:firstLine="567"/>
        <w:jc w:val="both"/>
      </w:pPr>
      <w:r w:rsidRPr="004725AA">
        <w:t>озеленение прилегающих территорий многоквартирных и индивидуальных жилых домов, административных зданий и производственных объектов, объектов предпринимательской деятельности.</w:t>
      </w:r>
    </w:p>
    <w:p w:rsidR="00207F37" w:rsidRPr="004725AA" w:rsidRDefault="00207F37" w:rsidP="00207F37">
      <w:pPr>
        <w:suppressAutoHyphens/>
        <w:ind w:firstLine="567"/>
        <w:jc w:val="both"/>
      </w:pPr>
      <w:r w:rsidRPr="004725AA">
        <w:t>выявление и распространение лучшего опыта инициативных жителей поселения.</w:t>
      </w:r>
    </w:p>
    <w:p w:rsidR="00207F37" w:rsidRPr="004725AA" w:rsidRDefault="00207F37" w:rsidP="00207F37">
      <w:pPr>
        <w:suppressAutoHyphens/>
        <w:ind w:firstLine="567"/>
        <w:jc w:val="both"/>
      </w:pPr>
    </w:p>
    <w:p w:rsidR="00207F37" w:rsidRDefault="00207F37" w:rsidP="00207F37">
      <w:pPr>
        <w:jc w:val="center"/>
        <w:rPr>
          <w:b/>
        </w:rPr>
      </w:pPr>
      <w:r w:rsidRPr="004725AA">
        <w:rPr>
          <w:b/>
        </w:rPr>
        <w:t>2. Порядок и условия проведения смотра-конкурса</w:t>
      </w:r>
    </w:p>
    <w:p w:rsidR="00207F37" w:rsidRPr="004725AA" w:rsidRDefault="00207F37" w:rsidP="00207F37">
      <w:pPr>
        <w:jc w:val="center"/>
        <w:rPr>
          <w:b/>
        </w:rPr>
      </w:pPr>
    </w:p>
    <w:p w:rsidR="00207F37" w:rsidRPr="004725AA" w:rsidRDefault="00207F37" w:rsidP="00207F37">
      <w:pPr>
        <w:suppressAutoHyphens/>
        <w:ind w:firstLine="567"/>
        <w:jc w:val="both"/>
      </w:pPr>
      <w:r w:rsidRPr="004725AA">
        <w:lastRenderedPageBreak/>
        <w:t>2.1. Организатором смотра-конкурса выступает управление индустриальной, строительной и коммунальной политики администрации Татищевского муниципального района Саратовской области.</w:t>
      </w:r>
    </w:p>
    <w:p w:rsidR="00207F37" w:rsidRPr="004725AA" w:rsidRDefault="00207F37" w:rsidP="00207F37">
      <w:pPr>
        <w:suppressAutoHyphens/>
        <w:ind w:firstLine="567"/>
        <w:jc w:val="both"/>
      </w:pPr>
      <w:r w:rsidRPr="004725AA">
        <w:t>2.2. Сроки проведения смотра-конкурса – с 02 июня 202</w:t>
      </w:r>
      <w:r>
        <w:t>5</w:t>
      </w:r>
      <w:r w:rsidRPr="004725AA">
        <w:t xml:space="preserve"> года по </w:t>
      </w:r>
      <w:r>
        <w:t>01</w:t>
      </w:r>
      <w:r w:rsidRPr="004725AA">
        <w:t xml:space="preserve"> августа 202</w:t>
      </w:r>
      <w:r>
        <w:t>5</w:t>
      </w:r>
      <w:r w:rsidRPr="004725AA">
        <w:t xml:space="preserve"> года.</w:t>
      </w:r>
    </w:p>
    <w:p w:rsidR="00207F37" w:rsidRPr="004725AA" w:rsidRDefault="00207F37" w:rsidP="00207F37">
      <w:pPr>
        <w:suppressAutoHyphens/>
        <w:ind w:firstLine="567"/>
        <w:jc w:val="both"/>
      </w:pPr>
      <w:r w:rsidRPr="004725AA">
        <w:t>2.3. Смотр-конкурс проводится по следующим номинациям:</w:t>
      </w:r>
    </w:p>
    <w:p w:rsidR="00207F37" w:rsidRPr="004725AA" w:rsidRDefault="00207F37" w:rsidP="00207F37">
      <w:pPr>
        <w:suppressAutoHyphens/>
        <w:ind w:firstLine="567"/>
        <w:jc w:val="both"/>
      </w:pPr>
      <w:r w:rsidRPr="004725AA">
        <w:t>«Самая благоустроенная территория домовладения». В номинации принимают участие жители индивидуальных жилых домов, расположенных на территории поселения;</w:t>
      </w:r>
    </w:p>
    <w:p w:rsidR="00207F37" w:rsidRPr="004725AA" w:rsidRDefault="00207F37" w:rsidP="00207F37">
      <w:pPr>
        <w:suppressAutoHyphens/>
        <w:ind w:firstLine="567"/>
        <w:jc w:val="both"/>
      </w:pPr>
      <w:r w:rsidRPr="004725AA">
        <w:t>«Самая благоустроенная территория многоквартирного дома». В номинации принимают участие старшие многоквартирных домов, расположенных на территории поселения;</w:t>
      </w:r>
    </w:p>
    <w:p w:rsidR="00207F37" w:rsidRPr="004725AA" w:rsidRDefault="00207F37" w:rsidP="00207F37">
      <w:pPr>
        <w:suppressAutoHyphens/>
        <w:ind w:firstLine="567"/>
        <w:jc w:val="both"/>
      </w:pPr>
      <w:r w:rsidRPr="004725AA">
        <w:t>«Самая благоустроенная территория организации, объекта предпринимательской деятельности». В номинации принимают участие организации всех форм собственности и индивидуальные предприниматели, осуществляющие деятельность на территории поселения.</w:t>
      </w:r>
    </w:p>
    <w:p w:rsidR="00207F37" w:rsidRPr="004725AA" w:rsidRDefault="00207F37" w:rsidP="00207F37">
      <w:pPr>
        <w:suppressAutoHyphens/>
        <w:ind w:firstLine="567"/>
        <w:jc w:val="both"/>
      </w:pPr>
      <w:r w:rsidRPr="004725AA">
        <w:t>2.4. Для участия в смотре-конкурсе необходимо в срок до 01 июля 202</w:t>
      </w:r>
      <w:r>
        <w:t>5</w:t>
      </w:r>
      <w:r w:rsidRPr="004725AA">
        <w:t xml:space="preserve"> года направить в управление индустриальной, строительной и коммунальной политики администрации Татищевского муниципального района Саратовской области на адрес электронной почты upr.stroy@tatishevomr.ru (отдел жилищно-коммунального  хозяйства) заявку по форме согласно приложению к настоящему Положению. </w:t>
      </w:r>
    </w:p>
    <w:p w:rsidR="00207F37" w:rsidRPr="004725AA" w:rsidRDefault="00207F37" w:rsidP="00207F37">
      <w:pPr>
        <w:suppressAutoHyphens/>
        <w:ind w:firstLine="567"/>
        <w:jc w:val="both"/>
      </w:pPr>
      <w:r w:rsidRPr="004725AA">
        <w:t xml:space="preserve">2.5. Конкурсная комиссия рассматривает полученные от претендентов заявки с выездом на объект смотра-конкурса и подводит итоги смотра-конкурса в срок до </w:t>
      </w:r>
      <w:r>
        <w:t>01</w:t>
      </w:r>
      <w:r w:rsidRPr="004725AA">
        <w:t xml:space="preserve"> августа 202</w:t>
      </w:r>
      <w:r>
        <w:t>5</w:t>
      </w:r>
      <w:r w:rsidRPr="004725AA">
        <w:t xml:space="preserve"> года.</w:t>
      </w:r>
    </w:p>
    <w:p w:rsidR="00207F37" w:rsidRPr="004725AA" w:rsidRDefault="00207F37" w:rsidP="00207F37"/>
    <w:p w:rsidR="00207F37" w:rsidRPr="004725AA" w:rsidRDefault="00207F37" w:rsidP="00207F37">
      <w:pPr>
        <w:jc w:val="center"/>
        <w:rPr>
          <w:b/>
        </w:rPr>
      </w:pPr>
      <w:r w:rsidRPr="004725AA">
        <w:rPr>
          <w:b/>
        </w:rPr>
        <w:t>3. Критерии оценки объектов смотра-конкурса</w:t>
      </w:r>
    </w:p>
    <w:p w:rsidR="00207F37" w:rsidRPr="004725AA" w:rsidRDefault="00207F37" w:rsidP="00207F37"/>
    <w:p w:rsidR="00207F37" w:rsidRPr="004725AA" w:rsidRDefault="00207F37" w:rsidP="00207F37">
      <w:pPr>
        <w:suppressAutoHyphens/>
        <w:ind w:firstLine="567"/>
        <w:jc w:val="both"/>
      </w:pPr>
      <w:r w:rsidRPr="004725AA">
        <w:t>3.1. Конкурсные объекты по номинации «Самая благоустроенная территория домовладения» оцениваются по следующим критериям:</w:t>
      </w:r>
    </w:p>
    <w:p w:rsidR="00207F37" w:rsidRPr="004725AA" w:rsidRDefault="00207F37" w:rsidP="00207F37">
      <w:pPr>
        <w:suppressAutoHyphens/>
        <w:ind w:firstLine="567"/>
        <w:jc w:val="both"/>
      </w:pPr>
      <w:r w:rsidRPr="004725AA">
        <w:t>наличие красиво оформленных клумб, газонов и иных насаждений и их</w:t>
      </w:r>
    </w:p>
    <w:p w:rsidR="00207F37" w:rsidRPr="004725AA" w:rsidRDefault="00207F37" w:rsidP="00207F37">
      <w:pPr>
        <w:suppressAutoHyphens/>
        <w:ind w:firstLine="567"/>
        <w:jc w:val="both"/>
      </w:pPr>
      <w:r w:rsidRPr="004725AA">
        <w:t>содержание на придомовой территории;</w:t>
      </w:r>
    </w:p>
    <w:p w:rsidR="00207F37" w:rsidRPr="004725AA" w:rsidRDefault="00207F37" w:rsidP="00207F37">
      <w:pPr>
        <w:suppressAutoHyphens/>
        <w:ind w:firstLine="567"/>
        <w:jc w:val="both"/>
      </w:pPr>
      <w:r w:rsidRPr="004725AA">
        <w:t>проявление творческой инициативы жителей в эстетическом оформлении клумб;</w:t>
      </w:r>
    </w:p>
    <w:p w:rsidR="00207F37" w:rsidRPr="004725AA" w:rsidRDefault="00207F37" w:rsidP="00207F37">
      <w:pPr>
        <w:suppressAutoHyphens/>
        <w:ind w:firstLine="567"/>
        <w:jc w:val="both"/>
      </w:pPr>
      <w:r w:rsidRPr="004725AA">
        <w:t>наличие малых архитектурных форм на придомовой территории;</w:t>
      </w:r>
    </w:p>
    <w:p w:rsidR="00207F37" w:rsidRPr="004725AA" w:rsidRDefault="00207F37" w:rsidP="00207F37">
      <w:pPr>
        <w:suppressAutoHyphens/>
        <w:ind w:firstLine="567"/>
        <w:jc w:val="both"/>
      </w:pPr>
      <w:r w:rsidRPr="004725AA">
        <w:t>опрятный вид фасадов жилого дома, наличие номерных знаков;</w:t>
      </w:r>
    </w:p>
    <w:p w:rsidR="00207F37" w:rsidRPr="004725AA" w:rsidRDefault="00207F37" w:rsidP="00207F37">
      <w:pPr>
        <w:suppressAutoHyphens/>
        <w:ind w:firstLine="567"/>
        <w:jc w:val="both"/>
      </w:pPr>
      <w:r w:rsidRPr="004725AA">
        <w:t>состояние ограждения жилого дома.</w:t>
      </w:r>
    </w:p>
    <w:p w:rsidR="00207F37" w:rsidRPr="004725AA" w:rsidRDefault="00207F37" w:rsidP="00207F37">
      <w:pPr>
        <w:suppressAutoHyphens/>
        <w:ind w:firstLine="567"/>
        <w:jc w:val="both"/>
      </w:pPr>
      <w:r w:rsidRPr="004725AA">
        <w:t>3.2. Конкурсные объекты по номинации «Самая благоустроенная территория</w:t>
      </w:r>
    </w:p>
    <w:p w:rsidR="00207F37" w:rsidRPr="004725AA" w:rsidRDefault="00207F37" w:rsidP="00207F37">
      <w:pPr>
        <w:suppressAutoHyphens/>
        <w:ind w:firstLine="567"/>
        <w:jc w:val="both"/>
      </w:pPr>
      <w:r w:rsidRPr="004725AA">
        <w:t>многоквартирного дома» оцениваются по следующим критериям:</w:t>
      </w:r>
    </w:p>
    <w:p w:rsidR="00207F37" w:rsidRPr="004725AA" w:rsidRDefault="00207F37" w:rsidP="00207F37">
      <w:pPr>
        <w:suppressAutoHyphens/>
        <w:ind w:firstLine="567"/>
        <w:jc w:val="both"/>
      </w:pPr>
      <w:r w:rsidRPr="004725AA">
        <w:t>наличие красиво оформленных клумб, газонов и иных насаждений и их</w:t>
      </w:r>
    </w:p>
    <w:p w:rsidR="00207F37" w:rsidRPr="004725AA" w:rsidRDefault="00207F37" w:rsidP="00207F37">
      <w:pPr>
        <w:suppressAutoHyphens/>
        <w:ind w:firstLine="567"/>
        <w:jc w:val="both"/>
      </w:pPr>
      <w:r w:rsidRPr="004725AA">
        <w:t>содержание;</w:t>
      </w:r>
    </w:p>
    <w:p w:rsidR="00207F37" w:rsidRPr="004725AA" w:rsidRDefault="00207F37" w:rsidP="00207F37">
      <w:pPr>
        <w:suppressAutoHyphens/>
        <w:ind w:firstLine="567"/>
        <w:jc w:val="both"/>
      </w:pPr>
      <w:r w:rsidRPr="004725AA">
        <w:t>наличие и состояние мест отдыха (беседок, скамеек), урн для мусора;</w:t>
      </w:r>
    </w:p>
    <w:p w:rsidR="00207F37" w:rsidRPr="004725AA" w:rsidRDefault="00207F37" w:rsidP="00207F37">
      <w:pPr>
        <w:suppressAutoHyphens/>
        <w:ind w:firstLine="567"/>
        <w:jc w:val="both"/>
      </w:pPr>
      <w:r w:rsidRPr="004725AA">
        <w:t>поддержание в чистоте и порядке территорию, прилегающую к многоквартирному дому;</w:t>
      </w:r>
    </w:p>
    <w:p w:rsidR="00207F37" w:rsidRPr="004725AA" w:rsidRDefault="00207F37" w:rsidP="00207F37">
      <w:pPr>
        <w:suppressAutoHyphens/>
        <w:ind w:firstLine="567"/>
        <w:jc w:val="both"/>
      </w:pPr>
      <w:r w:rsidRPr="004725AA">
        <w:t>опрятный вид фасадов домов и наличие номерных знаков на домах;</w:t>
      </w:r>
    </w:p>
    <w:p w:rsidR="00207F37" w:rsidRPr="004725AA" w:rsidRDefault="00207F37" w:rsidP="00207F37">
      <w:pPr>
        <w:suppressAutoHyphens/>
        <w:ind w:firstLine="567"/>
        <w:jc w:val="both"/>
      </w:pPr>
      <w:r w:rsidRPr="004725AA">
        <w:lastRenderedPageBreak/>
        <w:t>проявление творческой инициативы жителей в эстетическом оформлении объектов во дворе;</w:t>
      </w:r>
    </w:p>
    <w:p w:rsidR="00207F37" w:rsidRPr="004725AA" w:rsidRDefault="00207F37" w:rsidP="00207F37">
      <w:pPr>
        <w:suppressAutoHyphens/>
        <w:ind w:firstLine="567"/>
        <w:jc w:val="both"/>
      </w:pPr>
      <w:r w:rsidRPr="004725AA">
        <w:t>участие жителей в совместной работе по уборке, ремонту, благоустройству и озеленению территории многоквартирного дома;</w:t>
      </w:r>
    </w:p>
    <w:p w:rsidR="00207F37" w:rsidRPr="004725AA" w:rsidRDefault="00207F37" w:rsidP="00207F37">
      <w:pPr>
        <w:suppressAutoHyphens/>
        <w:ind w:firstLine="567"/>
        <w:jc w:val="both"/>
      </w:pPr>
      <w:r w:rsidRPr="004725AA">
        <w:t>наличие освещения у подъездов многоквартирного дома.</w:t>
      </w:r>
    </w:p>
    <w:p w:rsidR="00207F37" w:rsidRPr="004725AA" w:rsidRDefault="00207F37" w:rsidP="00207F37">
      <w:pPr>
        <w:suppressAutoHyphens/>
        <w:ind w:firstLine="567"/>
        <w:jc w:val="both"/>
      </w:pPr>
      <w:r w:rsidRPr="004725AA">
        <w:t>3.3. Конкурсные объекты по номинации «Самая благоустроенная территория организации, объекта предпринимательской деятельности» оцениваются по следующим критериям:</w:t>
      </w:r>
    </w:p>
    <w:p w:rsidR="00207F37" w:rsidRPr="004725AA" w:rsidRDefault="00207F37" w:rsidP="00207F37">
      <w:pPr>
        <w:suppressAutoHyphens/>
        <w:ind w:firstLine="567"/>
        <w:jc w:val="both"/>
      </w:pPr>
      <w:r w:rsidRPr="004725AA">
        <w:t xml:space="preserve">проявление творческой инициативы в оформлении территории организации, объекта предпринимательской деятельности; </w:t>
      </w:r>
    </w:p>
    <w:p w:rsidR="00207F37" w:rsidRPr="004725AA" w:rsidRDefault="00207F37" w:rsidP="00207F37">
      <w:pPr>
        <w:suppressAutoHyphens/>
        <w:ind w:firstLine="567"/>
        <w:jc w:val="both"/>
      </w:pPr>
      <w:r w:rsidRPr="004725AA">
        <w:t>содержание в надлежащем противопожарном состоянии, чистоте и порядке;</w:t>
      </w:r>
    </w:p>
    <w:p w:rsidR="00207F37" w:rsidRPr="004725AA" w:rsidRDefault="00207F37" w:rsidP="00207F37">
      <w:pPr>
        <w:suppressAutoHyphens/>
        <w:ind w:firstLine="567"/>
        <w:jc w:val="both"/>
      </w:pPr>
      <w:r w:rsidRPr="004725AA">
        <w:t xml:space="preserve">наличие вывески с названием организации, объекта предпринимательской деятельности и режимом работы </w:t>
      </w:r>
    </w:p>
    <w:p w:rsidR="00207F37" w:rsidRPr="004725AA" w:rsidRDefault="00207F37" w:rsidP="00207F37">
      <w:pPr>
        <w:suppressAutoHyphens/>
        <w:ind w:firstLine="567"/>
        <w:jc w:val="both"/>
      </w:pPr>
      <w:r w:rsidRPr="004725AA">
        <w:t>Наличие освещения на прилегающей территории организации, объекта предпринимательской деятельности;</w:t>
      </w:r>
    </w:p>
    <w:p w:rsidR="00207F37" w:rsidRPr="004725AA" w:rsidRDefault="00207F37" w:rsidP="00207F37">
      <w:pPr>
        <w:suppressAutoHyphens/>
        <w:ind w:firstLine="567"/>
        <w:jc w:val="both"/>
      </w:pPr>
      <w:r w:rsidRPr="004725AA">
        <w:t>опрятный внешний вид всех элементов фасадов здания;</w:t>
      </w:r>
    </w:p>
    <w:p w:rsidR="00207F37" w:rsidRPr="004725AA" w:rsidRDefault="00207F37" w:rsidP="00207F37">
      <w:pPr>
        <w:suppressAutoHyphens/>
        <w:ind w:firstLine="567"/>
        <w:jc w:val="both"/>
      </w:pPr>
      <w:r w:rsidRPr="004725AA">
        <w:t>наличие мест отдыха (беседок, скамеек), урн для мусора на территории; наличие красиво оформленных клумб, газонов и иных насаждений и их</w:t>
      </w:r>
    </w:p>
    <w:p w:rsidR="00207F37" w:rsidRPr="004725AA" w:rsidRDefault="00207F37" w:rsidP="00207F37">
      <w:pPr>
        <w:suppressAutoHyphens/>
        <w:ind w:firstLine="567"/>
        <w:jc w:val="both"/>
      </w:pPr>
      <w:r w:rsidRPr="004725AA">
        <w:t>содержание.</w:t>
      </w:r>
    </w:p>
    <w:p w:rsidR="00207F37" w:rsidRPr="004725AA" w:rsidRDefault="00207F37" w:rsidP="00207F37">
      <w:pPr>
        <w:suppressAutoHyphens/>
        <w:ind w:firstLine="567"/>
        <w:jc w:val="both"/>
      </w:pPr>
      <w:r w:rsidRPr="004725AA">
        <w:t>3.4. Участники конкурса оцениваются членами конкурсной комиссии по критериям оценки по десяти бальной системе каждый.</w:t>
      </w:r>
    </w:p>
    <w:p w:rsidR="00207F37" w:rsidRPr="004725AA" w:rsidRDefault="00207F37" w:rsidP="00207F37">
      <w:pPr>
        <w:suppressAutoHyphens/>
        <w:ind w:firstLine="567"/>
        <w:jc w:val="both"/>
      </w:pPr>
    </w:p>
    <w:p w:rsidR="00207F37" w:rsidRPr="004725AA" w:rsidRDefault="00207F37" w:rsidP="00207F37">
      <w:pPr>
        <w:jc w:val="center"/>
        <w:rPr>
          <w:b/>
        </w:rPr>
      </w:pPr>
      <w:r w:rsidRPr="004725AA">
        <w:rPr>
          <w:b/>
        </w:rPr>
        <w:t>4. Подведение итогов смотра-конкурса и награждение победителей</w:t>
      </w:r>
    </w:p>
    <w:p w:rsidR="00207F37" w:rsidRPr="004725AA" w:rsidRDefault="00207F37" w:rsidP="00207F37"/>
    <w:p w:rsidR="00207F37" w:rsidRPr="004725AA" w:rsidRDefault="00207F37" w:rsidP="00207F37">
      <w:pPr>
        <w:suppressAutoHyphens/>
        <w:ind w:firstLine="567"/>
        <w:jc w:val="both"/>
      </w:pPr>
      <w:r w:rsidRPr="004725AA">
        <w:t>4.1. По итогам смо</w:t>
      </w:r>
      <w:r>
        <w:t xml:space="preserve">тра-конкурса определяется три </w:t>
      </w:r>
      <w:r w:rsidRPr="004725AA">
        <w:t>призовых места в каждой номинации.</w:t>
      </w:r>
    </w:p>
    <w:p w:rsidR="00207F37" w:rsidRPr="004725AA" w:rsidRDefault="00207F37" w:rsidP="00207F37">
      <w:pPr>
        <w:suppressAutoHyphens/>
        <w:ind w:firstLine="567"/>
        <w:jc w:val="both"/>
      </w:pPr>
      <w:r w:rsidRPr="004725AA">
        <w:t>Победителями в смотре-конкурсе считаются участники, набравшие наибольшее количество баллов.</w:t>
      </w:r>
    </w:p>
    <w:p w:rsidR="00207F37" w:rsidRPr="004725AA" w:rsidRDefault="00207F37" w:rsidP="00207F37">
      <w:pPr>
        <w:suppressAutoHyphens/>
        <w:ind w:firstLine="567"/>
        <w:jc w:val="both"/>
      </w:pPr>
      <w:r w:rsidRPr="004725AA">
        <w:t>4.2. Смотр и фотографирование объектов смотра-конкурса проводится конкурсной комиссией по мере поступления поданных заявок.</w:t>
      </w:r>
    </w:p>
    <w:p w:rsidR="00207F37" w:rsidRPr="004725AA" w:rsidRDefault="00207F37" w:rsidP="00207F37">
      <w:pPr>
        <w:suppressAutoHyphens/>
        <w:ind w:firstLine="567"/>
        <w:jc w:val="both"/>
      </w:pPr>
      <w:r w:rsidRPr="004725AA">
        <w:t>4.3. Участники, занявшие призовые места в смотре-конкурсе, награждаются грамотами администрации Татищевского муниципального района Саратовск</w:t>
      </w:r>
      <w:r>
        <w:t>ой области и ценными подарками.</w:t>
      </w:r>
    </w:p>
    <w:p w:rsidR="00207F37" w:rsidRPr="004725AA" w:rsidRDefault="00207F37" w:rsidP="00207F37">
      <w:pPr>
        <w:suppressAutoHyphens/>
        <w:ind w:firstLine="567"/>
        <w:jc w:val="both"/>
      </w:pPr>
      <w:r w:rsidRPr="004725AA">
        <w:t>4.</w:t>
      </w:r>
      <w:r>
        <w:t>4</w:t>
      </w:r>
      <w:r w:rsidRPr="004725AA">
        <w:t>. Итоги смотра-конкурса оформляются протоколом заседания конкурсной комиссии и размещаются на официальном сайте Татищевского муниципального района Саратовской области в сети «Интернет».</w:t>
      </w:r>
    </w:p>
    <w:p w:rsidR="00207F37" w:rsidRPr="004725AA" w:rsidRDefault="00207F37" w:rsidP="00207F37">
      <w:pPr>
        <w:ind w:firstLine="567"/>
        <w:jc w:val="both"/>
        <w:rPr>
          <w:rFonts w:eastAsia="Calibri"/>
        </w:rPr>
      </w:pPr>
    </w:p>
    <w:p w:rsidR="00207F37" w:rsidRPr="004725AA" w:rsidRDefault="00207F37" w:rsidP="00207F37">
      <w:pPr>
        <w:rPr>
          <w:rFonts w:eastAsia="Calibri"/>
        </w:rPr>
      </w:pPr>
    </w:p>
    <w:p w:rsidR="00207F37" w:rsidRPr="004725AA" w:rsidRDefault="00207F37" w:rsidP="00207F37">
      <w:pPr>
        <w:jc w:val="both"/>
        <w:rPr>
          <w:rFonts w:eastAsia="Calibri"/>
          <w:color w:val="000000"/>
          <w:szCs w:val="28"/>
          <w:lang w:eastAsia="en-US"/>
        </w:rPr>
      </w:pPr>
    </w:p>
    <w:p w:rsidR="00207F37" w:rsidRPr="004725AA" w:rsidRDefault="00207F37" w:rsidP="00207F37">
      <w:pPr>
        <w:jc w:val="both"/>
        <w:rPr>
          <w:rFonts w:eastAsia="Calibri"/>
          <w:color w:val="000000"/>
          <w:szCs w:val="28"/>
          <w:lang w:eastAsia="en-US"/>
        </w:rPr>
      </w:pPr>
    </w:p>
    <w:p w:rsidR="00207F37" w:rsidRDefault="00207F37" w:rsidP="00207F37">
      <w:pPr>
        <w:ind w:left="4820"/>
        <w:jc w:val="center"/>
        <w:rPr>
          <w:rFonts w:eastAsia="Calibri"/>
          <w:szCs w:val="28"/>
          <w:lang w:eastAsia="zh-CN"/>
        </w:rPr>
      </w:pPr>
    </w:p>
    <w:p w:rsidR="00207F37" w:rsidRDefault="00207F37" w:rsidP="00207F37">
      <w:pPr>
        <w:ind w:left="4820"/>
        <w:jc w:val="center"/>
        <w:rPr>
          <w:rFonts w:eastAsia="Calibri"/>
          <w:szCs w:val="28"/>
          <w:lang w:eastAsia="zh-CN"/>
        </w:rPr>
      </w:pPr>
    </w:p>
    <w:p w:rsidR="00207F37" w:rsidRDefault="00207F37" w:rsidP="00207F37">
      <w:pPr>
        <w:ind w:left="4820"/>
        <w:jc w:val="center"/>
        <w:rPr>
          <w:rFonts w:eastAsia="Calibri"/>
          <w:szCs w:val="28"/>
          <w:lang w:eastAsia="zh-CN"/>
        </w:rPr>
      </w:pPr>
    </w:p>
    <w:p w:rsidR="00207F37" w:rsidRDefault="00207F37" w:rsidP="00207F37">
      <w:pPr>
        <w:ind w:left="4820"/>
        <w:jc w:val="center"/>
        <w:rPr>
          <w:rFonts w:eastAsia="Calibri"/>
          <w:szCs w:val="28"/>
          <w:lang w:eastAsia="zh-CN"/>
        </w:rPr>
      </w:pPr>
    </w:p>
    <w:p w:rsidR="00207F37" w:rsidRDefault="00207F37" w:rsidP="00207F37">
      <w:pPr>
        <w:ind w:left="4820"/>
        <w:jc w:val="center"/>
        <w:rPr>
          <w:rFonts w:eastAsia="Calibri"/>
          <w:szCs w:val="28"/>
          <w:lang w:eastAsia="zh-CN"/>
        </w:rPr>
      </w:pPr>
    </w:p>
    <w:p w:rsidR="00207F37" w:rsidRPr="004725AA" w:rsidRDefault="00207F37" w:rsidP="00207F37">
      <w:pPr>
        <w:ind w:left="4820"/>
        <w:jc w:val="center"/>
        <w:rPr>
          <w:rFonts w:eastAsia="Calibri"/>
          <w:szCs w:val="28"/>
          <w:lang w:eastAsia="en-US"/>
        </w:rPr>
      </w:pPr>
      <w:r w:rsidRPr="004725AA">
        <w:rPr>
          <w:rFonts w:eastAsia="Calibri"/>
          <w:szCs w:val="28"/>
          <w:lang w:eastAsia="zh-CN"/>
        </w:rPr>
        <w:lastRenderedPageBreak/>
        <w:t>Приложение</w:t>
      </w:r>
    </w:p>
    <w:p w:rsidR="00207F37" w:rsidRPr="004725AA" w:rsidRDefault="00207F37" w:rsidP="00207F37">
      <w:pPr>
        <w:ind w:left="4820"/>
        <w:jc w:val="center"/>
        <w:rPr>
          <w:rFonts w:eastAsia="Calibri"/>
          <w:szCs w:val="28"/>
          <w:lang w:eastAsia="zh-CN"/>
        </w:rPr>
      </w:pPr>
      <w:r w:rsidRPr="004725AA">
        <w:rPr>
          <w:rFonts w:eastAsia="Calibri"/>
          <w:szCs w:val="28"/>
          <w:lang w:eastAsia="zh-CN"/>
        </w:rPr>
        <w:t>к Положению о проведении</w:t>
      </w:r>
    </w:p>
    <w:p w:rsidR="00207F37" w:rsidRPr="004725AA" w:rsidRDefault="00207F37" w:rsidP="00207F37">
      <w:pPr>
        <w:ind w:left="4820"/>
        <w:jc w:val="center"/>
        <w:rPr>
          <w:color w:val="000000"/>
          <w:szCs w:val="28"/>
          <w:lang w:eastAsia="en-US"/>
        </w:rPr>
      </w:pPr>
      <w:r w:rsidRPr="004725AA">
        <w:rPr>
          <w:color w:val="000000"/>
          <w:szCs w:val="28"/>
        </w:rPr>
        <w:t>смотра-конкурса на лучшее</w:t>
      </w:r>
    </w:p>
    <w:p w:rsidR="00207F37" w:rsidRPr="004725AA" w:rsidRDefault="00207F37" w:rsidP="00207F37">
      <w:pPr>
        <w:ind w:left="4820"/>
        <w:jc w:val="center"/>
        <w:rPr>
          <w:b/>
          <w:bCs/>
          <w:color w:val="000000"/>
          <w:szCs w:val="28"/>
        </w:rPr>
      </w:pPr>
      <w:r w:rsidRPr="004725AA">
        <w:rPr>
          <w:color w:val="000000"/>
          <w:szCs w:val="28"/>
        </w:rPr>
        <w:t>благоустройство прилегающей территории</w:t>
      </w:r>
    </w:p>
    <w:p w:rsidR="00207F37" w:rsidRPr="004725AA" w:rsidRDefault="00207F37" w:rsidP="00207F37">
      <w:pPr>
        <w:ind w:left="4820"/>
        <w:jc w:val="center"/>
        <w:rPr>
          <w:rFonts w:eastAsia="Calibri"/>
          <w:szCs w:val="28"/>
          <w:lang w:eastAsia="zh-CN"/>
        </w:rPr>
      </w:pPr>
      <w:r w:rsidRPr="004725AA">
        <w:rPr>
          <w:rFonts w:eastAsia="Calibri"/>
          <w:szCs w:val="28"/>
          <w:lang w:eastAsia="zh-CN"/>
        </w:rPr>
        <w:t>Татищевского муниципального образования</w:t>
      </w:r>
    </w:p>
    <w:p w:rsidR="00207F37" w:rsidRPr="004725AA" w:rsidRDefault="00207F37" w:rsidP="00207F37">
      <w:pPr>
        <w:ind w:left="4820"/>
        <w:jc w:val="center"/>
        <w:rPr>
          <w:rFonts w:eastAsia="Calibri"/>
          <w:szCs w:val="28"/>
          <w:lang w:eastAsia="zh-CN"/>
        </w:rPr>
      </w:pPr>
      <w:r w:rsidRPr="004725AA">
        <w:rPr>
          <w:rFonts w:eastAsia="Calibri"/>
          <w:szCs w:val="28"/>
          <w:lang w:eastAsia="zh-CN"/>
        </w:rPr>
        <w:t>Татищевского муниципального</w:t>
      </w:r>
    </w:p>
    <w:p w:rsidR="00207F37" w:rsidRPr="004725AA" w:rsidRDefault="00207F37" w:rsidP="00207F37">
      <w:pPr>
        <w:ind w:left="4820"/>
        <w:jc w:val="center"/>
        <w:rPr>
          <w:rFonts w:eastAsia="Calibri"/>
          <w:szCs w:val="28"/>
          <w:lang w:eastAsia="en-US"/>
        </w:rPr>
      </w:pPr>
      <w:r w:rsidRPr="004725AA">
        <w:rPr>
          <w:rFonts w:eastAsia="Calibri"/>
          <w:szCs w:val="28"/>
          <w:lang w:eastAsia="zh-CN"/>
        </w:rPr>
        <w:t>района Саратовской области</w:t>
      </w:r>
    </w:p>
    <w:p w:rsidR="00207F37" w:rsidRPr="004725AA" w:rsidRDefault="00207F37" w:rsidP="00207F37">
      <w:pPr>
        <w:spacing w:after="200" w:line="276" w:lineRule="auto"/>
        <w:ind w:firstLine="567"/>
        <w:jc w:val="center"/>
        <w:rPr>
          <w:rFonts w:eastAsia="Calibri"/>
          <w:szCs w:val="28"/>
          <w:lang w:eastAsia="en-US"/>
        </w:rPr>
      </w:pPr>
    </w:p>
    <w:p w:rsidR="00207F37" w:rsidRPr="004725AA" w:rsidRDefault="00207F37" w:rsidP="00207F37">
      <w:pPr>
        <w:spacing w:after="200" w:line="276" w:lineRule="auto"/>
        <w:jc w:val="center"/>
        <w:rPr>
          <w:rFonts w:eastAsia="Calibri"/>
          <w:szCs w:val="22"/>
          <w:lang w:eastAsia="en-US"/>
        </w:rPr>
      </w:pPr>
      <w:r w:rsidRPr="004725AA">
        <w:rPr>
          <w:rFonts w:eastAsia="Calibri"/>
          <w:szCs w:val="28"/>
          <w:lang w:eastAsia="zh-CN"/>
        </w:rPr>
        <w:t>ЗАЯВКА</w:t>
      </w:r>
    </w:p>
    <w:p w:rsidR="00207F37" w:rsidRPr="004725AA" w:rsidRDefault="00207F37" w:rsidP="00207F37">
      <w:pPr>
        <w:suppressAutoHyphens/>
        <w:ind w:firstLine="567"/>
        <w:jc w:val="both"/>
        <w:rPr>
          <w:rFonts w:eastAsia="Calibri"/>
          <w:szCs w:val="22"/>
          <w:lang w:eastAsia="en-US"/>
        </w:rPr>
      </w:pPr>
      <w:r w:rsidRPr="004725AA">
        <w:rPr>
          <w:rFonts w:eastAsia="Calibri"/>
          <w:szCs w:val="28"/>
          <w:lang w:eastAsia="zh-CN"/>
        </w:rPr>
        <w:t>На участие в смотре-конкурсе на лучшее благоус</w:t>
      </w:r>
      <w:r>
        <w:rPr>
          <w:rFonts w:eastAsia="Calibri"/>
          <w:szCs w:val="28"/>
          <w:lang w:eastAsia="zh-CN"/>
        </w:rPr>
        <w:t xml:space="preserve">тройство прилегающей территории </w:t>
      </w:r>
      <w:proofErr w:type="spellStart"/>
      <w:r>
        <w:rPr>
          <w:rFonts w:eastAsia="Calibri"/>
          <w:szCs w:val="28"/>
          <w:lang w:eastAsia="zh-CN"/>
        </w:rPr>
        <w:t>Татищевского</w:t>
      </w:r>
      <w:r w:rsidRPr="004725AA">
        <w:rPr>
          <w:rFonts w:eastAsia="Calibri"/>
          <w:szCs w:val="28"/>
          <w:lang w:eastAsia="zh-CN"/>
        </w:rPr>
        <w:t>муниципа</w:t>
      </w:r>
      <w:r>
        <w:rPr>
          <w:rFonts w:eastAsia="Calibri"/>
          <w:szCs w:val="28"/>
          <w:lang w:eastAsia="zh-CN"/>
        </w:rPr>
        <w:t>льного</w:t>
      </w:r>
      <w:proofErr w:type="spellEnd"/>
      <w:r>
        <w:rPr>
          <w:rFonts w:eastAsia="Calibri"/>
          <w:szCs w:val="28"/>
          <w:lang w:eastAsia="zh-CN"/>
        </w:rPr>
        <w:t xml:space="preserve"> образования </w:t>
      </w:r>
      <w:proofErr w:type="spellStart"/>
      <w:r>
        <w:rPr>
          <w:rFonts w:eastAsia="Calibri"/>
          <w:szCs w:val="28"/>
          <w:lang w:eastAsia="zh-CN"/>
        </w:rPr>
        <w:t>Татищевского</w:t>
      </w:r>
      <w:r w:rsidRPr="004725AA">
        <w:rPr>
          <w:rFonts w:eastAsia="Calibri"/>
          <w:szCs w:val="28"/>
          <w:lang w:eastAsia="zh-CN"/>
        </w:rPr>
        <w:t>муниципального</w:t>
      </w:r>
      <w:proofErr w:type="spellEnd"/>
      <w:r w:rsidRPr="004725AA">
        <w:rPr>
          <w:rFonts w:eastAsia="Calibri"/>
          <w:szCs w:val="28"/>
          <w:lang w:eastAsia="zh-CN"/>
        </w:rPr>
        <w:t xml:space="preserve"> района Саратовской области</w:t>
      </w:r>
    </w:p>
    <w:p w:rsidR="00207F37" w:rsidRPr="004725AA" w:rsidRDefault="00207F37" w:rsidP="00207F37">
      <w:pPr>
        <w:suppressAutoHyphens/>
        <w:ind w:firstLine="567"/>
        <w:jc w:val="both"/>
        <w:rPr>
          <w:rFonts w:eastAsia="Calibri"/>
          <w:szCs w:val="28"/>
          <w:lang w:eastAsia="en-US"/>
        </w:rPr>
      </w:pPr>
    </w:p>
    <w:tbl>
      <w:tblPr>
        <w:tblW w:w="5000" w:type="pct"/>
        <w:jc w:val="center"/>
        <w:tblLook w:val="0000"/>
      </w:tblPr>
      <w:tblGrid>
        <w:gridCol w:w="7291"/>
        <w:gridCol w:w="3130"/>
      </w:tblGrid>
      <w:tr w:rsidR="00207F37" w:rsidRPr="004725AA" w:rsidTr="00207F37">
        <w:trPr>
          <w:jc w:val="center"/>
        </w:trPr>
        <w:tc>
          <w:tcPr>
            <w:tcW w:w="3498" w:type="pct"/>
            <w:tcBorders>
              <w:top w:val="single" w:sz="4" w:space="0" w:color="000000"/>
              <w:left w:val="single" w:sz="4" w:space="0" w:color="000000"/>
              <w:bottom w:val="single" w:sz="4" w:space="0" w:color="000000"/>
            </w:tcBorders>
            <w:vAlign w:val="center"/>
          </w:tcPr>
          <w:p w:rsidR="00207F37" w:rsidRPr="004725AA" w:rsidRDefault="00207F37" w:rsidP="006822B2">
            <w:pPr>
              <w:suppressAutoHyphens/>
              <w:jc w:val="center"/>
              <w:rPr>
                <w:rFonts w:eastAsia="Calibri"/>
                <w:sz w:val="24"/>
                <w:szCs w:val="24"/>
                <w:lang w:eastAsia="en-US"/>
              </w:rPr>
            </w:pPr>
            <w:r>
              <w:rPr>
                <w:rFonts w:eastAsia="Calibri"/>
                <w:sz w:val="24"/>
                <w:szCs w:val="24"/>
                <w:lang w:eastAsia="zh-CN"/>
              </w:rPr>
              <w:t xml:space="preserve">Участник (наименование </w:t>
            </w:r>
            <w:r w:rsidRPr="004725AA">
              <w:rPr>
                <w:rFonts w:eastAsia="Calibri"/>
                <w:sz w:val="24"/>
                <w:szCs w:val="24"/>
                <w:lang w:eastAsia="zh-CN"/>
              </w:rPr>
              <w:t>ИП, ФИО жителя)</w:t>
            </w:r>
          </w:p>
        </w:tc>
        <w:tc>
          <w:tcPr>
            <w:tcW w:w="1502" w:type="pct"/>
            <w:tcBorders>
              <w:top w:val="single" w:sz="4" w:space="0" w:color="000000"/>
              <w:left w:val="single" w:sz="4" w:space="0" w:color="000000"/>
              <w:bottom w:val="single" w:sz="4" w:space="0" w:color="000000"/>
              <w:right w:val="single" w:sz="4" w:space="0" w:color="000000"/>
            </w:tcBorders>
            <w:vAlign w:val="center"/>
          </w:tcPr>
          <w:p w:rsidR="00207F37" w:rsidRPr="004725AA" w:rsidRDefault="00207F37" w:rsidP="006822B2">
            <w:pPr>
              <w:suppressAutoHyphens/>
              <w:jc w:val="center"/>
              <w:rPr>
                <w:rFonts w:eastAsia="Calibri"/>
                <w:sz w:val="24"/>
                <w:szCs w:val="24"/>
                <w:lang w:eastAsia="en-US"/>
              </w:rPr>
            </w:pPr>
          </w:p>
        </w:tc>
      </w:tr>
      <w:tr w:rsidR="00207F37" w:rsidRPr="004725AA" w:rsidTr="00207F37">
        <w:trPr>
          <w:jc w:val="center"/>
        </w:trPr>
        <w:tc>
          <w:tcPr>
            <w:tcW w:w="3498" w:type="pct"/>
            <w:tcBorders>
              <w:top w:val="single" w:sz="4" w:space="0" w:color="000000"/>
              <w:left w:val="single" w:sz="4" w:space="0" w:color="000000"/>
              <w:bottom w:val="single" w:sz="4" w:space="0" w:color="000000"/>
            </w:tcBorders>
            <w:vAlign w:val="center"/>
          </w:tcPr>
          <w:p w:rsidR="00207F37" w:rsidRPr="004725AA" w:rsidRDefault="00207F37" w:rsidP="006822B2">
            <w:pPr>
              <w:suppressAutoHyphens/>
              <w:jc w:val="center"/>
              <w:rPr>
                <w:rFonts w:eastAsia="Calibri"/>
                <w:sz w:val="24"/>
                <w:szCs w:val="24"/>
                <w:lang w:eastAsia="en-US"/>
              </w:rPr>
            </w:pPr>
            <w:r w:rsidRPr="004725AA">
              <w:rPr>
                <w:rFonts w:eastAsia="Calibri"/>
                <w:sz w:val="24"/>
                <w:szCs w:val="24"/>
                <w:lang w:eastAsia="zh-CN"/>
              </w:rPr>
              <w:t>Адрес участвующего в Смотре-конкурсе</w:t>
            </w:r>
          </w:p>
        </w:tc>
        <w:tc>
          <w:tcPr>
            <w:tcW w:w="1502" w:type="pct"/>
            <w:tcBorders>
              <w:top w:val="single" w:sz="4" w:space="0" w:color="000000"/>
              <w:left w:val="single" w:sz="4" w:space="0" w:color="000000"/>
              <w:bottom w:val="single" w:sz="4" w:space="0" w:color="000000"/>
              <w:right w:val="single" w:sz="4" w:space="0" w:color="000000"/>
            </w:tcBorders>
            <w:vAlign w:val="center"/>
          </w:tcPr>
          <w:p w:rsidR="00207F37" w:rsidRPr="004725AA" w:rsidRDefault="00207F37" w:rsidP="006822B2">
            <w:pPr>
              <w:suppressAutoHyphens/>
              <w:jc w:val="center"/>
              <w:rPr>
                <w:rFonts w:eastAsia="Calibri"/>
                <w:sz w:val="24"/>
                <w:szCs w:val="24"/>
                <w:lang w:eastAsia="en-US"/>
              </w:rPr>
            </w:pPr>
          </w:p>
        </w:tc>
      </w:tr>
      <w:tr w:rsidR="00207F37" w:rsidRPr="004725AA" w:rsidTr="00207F37">
        <w:trPr>
          <w:jc w:val="center"/>
        </w:trPr>
        <w:tc>
          <w:tcPr>
            <w:tcW w:w="3498" w:type="pct"/>
            <w:tcBorders>
              <w:top w:val="single" w:sz="4" w:space="0" w:color="000000"/>
              <w:left w:val="single" w:sz="4" w:space="0" w:color="000000"/>
              <w:bottom w:val="single" w:sz="4" w:space="0" w:color="000000"/>
            </w:tcBorders>
            <w:vAlign w:val="center"/>
          </w:tcPr>
          <w:p w:rsidR="00207F37" w:rsidRPr="004725AA" w:rsidRDefault="00207F37" w:rsidP="006822B2">
            <w:pPr>
              <w:suppressAutoHyphens/>
              <w:jc w:val="center"/>
              <w:rPr>
                <w:rFonts w:eastAsia="Calibri"/>
                <w:sz w:val="24"/>
                <w:szCs w:val="24"/>
                <w:lang w:eastAsia="en-US"/>
              </w:rPr>
            </w:pPr>
            <w:r w:rsidRPr="004725AA">
              <w:rPr>
                <w:rFonts w:eastAsia="Calibri"/>
                <w:sz w:val="24"/>
                <w:szCs w:val="24"/>
                <w:lang w:eastAsia="zh-CN"/>
              </w:rPr>
              <w:t>Руководитель организаци</w:t>
            </w:r>
            <w:proofErr w:type="gramStart"/>
            <w:r w:rsidRPr="004725AA">
              <w:rPr>
                <w:rFonts w:eastAsia="Calibri"/>
                <w:sz w:val="24"/>
                <w:szCs w:val="24"/>
                <w:lang w:eastAsia="zh-CN"/>
              </w:rPr>
              <w:t>и(</w:t>
            </w:r>
            <w:proofErr w:type="gramEnd"/>
            <w:r w:rsidRPr="004725AA">
              <w:rPr>
                <w:rFonts w:eastAsia="Calibri"/>
                <w:sz w:val="24"/>
                <w:szCs w:val="24"/>
                <w:lang w:eastAsia="zh-CN"/>
              </w:rPr>
              <w:t>для организаций)</w:t>
            </w:r>
          </w:p>
        </w:tc>
        <w:tc>
          <w:tcPr>
            <w:tcW w:w="1502" w:type="pct"/>
            <w:tcBorders>
              <w:top w:val="single" w:sz="4" w:space="0" w:color="000000"/>
              <w:left w:val="single" w:sz="4" w:space="0" w:color="000000"/>
              <w:bottom w:val="single" w:sz="4" w:space="0" w:color="000000"/>
              <w:right w:val="single" w:sz="4" w:space="0" w:color="000000"/>
            </w:tcBorders>
            <w:vAlign w:val="center"/>
          </w:tcPr>
          <w:p w:rsidR="00207F37" w:rsidRPr="004725AA" w:rsidRDefault="00207F37" w:rsidP="006822B2">
            <w:pPr>
              <w:suppressAutoHyphens/>
              <w:jc w:val="center"/>
              <w:rPr>
                <w:rFonts w:eastAsia="Calibri"/>
                <w:sz w:val="24"/>
                <w:szCs w:val="24"/>
                <w:lang w:eastAsia="en-US"/>
              </w:rPr>
            </w:pPr>
          </w:p>
        </w:tc>
      </w:tr>
      <w:tr w:rsidR="00207F37" w:rsidRPr="004725AA" w:rsidTr="00207F37">
        <w:trPr>
          <w:jc w:val="center"/>
        </w:trPr>
        <w:tc>
          <w:tcPr>
            <w:tcW w:w="3498" w:type="pct"/>
            <w:tcBorders>
              <w:top w:val="single" w:sz="4" w:space="0" w:color="000000"/>
              <w:left w:val="single" w:sz="4" w:space="0" w:color="000000"/>
              <w:bottom w:val="single" w:sz="4" w:space="0" w:color="000000"/>
            </w:tcBorders>
            <w:vAlign w:val="center"/>
          </w:tcPr>
          <w:p w:rsidR="00207F37" w:rsidRPr="004725AA" w:rsidRDefault="00207F37" w:rsidP="006822B2">
            <w:pPr>
              <w:suppressAutoHyphens/>
              <w:jc w:val="center"/>
              <w:rPr>
                <w:rFonts w:eastAsia="Calibri"/>
                <w:sz w:val="24"/>
                <w:szCs w:val="24"/>
                <w:lang w:eastAsia="en-US"/>
              </w:rPr>
            </w:pPr>
            <w:r w:rsidRPr="004725AA">
              <w:rPr>
                <w:rFonts w:eastAsia="Calibri"/>
                <w:sz w:val="24"/>
                <w:szCs w:val="24"/>
                <w:lang w:eastAsia="zh-CN"/>
              </w:rPr>
              <w:t>Контактное лицо, телефон</w:t>
            </w:r>
          </w:p>
        </w:tc>
        <w:tc>
          <w:tcPr>
            <w:tcW w:w="1502" w:type="pct"/>
            <w:tcBorders>
              <w:top w:val="single" w:sz="4" w:space="0" w:color="000000"/>
              <w:left w:val="single" w:sz="4" w:space="0" w:color="000000"/>
              <w:bottom w:val="single" w:sz="4" w:space="0" w:color="000000"/>
              <w:right w:val="single" w:sz="4" w:space="0" w:color="000000"/>
            </w:tcBorders>
            <w:vAlign w:val="center"/>
          </w:tcPr>
          <w:p w:rsidR="00207F37" w:rsidRPr="004725AA" w:rsidRDefault="00207F37" w:rsidP="006822B2">
            <w:pPr>
              <w:suppressAutoHyphens/>
              <w:jc w:val="center"/>
              <w:rPr>
                <w:rFonts w:eastAsia="Calibri"/>
                <w:sz w:val="24"/>
                <w:szCs w:val="24"/>
                <w:lang w:eastAsia="en-US"/>
              </w:rPr>
            </w:pPr>
          </w:p>
        </w:tc>
      </w:tr>
      <w:tr w:rsidR="00207F37" w:rsidRPr="004725AA" w:rsidTr="00207F37">
        <w:trPr>
          <w:jc w:val="center"/>
        </w:trPr>
        <w:tc>
          <w:tcPr>
            <w:tcW w:w="3498" w:type="pct"/>
            <w:tcBorders>
              <w:left w:val="single" w:sz="4" w:space="0" w:color="000000"/>
              <w:bottom w:val="single" w:sz="4" w:space="0" w:color="000000"/>
            </w:tcBorders>
            <w:vAlign w:val="center"/>
          </w:tcPr>
          <w:p w:rsidR="00207F37" w:rsidRPr="004725AA" w:rsidRDefault="00207F37" w:rsidP="006822B2">
            <w:pPr>
              <w:suppressAutoHyphens/>
              <w:jc w:val="center"/>
              <w:rPr>
                <w:rFonts w:eastAsia="Calibri"/>
                <w:sz w:val="24"/>
                <w:szCs w:val="24"/>
                <w:lang w:eastAsia="en-US"/>
              </w:rPr>
            </w:pPr>
            <w:r w:rsidRPr="004725AA">
              <w:rPr>
                <w:rFonts w:eastAsia="Calibri"/>
                <w:sz w:val="24"/>
                <w:szCs w:val="24"/>
                <w:lang w:eastAsia="zh-CN"/>
              </w:rPr>
              <w:t>Номинация Смотра-конкурса</w:t>
            </w:r>
          </w:p>
        </w:tc>
        <w:tc>
          <w:tcPr>
            <w:tcW w:w="1502" w:type="pct"/>
            <w:tcBorders>
              <w:left w:val="single" w:sz="4" w:space="0" w:color="000000"/>
              <w:bottom w:val="single" w:sz="4" w:space="0" w:color="000000"/>
              <w:right w:val="single" w:sz="4" w:space="0" w:color="000000"/>
            </w:tcBorders>
            <w:vAlign w:val="center"/>
          </w:tcPr>
          <w:p w:rsidR="00207F37" w:rsidRPr="004725AA" w:rsidRDefault="00207F37" w:rsidP="006822B2">
            <w:pPr>
              <w:suppressAutoHyphens/>
              <w:jc w:val="center"/>
              <w:rPr>
                <w:rFonts w:eastAsia="Calibri"/>
                <w:sz w:val="24"/>
                <w:szCs w:val="24"/>
                <w:lang w:eastAsia="en-US"/>
              </w:rPr>
            </w:pPr>
          </w:p>
        </w:tc>
      </w:tr>
    </w:tbl>
    <w:p w:rsidR="00207F37" w:rsidRPr="004725AA" w:rsidRDefault="00207F37" w:rsidP="00207F37">
      <w:pPr>
        <w:spacing w:after="200" w:line="276" w:lineRule="auto"/>
        <w:ind w:firstLine="567"/>
        <w:jc w:val="both"/>
        <w:rPr>
          <w:rFonts w:ascii="Calibri" w:eastAsia="Calibri" w:hAnsi="Calibri"/>
          <w:sz w:val="22"/>
          <w:szCs w:val="22"/>
          <w:lang w:eastAsia="en-US"/>
        </w:rPr>
      </w:pPr>
    </w:p>
    <w:p w:rsidR="00207F37" w:rsidRPr="004725AA" w:rsidRDefault="00207F37" w:rsidP="00207F37">
      <w:pPr>
        <w:spacing w:after="200" w:line="276" w:lineRule="auto"/>
        <w:ind w:firstLine="567"/>
        <w:jc w:val="both"/>
        <w:rPr>
          <w:rFonts w:ascii="Calibri" w:eastAsia="Calibri" w:hAnsi="Calibri"/>
          <w:sz w:val="22"/>
          <w:szCs w:val="22"/>
          <w:lang w:eastAsia="zh-CN"/>
        </w:rPr>
      </w:pPr>
    </w:p>
    <w:p w:rsidR="00207F37" w:rsidRPr="004725AA" w:rsidRDefault="00207F37" w:rsidP="00207F37">
      <w:pPr>
        <w:jc w:val="both"/>
        <w:rPr>
          <w:rFonts w:eastAsia="Calibri"/>
          <w:color w:val="000000"/>
          <w:szCs w:val="28"/>
          <w:lang w:eastAsia="en-US"/>
        </w:rPr>
      </w:pPr>
    </w:p>
    <w:p w:rsidR="00207F37" w:rsidRPr="004725AA" w:rsidRDefault="00207F37" w:rsidP="00207F37">
      <w:pPr>
        <w:jc w:val="both"/>
        <w:rPr>
          <w:rFonts w:eastAsia="Calibri"/>
          <w:color w:val="000000"/>
          <w:szCs w:val="28"/>
          <w:lang w:eastAsia="en-US"/>
        </w:rPr>
      </w:pPr>
    </w:p>
    <w:p w:rsidR="00207F37" w:rsidRPr="004725AA" w:rsidRDefault="00207F37" w:rsidP="00207F37">
      <w:pPr>
        <w:jc w:val="both"/>
        <w:rPr>
          <w:rFonts w:eastAsia="Calibri"/>
          <w:color w:val="000000"/>
          <w:szCs w:val="28"/>
          <w:lang w:eastAsia="en-US"/>
        </w:rPr>
      </w:pPr>
    </w:p>
    <w:p w:rsidR="00207F37" w:rsidRPr="004725AA" w:rsidRDefault="00207F37" w:rsidP="00207F37">
      <w:pPr>
        <w:jc w:val="both"/>
        <w:rPr>
          <w:rFonts w:eastAsia="Calibri"/>
          <w:color w:val="000000"/>
          <w:szCs w:val="28"/>
          <w:lang w:eastAsia="en-US"/>
        </w:rPr>
      </w:pPr>
    </w:p>
    <w:p w:rsidR="00207F37" w:rsidRPr="004725AA" w:rsidRDefault="00207F37" w:rsidP="00207F37">
      <w:pPr>
        <w:jc w:val="both"/>
        <w:rPr>
          <w:rFonts w:eastAsia="Calibri"/>
          <w:color w:val="000000"/>
          <w:szCs w:val="28"/>
          <w:lang w:eastAsia="en-US"/>
        </w:rPr>
      </w:pPr>
    </w:p>
    <w:p w:rsidR="00207F37" w:rsidRPr="004725AA" w:rsidRDefault="00207F37" w:rsidP="00207F37">
      <w:pPr>
        <w:jc w:val="both"/>
        <w:rPr>
          <w:rFonts w:eastAsia="Calibri"/>
          <w:color w:val="000000"/>
          <w:szCs w:val="28"/>
          <w:lang w:eastAsia="en-US"/>
        </w:rPr>
      </w:pPr>
    </w:p>
    <w:p w:rsidR="00207F37" w:rsidRPr="004725AA" w:rsidRDefault="00207F37" w:rsidP="00207F37">
      <w:pPr>
        <w:jc w:val="both"/>
        <w:rPr>
          <w:rFonts w:eastAsia="Calibri"/>
          <w:color w:val="000000"/>
          <w:szCs w:val="28"/>
          <w:lang w:eastAsia="en-US"/>
        </w:rPr>
      </w:pPr>
    </w:p>
    <w:p w:rsidR="00207F37" w:rsidRPr="004725AA" w:rsidRDefault="00207F37" w:rsidP="00207F37">
      <w:pPr>
        <w:jc w:val="both"/>
        <w:rPr>
          <w:rFonts w:eastAsia="Calibri"/>
          <w:color w:val="000000"/>
          <w:szCs w:val="28"/>
          <w:lang w:eastAsia="en-US"/>
        </w:rPr>
      </w:pPr>
    </w:p>
    <w:p w:rsidR="00207F37" w:rsidRPr="004725AA" w:rsidRDefault="00207F37" w:rsidP="00207F37">
      <w:pPr>
        <w:jc w:val="both"/>
        <w:rPr>
          <w:rFonts w:eastAsia="Calibri"/>
          <w:color w:val="000000"/>
          <w:szCs w:val="28"/>
          <w:lang w:eastAsia="en-US"/>
        </w:rPr>
      </w:pPr>
    </w:p>
    <w:p w:rsidR="00207F37" w:rsidRPr="004725AA" w:rsidRDefault="00207F37" w:rsidP="00207F37">
      <w:pPr>
        <w:jc w:val="both"/>
        <w:rPr>
          <w:rFonts w:eastAsia="Calibri"/>
          <w:color w:val="000000"/>
          <w:szCs w:val="28"/>
          <w:lang w:eastAsia="en-US"/>
        </w:rPr>
      </w:pPr>
    </w:p>
    <w:p w:rsidR="00207F37" w:rsidRPr="004725AA" w:rsidRDefault="00207F37" w:rsidP="00207F37">
      <w:pPr>
        <w:jc w:val="both"/>
        <w:rPr>
          <w:rFonts w:eastAsia="Calibri"/>
          <w:color w:val="000000"/>
          <w:szCs w:val="28"/>
          <w:lang w:eastAsia="en-US"/>
        </w:rPr>
      </w:pPr>
    </w:p>
    <w:p w:rsidR="00207F37" w:rsidRPr="004725AA" w:rsidRDefault="00207F37" w:rsidP="00207F37">
      <w:pPr>
        <w:jc w:val="both"/>
        <w:rPr>
          <w:rFonts w:eastAsia="Calibri"/>
          <w:color w:val="000000"/>
          <w:szCs w:val="28"/>
          <w:lang w:eastAsia="en-US"/>
        </w:rPr>
      </w:pPr>
    </w:p>
    <w:p w:rsidR="00207F37" w:rsidRPr="004725AA" w:rsidRDefault="00207F37" w:rsidP="00207F37">
      <w:pPr>
        <w:jc w:val="both"/>
        <w:rPr>
          <w:rFonts w:eastAsia="Calibri"/>
          <w:color w:val="000000"/>
          <w:szCs w:val="28"/>
          <w:lang w:eastAsia="en-US"/>
        </w:rPr>
      </w:pPr>
    </w:p>
    <w:p w:rsidR="00207F37" w:rsidRDefault="00207F37" w:rsidP="00207F37">
      <w:pPr>
        <w:jc w:val="both"/>
        <w:rPr>
          <w:rFonts w:eastAsia="Calibri"/>
          <w:color w:val="000000"/>
          <w:szCs w:val="28"/>
          <w:lang w:eastAsia="en-US"/>
        </w:rPr>
        <w:sectPr w:rsidR="00207F37" w:rsidSect="00F654F3">
          <w:pgSz w:w="11906" w:h="16838"/>
          <w:pgMar w:top="1134" w:right="567" w:bottom="993" w:left="1134" w:header="709" w:footer="709" w:gutter="0"/>
          <w:pgNumType w:start="1"/>
          <w:cols w:space="708"/>
          <w:titlePg/>
          <w:docGrid w:linePitch="381"/>
        </w:sectPr>
      </w:pPr>
    </w:p>
    <w:p w:rsidR="00207F37" w:rsidRPr="00207F37" w:rsidRDefault="00207F37" w:rsidP="00207F37">
      <w:pPr>
        <w:ind w:left="6024" w:hanging="360"/>
        <w:jc w:val="center"/>
        <w:rPr>
          <w:szCs w:val="28"/>
          <w:lang w:eastAsia="zh-CN"/>
        </w:rPr>
      </w:pPr>
      <w:r w:rsidRPr="00207F37">
        <w:rPr>
          <w:szCs w:val="28"/>
          <w:lang w:eastAsia="zh-CN"/>
        </w:rPr>
        <w:lastRenderedPageBreak/>
        <w:t xml:space="preserve">Приложение </w:t>
      </w:r>
      <w:r>
        <w:rPr>
          <w:szCs w:val="28"/>
          <w:lang w:eastAsia="zh-CN"/>
        </w:rPr>
        <w:t>№ 2</w:t>
      </w:r>
    </w:p>
    <w:p w:rsidR="00207F37" w:rsidRPr="00207F37" w:rsidRDefault="00207F37" w:rsidP="00207F37">
      <w:pPr>
        <w:ind w:left="6024" w:hanging="360"/>
        <w:jc w:val="center"/>
        <w:rPr>
          <w:szCs w:val="28"/>
          <w:lang w:eastAsia="zh-CN"/>
        </w:rPr>
      </w:pPr>
      <w:r w:rsidRPr="00207F37">
        <w:rPr>
          <w:szCs w:val="28"/>
          <w:lang w:eastAsia="zh-CN"/>
        </w:rPr>
        <w:t>к постановлению</w:t>
      </w:r>
    </w:p>
    <w:p w:rsidR="00207F37" w:rsidRPr="00207F37" w:rsidRDefault="00207F37" w:rsidP="00207F37">
      <w:pPr>
        <w:ind w:left="6024" w:hanging="360"/>
        <w:jc w:val="center"/>
        <w:rPr>
          <w:szCs w:val="28"/>
          <w:lang w:eastAsia="zh-CN"/>
        </w:rPr>
      </w:pPr>
      <w:r w:rsidRPr="00207F37">
        <w:rPr>
          <w:szCs w:val="28"/>
          <w:lang w:eastAsia="zh-CN"/>
        </w:rPr>
        <w:t>администрации Татищевского</w:t>
      </w:r>
    </w:p>
    <w:p w:rsidR="00207F37" w:rsidRPr="00207F37" w:rsidRDefault="00207F37" w:rsidP="00207F37">
      <w:pPr>
        <w:ind w:left="6024" w:hanging="360"/>
        <w:jc w:val="center"/>
        <w:rPr>
          <w:szCs w:val="28"/>
          <w:lang w:eastAsia="zh-CN"/>
        </w:rPr>
      </w:pPr>
      <w:r w:rsidRPr="00207F37">
        <w:rPr>
          <w:szCs w:val="28"/>
          <w:lang w:eastAsia="zh-CN"/>
        </w:rPr>
        <w:t>муниципального района</w:t>
      </w:r>
    </w:p>
    <w:p w:rsidR="00207F37" w:rsidRPr="00207F37" w:rsidRDefault="00207F37" w:rsidP="00207F37">
      <w:pPr>
        <w:ind w:left="6024" w:hanging="360"/>
        <w:jc w:val="center"/>
        <w:rPr>
          <w:szCs w:val="28"/>
          <w:lang w:eastAsia="zh-CN"/>
        </w:rPr>
      </w:pPr>
      <w:r w:rsidRPr="00207F37">
        <w:rPr>
          <w:szCs w:val="28"/>
          <w:lang w:eastAsia="zh-CN"/>
        </w:rPr>
        <w:t>Саратовской области</w:t>
      </w:r>
    </w:p>
    <w:p w:rsidR="00207F37" w:rsidRDefault="00207F37" w:rsidP="00207F37">
      <w:pPr>
        <w:ind w:left="6237"/>
        <w:jc w:val="center"/>
        <w:rPr>
          <w:szCs w:val="28"/>
          <w:lang w:eastAsia="zh-CN"/>
        </w:rPr>
      </w:pPr>
    </w:p>
    <w:p w:rsidR="00207F37" w:rsidRDefault="00207F37" w:rsidP="00207F37">
      <w:pPr>
        <w:ind w:left="6237"/>
        <w:jc w:val="center"/>
        <w:rPr>
          <w:szCs w:val="28"/>
          <w:lang w:eastAsia="zh-CN"/>
        </w:rPr>
      </w:pPr>
    </w:p>
    <w:p w:rsidR="00207F37" w:rsidRPr="004725AA" w:rsidRDefault="00207F37" w:rsidP="00207F37">
      <w:pPr>
        <w:suppressAutoHyphens/>
        <w:jc w:val="center"/>
        <w:rPr>
          <w:rFonts w:eastAsia="Calibri"/>
          <w:szCs w:val="22"/>
          <w:lang w:eastAsia="en-US"/>
        </w:rPr>
      </w:pPr>
      <w:r w:rsidRPr="004725AA">
        <w:rPr>
          <w:rFonts w:eastAsia="Calibri"/>
          <w:color w:val="000000"/>
          <w:szCs w:val="28"/>
          <w:lang w:eastAsia="en-US"/>
        </w:rPr>
        <w:t>С О С Т А В</w:t>
      </w:r>
    </w:p>
    <w:p w:rsidR="00207F37" w:rsidRDefault="00207F37" w:rsidP="00207F37">
      <w:pPr>
        <w:suppressAutoHyphens/>
        <w:jc w:val="center"/>
        <w:rPr>
          <w:rFonts w:eastAsia="Calibri"/>
          <w:color w:val="000000"/>
          <w:szCs w:val="28"/>
          <w:lang w:eastAsia="en-US"/>
        </w:rPr>
      </w:pPr>
      <w:r w:rsidRPr="004725AA">
        <w:rPr>
          <w:rFonts w:eastAsia="Calibri"/>
          <w:color w:val="000000"/>
          <w:szCs w:val="28"/>
          <w:lang w:eastAsia="en-US"/>
        </w:rPr>
        <w:t xml:space="preserve">конкурсной комиссии по организации и проведению </w:t>
      </w:r>
    </w:p>
    <w:p w:rsidR="00207F37" w:rsidRPr="004725AA" w:rsidRDefault="00207F37" w:rsidP="00207F37">
      <w:pPr>
        <w:suppressAutoHyphens/>
        <w:jc w:val="center"/>
        <w:rPr>
          <w:rFonts w:eastAsia="Calibri"/>
          <w:szCs w:val="22"/>
          <w:lang w:eastAsia="en-US"/>
        </w:rPr>
      </w:pPr>
      <w:r w:rsidRPr="004725AA">
        <w:rPr>
          <w:rFonts w:eastAsia="Calibri"/>
          <w:color w:val="000000"/>
          <w:szCs w:val="28"/>
          <w:lang w:eastAsia="en-US"/>
        </w:rPr>
        <w:t>смотра-конкурса</w:t>
      </w:r>
      <w:r w:rsidRPr="004725AA">
        <w:rPr>
          <w:bCs/>
          <w:color w:val="000000"/>
          <w:szCs w:val="28"/>
        </w:rPr>
        <w:t xml:space="preserve"> на лучшее благоустройство прилегающей территории </w:t>
      </w:r>
      <w:r w:rsidRPr="004725AA">
        <w:rPr>
          <w:rFonts w:eastAsia="Calibri"/>
          <w:bCs/>
          <w:color w:val="000000"/>
          <w:szCs w:val="28"/>
          <w:lang w:eastAsia="en-US"/>
        </w:rPr>
        <w:t>Татищевского муниципального образования Татищевского муниципального района Саратовской области</w:t>
      </w:r>
    </w:p>
    <w:p w:rsidR="00207F37" w:rsidRPr="004725AA" w:rsidRDefault="00207F37" w:rsidP="00207F37">
      <w:pPr>
        <w:spacing w:after="200" w:line="276" w:lineRule="auto"/>
        <w:jc w:val="both"/>
        <w:rPr>
          <w:rFonts w:eastAsia="Calibri"/>
          <w:szCs w:val="22"/>
          <w:lang w:eastAsia="en-US"/>
        </w:rPr>
      </w:pPr>
    </w:p>
    <w:tbl>
      <w:tblPr>
        <w:tblW w:w="5000" w:type="pct"/>
        <w:jc w:val="center"/>
        <w:tblLook w:val="0000"/>
      </w:tblPr>
      <w:tblGrid>
        <w:gridCol w:w="2507"/>
        <w:gridCol w:w="7335"/>
        <w:gridCol w:w="12"/>
      </w:tblGrid>
      <w:tr w:rsidR="00207F37" w:rsidRPr="004725AA" w:rsidTr="00207F37">
        <w:trPr>
          <w:trHeight w:val="1379"/>
          <w:jc w:val="center"/>
        </w:trPr>
        <w:tc>
          <w:tcPr>
            <w:tcW w:w="1272" w:type="pct"/>
          </w:tcPr>
          <w:p w:rsidR="00207F37" w:rsidRPr="004725AA" w:rsidRDefault="00207F37" w:rsidP="006822B2">
            <w:pPr>
              <w:suppressAutoHyphens/>
              <w:jc w:val="center"/>
              <w:rPr>
                <w:rFonts w:eastAsia="Calibri"/>
                <w:szCs w:val="22"/>
                <w:lang w:eastAsia="en-US"/>
              </w:rPr>
            </w:pPr>
            <w:r w:rsidRPr="004725AA">
              <w:rPr>
                <w:rFonts w:eastAsia="Calibri"/>
                <w:color w:val="000000"/>
                <w:szCs w:val="28"/>
                <w:lang w:eastAsia="en-US"/>
              </w:rPr>
              <w:t>Киселев</w:t>
            </w:r>
          </w:p>
          <w:p w:rsidR="00207F37" w:rsidRPr="004725AA" w:rsidRDefault="00207F37" w:rsidP="006822B2">
            <w:pPr>
              <w:suppressAutoHyphens/>
              <w:jc w:val="center"/>
              <w:rPr>
                <w:rFonts w:eastAsia="Calibri"/>
                <w:color w:val="000000"/>
                <w:szCs w:val="22"/>
                <w:lang w:eastAsia="en-US"/>
              </w:rPr>
            </w:pPr>
            <w:r>
              <w:rPr>
                <w:rFonts w:eastAsia="Calibri"/>
                <w:color w:val="000000"/>
                <w:szCs w:val="28"/>
                <w:lang w:eastAsia="en-US"/>
              </w:rPr>
              <w:t>Дмитрий</w:t>
            </w:r>
            <w:r w:rsidRPr="004725AA">
              <w:rPr>
                <w:rFonts w:eastAsia="Calibri"/>
                <w:color w:val="000000"/>
                <w:szCs w:val="28"/>
                <w:lang w:eastAsia="en-US"/>
              </w:rPr>
              <w:t xml:space="preserve"> Алексеевич</w:t>
            </w:r>
          </w:p>
        </w:tc>
        <w:tc>
          <w:tcPr>
            <w:tcW w:w="3728" w:type="pct"/>
            <w:gridSpan w:val="2"/>
          </w:tcPr>
          <w:p w:rsidR="00207F37" w:rsidRPr="004725AA" w:rsidRDefault="00207F37" w:rsidP="006822B2">
            <w:pPr>
              <w:suppressAutoHyphens/>
              <w:jc w:val="both"/>
              <w:rPr>
                <w:rFonts w:eastAsia="Calibri"/>
                <w:szCs w:val="22"/>
                <w:lang w:eastAsia="en-US"/>
              </w:rPr>
            </w:pPr>
            <w:r w:rsidRPr="004725AA">
              <w:rPr>
                <w:rFonts w:eastAsia="Calibri"/>
                <w:color w:val="000000"/>
                <w:szCs w:val="28"/>
                <w:lang w:eastAsia="en-US"/>
              </w:rPr>
              <w:t>-заместитель главы администрации</w:t>
            </w:r>
            <w:r>
              <w:rPr>
                <w:rFonts w:eastAsia="Calibri"/>
                <w:color w:val="000000"/>
                <w:szCs w:val="28"/>
                <w:lang w:eastAsia="en-US"/>
              </w:rPr>
              <w:t xml:space="preserve"> района – начальник управления индустриальной, строительной, </w:t>
            </w:r>
            <w:proofErr w:type="spellStart"/>
            <w:r>
              <w:rPr>
                <w:rFonts w:eastAsia="Calibri"/>
                <w:color w:val="000000"/>
                <w:szCs w:val="28"/>
                <w:lang w:eastAsia="en-US"/>
              </w:rPr>
              <w:t>коммунальнойполитики</w:t>
            </w:r>
            <w:proofErr w:type="spellEnd"/>
            <w:r>
              <w:rPr>
                <w:rFonts w:eastAsia="Calibri"/>
                <w:color w:val="000000"/>
                <w:szCs w:val="28"/>
                <w:lang w:eastAsia="en-US"/>
              </w:rPr>
              <w:t xml:space="preserve"> администрации </w:t>
            </w:r>
            <w:r w:rsidRPr="004725AA">
              <w:rPr>
                <w:rFonts w:eastAsia="Calibri"/>
                <w:color w:val="000000"/>
                <w:szCs w:val="28"/>
                <w:lang w:eastAsia="en-US"/>
              </w:rPr>
              <w:t>Татищевского муниципального района Саратовской области, председатель комиссии;</w:t>
            </w:r>
          </w:p>
          <w:p w:rsidR="00207F37" w:rsidRPr="004725AA" w:rsidRDefault="00207F37" w:rsidP="006822B2">
            <w:pPr>
              <w:suppressAutoHyphens/>
              <w:jc w:val="both"/>
              <w:rPr>
                <w:rFonts w:eastAsia="Calibri"/>
                <w:color w:val="000000"/>
                <w:szCs w:val="22"/>
                <w:lang w:eastAsia="en-US"/>
              </w:rPr>
            </w:pPr>
          </w:p>
        </w:tc>
      </w:tr>
      <w:tr w:rsidR="00207F37" w:rsidRPr="004725AA" w:rsidTr="00207F37">
        <w:trPr>
          <w:jc w:val="center"/>
        </w:trPr>
        <w:tc>
          <w:tcPr>
            <w:tcW w:w="1272" w:type="pct"/>
          </w:tcPr>
          <w:p w:rsidR="00207F37" w:rsidRDefault="00207F37" w:rsidP="006822B2">
            <w:pPr>
              <w:suppressAutoHyphens/>
              <w:jc w:val="center"/>
              <w:rPr>
                <w:rFonts w:eastAsia="Calibri"/>
                <w:color w:val="000000"/>
                <w:szCs w:val="28"/>
                <w:lang w:eastAsia="en-US"/>
              </w:rPr>
            </w:pPr>
            <w:proofErr w:type="spellStart"/>
            <w:r>
              <w:rPr>
                <w:rFonts w:eastAsia="Calibri"/>
                <w:color w:val="000000"/>
                <w:szCs w:val="28"/>
                <w:lang w:eastAsia="en-US"/>
              </w:rPr>
              <w:t>Радизховский</w:t>
            </w:r>
            <w:proofErr w:type="spellEnd"/>
          </w:p>
          <w:p w:rsidR="00207F37" w:rsidRDefault="00207F37" w:rsidP="006822B2">
            <w:pPr>
              <w:suppressAutoHyphens/>
              <w:jc w:val="center"/>
              <w:rPr>
                <w:rFonts w:eastAsia="Calibri"/>
                <w:color w:val="000000"/>
                <w:szCs w:val="22"/>
                <w:lang w:eastAsia="en-US"/>
              </w:rPr>
            </w:pPr>
            <w:r>
              <w:rPr>
                <w:rFonts w:eastAsia="Calibri"/>
                <w:color w:val="000000"/>
                <w:szCs w:val="22"/>
                <w:lang w:eastAsia="en-US"/>
              </w:rPr>
              <w:t>Дмитрий</w:t>
            </w:r>
          </w:p>
          <w:p w:rsidR="00207F37" w:rsidRPr="004725AA" w:rsidRDefault="00207F37" w:rsidP="006822B2">
            <w:pPr>
              <w:suppressAutoHyphens/>
              <w:jc w:val="center"/>
              <w:rPr>
                <w:rFonts w:eastAsia="Calibri"/>
                <w:color w:val="000000"/>
                <w:szCs w:val="22"/>
                <w:lang w:eastAsia="en-US"/>
              </w:rPr>
            </w:pPr>
            <w:r>
              <w:rPr>
                <w:rFonts w:eastAsia="Calibri"/>
                <w:color w:val="000000"/>
                <w:szCs w:val="22"/>
                <w:lang w:eastAsia="en-US"/>
              </w:rPr>
              <w:t>Владимирович</w:t>
            </w:r>
          </w:p>
        </w:tc>
        <w:tc>
          <w:tcPr>
            <w:tcW w:w="3728" w:type="pct"/>
            <w:gridSpan w:val="2"/>
          </w:tcPr>
          <w:p w:rsidR="00207F37" w:rsidRPr="004725AA" w:rsidRDefault="00207F37" w:rsidP="006822B2">
            <w:pPr>
              <w:suppressAutoHyphens/>
              <w:jc w:val="both"/>
              <w:rPr>
                <w:rFonts w:eastAsia="Calibri"/>
                <w:szCs w:val="22"/>
                <w:lang w:eastAsia="en-US"/>
              </w:rPr>
            </w:pPr>
            <w:r>
              <w:rPr>
                <w:rFonts w:eastAsia="Calibri"/>
                <w:color w:val="000000"/>
                <w:szCs w:val="28"/>
                <w:lang w:eastAsia="en-US"/>
              </w:rPr>
              <w:t>- руководитель сектора</w:t>
            </w:r>
            <w:r w:rsidRPr="004725AA">
              <w:rPr>
                <w:rFonts w:eastAsia="Calibri"/>
                <w:color w:val="000000"/>
                <w:szCs w:val="28"/>
                <w:lang w:eastAsia="en-US"/>
              </w:rPr>
              <w:t xml:space="preserve"> благоустройства отдела жилищно-коммунального хозяйства</w:t>
            </w:r>
            <w:r w:rsidR="003F5408">
              <w:rPr>
                <w:rFonts w:eastAsia="Calibri"/>
                <w:color w:val="000000"/>
                <w:szCs w:val="28"/>
                <w:lang w:eastAsia="en-US"/>
              </w:rPr>
              <w:t xml:space="preserve">, </w:t>
            </w:r>
            <w:proofErr w:type="spellStart"/>
            <w:r w:rsidR="003F5408">
              <w:rPr>
                <w:rFonts w:eastAsia="Calibri"/>
                <w:color w:val="000000"/>
                <w:szCs w:val="28"/>
                <w:lang w:eastAsia="en-US"/>
              </w:rPr>
              <w:t>ресурсоснабжения</w:t>
            </w:r>
            <w:proofErr w:type="spellEnd"/>
            <w:r w:rsidR="003F5408">
              <w:rPr>
                <w:rFonts w:eastAsia="Calibri"/>
                <w:color w:val="000000"/>
                <w:szCs w:val="28"/>
                <w:lang w:eastAsia="en-US"/>
              </w:rPr>
              <w:t xml:space="preserve"> и благоустройства</w:t>
            </w:r>
            <w:bookmarkStart w:id="0" w:name="_GoBack"/>
            <w:bookmarkEnd w:id="0"/>
            <w:r w:rsidRPr="004725AA">
              <w:rPr>
                <w:rFonts w:eastAsia="Calibri"/>
                <w:color w:val="000000"/>
                <w:szCs w:val="28"/>
                <w:lang w:eastAsia="en-US"/>
              </w:rPr>
              <w:t xml:space="preserve"> управления индустриальной, строительной и коммунальной политики администрации Татищевского муниципального района Саратовской области, секретарь комиссии.</w:t>
            </w:r>
          </w:p>
          <w:p w:rsidR="00207F37" w:rsidRPr="004725AA" w:rsidRDefault="00207F37" w:rsidP="006822B2">
            <w:pPr>
              <w:suppressAutoHyphens/>
              <w:jc w:val="both"/>
              <w:rPr>
                <w:rFonts w:eastAsia="Calibri"/>
                <w:color w:val="000000"/>
                <w:szCs w:val="22"/>
                <w:lang w:eastAsia="en-US"/>
              </w:rPr>
            </w:pPr>
          </w:p>
        </w:tc>
      </w:tr>
      <w:tr w:rsidR="00207F37" w:rsidRPr="004725AA" w:rsidTr="00207F37">
        <w:trPr>
          <w:jc w:val="center"/>
        </w:trPr>
        <w:tc>
          <w:tcPr>
            <w:tcW w:w="5000" w:type="pct"/>
            <w:gridSpan w:val="3"/>
          </w:tcPr>
          <w:p w:rsidR="00207F37" w:rsidRDefault="00207F37" w:rsidP="006822B2">
            <w:pPr>
              <w:suppressAutoHyphens/>
              <w:jc w:val="center"/>
              <w:rPr>
                <w:rFonts w:eastAsia="Calibri"/>
                <w:color w:val="000000"/>
                <w:szCs w:val="28"/>
                <w:lang w:eastAsia="en-US"/>
              </w:rPr>
            </w:pPr>
            <w:r w:rsidRPr="004725AA">
              <w:rPr>
                <w:rFonts w:eastAsia="Calibri"/>
                <w:color w:val="000000"/>
                <w:szCs w:val="28"/>
                <w:lang w:eastAsia="en-US"/>
              </w:rPr>
              <w:t>Члены комиссии:</w:t>
            </w:r>
          </w:p>
          <w:p w:rsidR="00207F37" w:rsidRPr="004725AA" w:rsidRDefault="00207F37" w:rsidP="006822B2">
            <w:pPr>
              <w:suppressAutoHyphens/>
              <w:jc w:val="center"/>
              <w:rPr>
                <w:rFonts w:eastAsia="Calibri"/>
                <w:szCs w:val="22"/>
                <w:lang w:eastAsia="en-US"/>
              </w:rPr>
            </w:pPr>
          </w:p>
        </w:tc>
      </w:tr>
      <w:tr w:rsidR="00207F37" w:rsidRPr="004725AA" w:rsidTr="00207F37">
        <w:trPr>
          <w:jc w:val="center"/>
        </w:trPr>
        <w:tc>
          <w:tcPr>
            <w:tcW w:w="1272" w:type="pct"/>
          </w:tcPr>
          <w:p w:rsidR="00207F37" w:rsidRPr="004725AA" w:rsidRDefault="00207F37" w:rsidP="006822B2">
            <w:pPr>
              <w:tabs>
                <w:tab w:val="left" w:pos="3495"/>
              </w:tabs>
              <w:suppressAutoHyphens/>
              <w:jc w:val="center"/>
              <w:rPr>
                <w:rFonts w:eastAsia="Calibri"/>
                <w:szCs w:val="22"/>
                <w:lang w:eastAsia="en-US"/>
              </w:rPr>
            </w:pPr>
            <w:r w:rsidRPr="004725AA">
              <w:rPr>
                <w:rFonts w:eastAsia="Calibri"/>
                <w:szCs w:val="28"/>
                <w:lang w:eastAsia="en-US"/>
              </w:rPr>
              <w:t xml:space="preserve">Бредихина </w:t>
            </w:r>
          </w:p>
          <w:p w:rsidR="00207F37" w:rsidRPr="004725AA" w:rsidRDefault="00207F37" w:rsidP="006822B2">
            <w:pPr>
              <w:tabs>
                <w:tab w:val="left" w:pos="3495"/>
              </w:tabs>
              <w:suppressAutoHyphens/>
              <w:jc w:val="center"/>
              <w:rPr>
                <w:rFonts w:eastAsia="Calibri"/>
                <w:szCs w:val="22"/>
                <w:lang w:eastAsia="en-US"/>
              </w:rPr>
            </w:pPr>
            <w:r w:rsidRPr="004725AA">
              <w:rPr>
                <w:rFonts w:eastAsia="Calibri"/>
                <w:szCs w:val="28"/>
                <w:lang w:eastAsia="en-US"/>
              </w:rPr>
              <w:t>Татьяна Валерьевна</w:t>
            </w:r>
          </w:p>
        </w:tc>
        <w:tc>
          <w:tcPr>
            <w:tcW w:w="3728" w:type="pct"/>
            <w:gridSpan w:val="2"/>
          </w:tcPr>
          <w:p w:rsidR="00207F37" w:rsidRPr="004725AA" w:rsidRDefault="00207F37" w:rsidP="006822B2">
            <w:pPr>
              <w:suppressAutoHyphens/>
              <w:jc w:val="both"/>
              <w:rPr>
                <w:rFonts w:eastAsia="Calibri"/>
                <w:szCs w:val="22"/>
                <w:lang w:eastAsia="en-US"/>
              </w:rPr>
            </w:pPr>
            <w:r w:rsidRPr="004725AA">
              <w:rPr>
                <w:rFonts w:eastAsia="Calibri"/>
                <w:szCs w:val="28"/>
                <w:lang w:eastAsia="zh-CN"/>
              </w:rPr>
              <w:t>- начальник</w:t>
            </w:r>
            <w:r>
              <w:rPr>
                <w:rFonts w:eastAsia="Calibri"/>
                <w:szCs w:val="28"/>
                <w:lang w:eastAsia="zh-CN"/>
              </w:rPr>
              <w:t xml:space="preserve"> отдела земельных и имущественных </w:t>
            </w:r>
            <w:proofErr w:type="spellStart"/>
            <w:r>
              <w:rPr>
                <w:rFonts w:eastAsia="Calibri"/>
                <w:szCs w:val="28"/>
                <w:lang w:eastAsia="zh-CN"/>
              </w:rPr>
              <w:t>отношений</w:t>
            </w:r>
            <w:r w:rsidRPr="004725AA">
              <w:rPr>
                <w:rFonts w:eastAsia="Calibri"/>
                <w:szCs w:val="28"/>
                <w:lang w:eastAsia="en-US"/>
              </w:rPr>
              <w:t>администрации</w:t>
            </w:r>
            <w:proofErr w:type="spellEnd"/>
            <w:r w:rsidRPr="004725AA">
              <w:rPr>
                <w:rFonts w:eastAsia="Calibri"/>
                <w:szCs w:val="28"/>
                <w:lang w:eastAsia="en-US"/>
              </w:rPr>
              <w:t xml:space="preserve"> Татищевского муниципального района Саратовской области;</w:t>
            </w:r>
          </w:p>
          <w:p w:rsidR="00207F37" w:rsidRPr="004725AA" w:rsidRDefault="00207F37" w:rsidP="006822B2">
            <w:pPr>
              <w:suppressAutoHyphens/>
              <w:jc w:val="both"/>
              <w:rPr>
                <w:rFonts w:eastAsia="Calibri"/>
                <w:szCs w:val="22"/>
                <w:lang w:eastAsia="en-US"/>
              </w:rPr>
            </w:pPr>
          </w:p>
        </w:tc>
      </w:tr>
      <w:tr w:rsidR="00207F37" w:rsidRPr="004725AA" w:rsidTr="00207F37">
        <w:trPr>
          <w:jc w:val="center"/>
        </w:trPr>
        <w:tc>
          <w:tcPr>
            <w:tcW w:w="1272" w:type="pct"/>
          </w:tcPr>
          <w:p w:rsidR="00207F37" w:rsidRPr="004725AA" w:rsidRDefault="00207F37" w:rsidP="006822B2">
            <w:pPr>
              <w:suppressAutoHyphens/>
              <w:jc w:val="center"/>
              <w:rPr>
                <w:rFonts w:eastAsia="Calibri"/>
                <w:szCs w:val="22"/>
                <w:lang w:eastAsia="en-US"/>
              </w:rPr>
            </w:pPr>
            <w:proofErr w:type="spellStart"/>
            <w:r>
              <w:rPr>
                <w:rFonts w:eastAsia="Calibri"/>
                <w:color w:val="000000"/>
                <w:szCs w:val="28"/>
                <w:lang w:eastAsia="en-US"/>
              </w:rPr>
              <w:t>Кабутова</w:t>
            </w:r>
            <w:proofErr w:type="spellEnd"/>
          </w:p>
          <w:p w:rsidR="00207F37" w:rsidRPr="004725AA" w:rsidRDefault="00207F37" w:rsidP="006822B2">
            <w:pPr>
              <w:suppressAutoHyphens/>
              <w:jc w:val="center"/>
              <w:rPr>
                <w:rFonts w:eastAsia="Calibri"/>
                <w:color w:val="000000"/>
                <w:szCs w:val="22"/>
                <w:lang w:eastAsia="en-US"/>
              </w:rPr>
            </w:pPr>
            <w:r>
              <w:rPr>
                <w:rFonts w:eastAsia="Calibri"/>
                <w:color w:val="000000"/>
                <w:szCs w:val="28"/>
                <w:lang w:eastAsia="en-US"/>
              </w:rPr>
              <w:t>Дарья Владимировна</w:t>
            </w:r>
          </w:p>
        </w:tc>
        <w:tc>
          <w:tcPr>
            <w:tcW w:w="3728" w:type="pct"/>
            <w:gridSpan w:val="2"/>
          </w:tcPr>
          <w:p w:rsidR="00207F37" w:rsidRPr="004725AA" w:rsidRDefault="00207F37" w:rsidP="006822B2">
            <w:pPr>
              <w:suppressAutoHyphens/>
              <w:jc w:val="both"/>
              <w:rPr>
                <w:rFonts w:eastAsia="Calibri"/>
                <w:szCs w:val="22"/>
                <w:lang w:eastAsia="en-US"/>
              </w:rPr>
            </w:pPr>
            <w:r w:rsidRPr="004725AA">
              <w:rPr>
                <w:rFonts w:eastAsia="Calibri"/>
                <w:color w:val="000000"/>
                <w:szCs w:val="28"/>
                <w:lang w:eastAsia="en-US"/>
              </w:rPr>
              <w:t>- начальник управления образования администрации Татищевского муниципального района Саратовской области;</w:t>
            </w:r>
          </w:p>
          <w:p w:rsidR="00207F37" w:rsidRPr="004725AA" w:rsidRDefault="00207F37" w:rsidP="006822B2">
            <w:pPr>
              <w:suppressAutoHyphens/>
              <w:jc w:val="both"/>
              <w:rPr>
                <w:rFonts w:eastAsia="Calibri"/>
                <w:color w:val="000000"/>
                <w:szCs w:val="22"/>
                <w:lang w:eastAsia="en-US"/>
              </w:rPr>
            </w:pPr>
          </w:p>
        </w:tc>
      </w:tr>
      <w:tr w:rsidR="00207F37" w:rsidRPr="004725AA" w:rsidTr="00207F37">
        <w:trPr>
          <w:jc w:val="center"/>
        </w:trPr>
        <w:tc>
          <w:tcPr>
            <w:tcW w:w="1272" w:type="pct"/>
          </w:tcPr>
          <w:p w:rsidR="00207F37" w:rsidRDefault="00207F37" w:rsidP="006822B2">
            <w:pPr>
              <w:suppressAutoHyphens/>
              <w:jc w:val="center"/>
              <w:rPr>
                <w:rFonts w:eastAsia="Calibri"/>
                <w:color w:val="000000"/>
                <w:szCs w:val="28"/>
                <w:lang w:eastAsia="en-US"/>
              </w:rPr>
            </w:pPr>
            <w:r>
              <w:rPr>
                <w:rFonts w:eastAsia="Calibri"/>
                <w:color w:val="000000"/>
                <w:szCs w:val="28"/>
                <w:lang w:eastAsia="en-US"/>
              </w:rPr>
              <w:t xml:space="preserve">Буланов </w:t>
            </w:r>
          </w:p>
          <w:p w:rsidR="00207F37" w:rsidRPr="004725AA" w:rsidRDefault="00207F37" w:rsidP="006822B2">
            <w:pPr>
              <w:suppressAutoHyphens/>
              <w:jc w:val="center"/>
              <w:rPr>
                <w:rFonts w:eastAsia="Calibri"/>
                <w:color w:val="000000"/>
                <w:szCs w:val="22"/>
                <w:lang w:eastAsia="en-US"/>
              </w:rPr>
            </w:pPr>
            <w:r>
              <w:rPr>
                <w:rFonts w:eastAsia="Calibri"/>
                <w:color w:val="000000"/>
                <w:szCs w:val="28"/>
                <w:lang w:eastAsia="en-US"/>
              </w:rPr>
              <w:t>Сергей Александрович</w:t>
            </w:r>
          </w:p>
        </w:tc>
        <w:tc>
          <w:tcPr>
            <w:tcW w:w="3728" w:type="pct"/>
            <w:gridSpan w:val="2"/>
          </w:tcPr>
          <w:p w:rsidR="00207F37" w:rsidRPr="004725AA" w:rsidRDefault="00207F37" w:rsidP="006822B2">
            <w:pPr>
              <w:suppressAutoHyphens/>
              <w:jc w:val="both"/>
              <w:rPr>
                <w:rFonts w:eastAsia="Calibri"/>
                <w:szCs w:val="22"/>
                <w:lang w:eastAsia="en-US"/>
              </w:rPr>
            </w:pPr>
            <w:r w:rsidRPr="004725AA">
              <w:rPr>
                <w:rFonts w:eastAsia="Calibri"/>
                <w:color w:val="000000"/>
                <w:szCs w:val="28"/>
                <w:lang w:eastAsia="en-US"/>
              </w:rPr>
              <w:t>- заведующ</w:t>
            </w:r>
            <w:r w:rsidR="003F5408">
              <w:rPr>
                <w:rFonts w:eastAsia="Calibri"/>
                <w:color w:val="000000"/>
                <w:szCs w:val="28"/>
                <w:lang w:eastAsia="en-US"/>
              </w:rPr>
              <w:t>ий</w:t>
            </w:r>
            <w:r w:rsidRPr="004725AA">
              <w:rPr>
                <w:rFonts w:eastAsia="Calibri"/>
                <w:color w:val="000000"/>
                <w:szCs w:val="28"/>
                <w:lang w:eastAsia="en-US"/>
              </w:rPr>
              <w:t xml:space="preserve"> отделом строительства, промышленности, транспорта и связи управления индустриальной, строительной и коммунальной политики администрации Татищевского муниципального района Саратовской области;</w:t>
            </w:r>
          </w:p>
          <w:p w:rsidR="00207F37" w:rsidRPr="004725AA" w:rsidRDefault="00207F37" w:rsidP="006822B2">
            <w:pPr>
              <w:suppressAutoHyphens/>
              <w:jc w:val="both"/>
              <w:rPr>
                <w:rFonts w:eastAsia="Calibri"/>
                <w:color w:val="000000"/>
                <w:szCs w:val="22"/>
                <w:lang w:eastAsia="en-US"/>
              </w:rPr>
            </w:pPr>
          </w:p>
        </w:tc>
      </w:tr>
      <w:tr w:rsidR="00207F37" w:rsidRPr="004725AA" w:rsidTr="00207F37">
        <w:trPr>
          <w:jc w:val="center"/>
        </w:trPr>
        <w:tc>
          <w:tcPr>
            <w:tcW w:w="1272" w:type="pct"/>
          </w:tcPr>
          <w:p w:rsidR="00207F37" w:rsidRDefault="00207F37" w:rsidP="006822B2">
            <w:pPr>
              <w:tabs>
                <w:tab w:val="left" w:pos="3495"/>
              </w:tabs>
              <w:suppressAutoHyphens/>
              <w:jc w:val="center"/>
              <w:rPr>
                <w:rFonts w:eastAsia="Calibri"/>
                <w:szCs w:val="28"/>
                <w:lang w:eastAsia="en-US"/>
              </w:rPr>
            </w:pPr>
            <w:proofErr w:type="spellStart"/>
            <w:r w:rsidRPr="004725AA">
              <w:rPr>
                <w:rFonts w:eastAsia="Calibri"/>
                <w:szCs w:val="28"/>
                <w:lang w:eastAsia="en-US"/>
              </w:rPr>
              <w:t>Кирьяк</w:t>
            </w:r>
            <w:proofErr w:type="spellEnd"/>
          </w:p>
          <w:p w:rsidR="00207F37" w:rsidRPr="004725AA" w:rsidRDefault="00207F37" w:rsidP="006822B2">
            <w:pPr>
              <w:tabs>
                <w:tab w:val="left" w:pos="3495"/>
              </w:tabs>
              <w:suppressAutoHyphens/>
              <w:jc w:val="center"/>
              <w:rPr>
                <w:rFonts w:eastAsia="Calibri"/>
                <w:szCs w:val="22"/>
                <w:lang w:eastAsia="en-US"/>
              </w:rPr>
            </w:pPr>
            <w:r w:rsidRPr="004725AA">
              <w:rPr>
                <w:rFonts w:eastAsia="Calibri"/>
                <w:szCs w:val="28"/>
                <w:lang w:eastAsia="en-US"/>
              </w:rPr>
              <w:t xml:space="preserve">Дмитрий </w:t>
            </w:r>
            <w:r w:rsidRPr="004725AA">
              <w:rPr>
                <w:rFonts w:eastAsia="Calibri"/>
                <w:szCs w:val="28"/>
                <w:lang w:eastAsia="en-US"/>
              </w:rPr>
              <w:lastRenderedPageBreak/>
              <w:t>Анатольевич</w:t>
            </w:r>
          </w:p>
        </w:tc>
        <w:tc>
          <w:tcPr>
            <w:tcW w:w="3728" w:type="pct"/>
            <w:gridSpan w:val="2"/>
          </w:tcPr>
          <w:p w:rsidR="00207F37" w:rsidRDefault="00207F37" w:rsidP="006822B2">
            <w:pPr>
              <w:suppressAutoHyphens/>
              <w:jc w:val="both"/>
              <w:rPr>
                <w:rFonts w:eastAsia="Calibri"/>
                <w:szCs w:val="28"/>
                <w:lang w:eastAsia="en-US"/>
              </w:rPr>
            </w:pPr>
            <w:r w:rsidRPr="004725AA">
              <w:rPr>
                <w:rFonts w:eastAsia="Calibri"/>
                <w:color w:val="000000"/>
                <w:szCs w:val="28"/>
                <w:lang w:eastAsia="en-US"/>
              </w:rPr>
              <w:lastRenderedPageBreak/>
              <w:t xml:space="preserve">- руководитель сектора </w:t>
            </w:r>
            <w:r w:rsidRPr="004725AA">
              <w:rPr>
                <w:rFonts w:eastAsia="Calibri"/>
                <w:szCs w:val="28"/>
                <w:lang w:eastAsia="en-US"/>
              </w:rPr>
              <w:t>жилищно-коммунального хозяйства</w:t>
            </w:r>
            <w:r w:rsidRPr="004725AA">
              <w:rPr>
                <w:rFonts w:eastAsia="Calibri"/>
                <w:color w:val="000000"/>
                <w:szCs w:val="28"/>
                <w:lang w:eastAsia="en-US"/>
              </w:rPr>
              <w:t xml:space="preserve"> отдела </w:t>
            </w:r>
            <w:r w:rsidR="003F5408">
              <w:rPr>
                <w:rFonts w:eastAsia="Calibri"/>
                <w:color w:val="000000"/>
                <w:szCs w:val="28"/>
                <w:lang w:eastAsia="en-US"/>
              </w:rPr>
              <w:t xml:space="preserve">жилищно-коммунального хозяйства, </w:t>
            </w:r>
            <w:proofErr w:type="spellStart"/>
            <w:r w:rsidR="003F5408">
              <w:rPr>
                <w:rFonts w:eastAsia="Calibri"/>
                <w:color w:val="000000"/>
                <w:szCs w:val="28"/>
                <w:lang w:eastAsia="en-US"/>
              </w:rPr>
              <w:lastRenderedPageBreak/>
              <w:t>ресурсоснабжения</w:t>
            </w:r>
            <w:proofErr w:type="spellEnd"/>
            <w:r w:rsidR="003F5408">
              <w:rPr>
                <w:rFonts w:eastAsia="Calibri"/>
                <w:color w:val="000000"/>
                <w:szCs w:val="28"/>
                <w:lang w:eastAsia="en-US"/>
              </w:rPr>
              <w:t xml:space="preserve"> и благоустройства </w:t>
            </w:r>
            <w:r w:rsidRPr="004725AA">
              <w:rPr>
                <w:rFonts w:eastAsia="Calibri"/>
                <w:color w:val="000000"/>
                <w:szCs w:val="28"/>
                <w:lang w:eastAsia="en-US"/>
              </w:rPr>
              <w:t>управления индустриальной, строительной и коммунальной политики администрации Татищевского муниципального района Сарато</w:t>
            </w:r>
            <w:r>
              <w:rPr>
                <w:rFonts w:eastAsia="Calibri"/>
                <w:color w:val="000000"/>
                <w:szCs w:val="28"/>
                <w:lang w:eastAsia="en-US"/>
              </w:rPr>
              <w:t>вской области</w:t>
            </w:r>
            <w:r w:rsidRPr="004725AA">
              <w:rPr>
                <w:rFonts w:eastAsia="Calibri"/>
                <w:szCs w:val="28"/>
                <w:lang w:eastAsia="en-US"/>
              </w:rPr>
              <w:t>;</w:t>
            </w:r>
          </w:p>
          <w:p w:rsidR="00207F37" w:rsidRPr="004725AA" w:rsidRDefault="00207F37" w:rsidP="006822B2">
            <w:pPr>
              <w:suppressAutoHyphens/>
              <w:jc w:val="both"/>
              <w:rPr>
                <w:rFonts w:eastAsia="Calibri"/>
                <w:szCs w:val="22"/>
                <w:lang w:eastAsia="en-US"/>
              </w:rPr>
            </w:pPr>
          </w:p>
        </w:tc>
      </w:tr>
      <w:tr w:rsidR="00207F37" w:rsidRPr="004725AA" w:rsidTr="00207F37">
        <w:trPr>
          <w:jc w:val="center"/>
        </w:trPr>
        <w:tc>
          <w:tcPr>
            <w:tcW w:w="1272" w:type="pct"/>
          </w:tcPr>
          <w:p w:rsidR="00207F37" w:rsidRDefault="00207F37" w:rsidP="006822B2">
            <w:pPr>
              <w:pBdr>
                <w:top w:val="none" w:sz="4" w:space="0" w:color="000000"/>
                <w:left w:val="none" w:sz="4" w:space="0" w:color="000000"/>
                <w:bottom w:val="none" w:sz="4" w:space="0" w:color="000000"/>
                <w:right w:val="none" w:sz="4" w:space="0" w:color="000000"/>
                <w:between w:val="none" w:sz="4" w:space="0" w:color="000000"/>
              </w:pBdr>
              <w:suppressAutoHyphens/>
              <w:jc w:val="center"/>
              <w:rPr>
                <w:bCs/>
                <w:szCs w:val="28"/>
                <w:shd w:val="clear" w:color="auto" w:fill="FFFFFF"/>
              </w:rPr>
            </w:pPr>
            <w:r>
              <w:rPr>
                <w:bCs/>
                <w:szCs w:val="28"/>
                <w:shd w:val="clear" w:color="auto" w:fill="FFFFFF"/>
              </w:rPr>
              <w:lastRenderedPageBreak/>
              <w:t>Рогачева</w:t>
            </w:r>
          </w:p>
          <w:p w:rsidR="00207F37" w:rsidRDefault="00207F37" w:rsidP="006822B2">
            <w:pPr>
              <w:pBdr>
                <w:top w:val="none" w:sz="4" w:space="0" w:color="000000"/>
                <w:left w:val="none" w:sz="4" w:space="0" w:color="000000"/>
                <w:bottom w:val="none" w:sz="4" w:space="0" w:color="000000"/>
                <w:right w:val="none" w:sz="4" w:space="0" w:color="000000"/>
                <w:between w:val="none" w:sz="4" w:space="0" w:color="000000"/>
              </w:pBdr>
              <w:suppressAutoHyphens/>
              <w:jc w:val="center"/>
              <w:rPr>
                <w:bCs/>
                <w:szCs w:val="28"/>
                <w:shd w:val="clear" w:color="auto" w:fill="FFFFFF"/>
              </w:rPr>
            </w:pPr>
            <w:r>
              <w:rPr>
                <w:bCs/>
                <w:szCs w:val="28"/>
                <w:shd w:val="clear" w:color="auto" w:fill="FFFFFF"/>
              </w:rPr>
              <w:t>Ирина</w:t>
            </w:r>
          </w:p>
          <w:p w:rsidR="00207F37" w:rsidRPr="004725AA" w:rsidRDefault="00207F37" w:rsidP="006822B2">
            <w:pPr>
              <w:pBdr>
                <w:top w:val="none" w:sz="4" w:space="0" w:color="000000"/>
                <w:left w:val="none" w:sz="4" w:space="0" w:color="000000"/>
                <w:bottom w:val="none" w:sz="4" w:space="0" w:color="000000"/>
                <w:right w:val="none" w:sz="4" w:space="0" w:color="000000"/>
                <w:between w:val="none" w:sz="4" w:space="0" w:color="000000"/>
              </w:pBdr>
              <w:suppressAutoHyphens/>
              <w:jc w:val="center"/>
              <w:rPr>
                <w:sz w:val="20"/>
              </w:rPr>
            </w:pPr>
            <w:r>
              <w:rPr>
                <w:bCs/>
                <w:szCs w:val="28"/>
                <w:shd w:val="clear" w:color="auto" w:fill="FFFFFF"/>
              </w:rPr>
              <w:t>Алексеевна</w:t>
            </w:r>
          </w:p>
        </w:tc>
        <w:tc>
          <w:tcPr>
            <w:tcW w:w="3728" w:type="pct"/>
            <w:gridSpan w:val="2"/>
          </w:tcPr>
          <w:p w:rsidR="00207F37" w:rsidRDefault="00207F37" w:rsidP="006822B2">
            <w:pPr>
              <w:pBdr>
                <w:top w:val="none" w:sz="4" w:space="0" w:color="000000"/>
                <w:left w:val="none" w:sz="4" w:space="0" w:color="000000"/>
                <w:bottom w:val="none" w:sz="4" w:space="0" w:color="000000"/>
                <w:right w:val="none" w:sz="4" w:space="0" w:color="000000"/>
                <w:between w:val="none" w:sz="4" w:space="0" w:color="000000"/>
              </w:pBdr>
              <w:suppressAutoHyphens/>
              <w:jc w:val="both"/>
              <w:rPr>
                <w:szCs w:val="28"/>
              </w:rPr>
            </w:pPr>
            <w:r>
              <w:rPr>
                <w:szCs w:val="28"/>
              </w:rPr>
              <w:t>-</w:t>
            </w:r>
            <w:r w:rsidRPr="004725AA">
              <w:rPr>
                <w:bCs/>
                <w:szCs w:val="28"/>
                <w:shd w:val="clear" w:color="auto" w:fill="FFFFFF"/>
              </w:rPr>
              <w:t>начальник управления</w:t>
            </w:r>
            <w:r>
              <w:rPr>
                <w:bCs/>
                <w:szCs w:val="28"/>
                <w:shd w:val="clear" w:color="auto" w:fill="FFFFFF"/>
              </w:rPr>
              <w:t xml:space="preserve"> культуры и</w:t>
            </w:r>
            <w:r w:rsidRPr="004725AA">
              <w:rPr>
                <w:bCs/>
                <w:szCs w:val="28"/>
                <w:shd w:val="clear" w:color="auto" w:fill="FFFFFF"/>
              </w:rPr>
              <w:t xml:space="preserve"> общественных </w:t>
            </w:r>
            <w:proofErr w:type="spellStart"/>
            <w:r w:rsidRPr="004725AA">
              <w:rPr>
                <w:bCs/>
                <w:szCs w:val="28"/>
                <w:shd w:val="clear" w:color="auto" w:fill="FFFFFF"/>
              </w:rPr>
              <w:t>отношений</w:t>
            </w:r>
            <w:r w:rsidRPr="004725AA">
              <w:rPr>
                <w:szCs w:val="28"/>
              </w:rPr>
              <w:t>администрации</w:t>
            </w:r>
            <w:proofErr w:type="spellEnd"/>
            <w:r w:rsidRPr="004725AA">
              <w:rPr>
                <w:szCs w:val="28"/>
              </w:rPr>
              <w:t xml:space="preserve"> Татищевского муниципального района Саратовской области;</w:t>
            </w:r>
          </w:p>
          <w:p w:rsidR="00207F37" w:rsidRPr="004725AA" w:rsidRDefault="00207F37" w:rsidP="006822B2">
            <w:pPr>
              <w:pBdr>
                <w:top w:val="none" w:sz="4" w:space="0" w:color="000000"/>
                <w:left w:val="none" w:sz="4" w:space="0" w:color="000000"/>
                <w:bottom w:val="none" w:sz="4" w:space="0" w:color="000000"/>
                <w:right w:val="none" w:sz="4" w:space="0" w:color="000000"/>
                <w:between w:val="none" w:sz="4" w:space="0" w:color="000000"/>
              </w:pBdr>
              <w:suppressAutoHyphens/>
              <w:jc w:val="both"/>
              <w:rPr>
                <w:sz w:val="20"/>
              </w:rPr>
            </w:pPr>
          </w:p>
        </w:tc>
      </w:tr>
      <w:tr w:rsidR="00207F37" w:rsidRPr="004725AA" w:rsidTr="00207F37">
        <w:trPr>
          <w:trHeight w:val="1402"/>
          <w:jc w:val="center"/>
        </w:trPr>
        <w:tc>
          <w:tcPr>
            <w:tcW w:w="1272" w:type="pct"/>
          </w:tcPr>
          <w:p w:rsidR="00207F37" w:rsidRDefault="00207F37" w:rsidP="006822B2">
            <w:pPr>
              <w:suppressAutoHyphens/>
              <w:jc w:val="center"/>
              <w:rPr>
                <w:rFonts w:eastAsia="Calibri"/>
                <w:color w:val="000000"/>
                <w:szCs w:val="28"/>
                <w:lang w:eastAsia="en-US"/>
              </w:rPr>
            </w:pPr>
            <w:r>
              <w:rPr>
                <w:rFonts w:eastAsia="Calibri"/>
                <w:color w:val="000000"/>
                <w:szCs w:val="28"/>
                <w:lang w:eastAsia="en-US"/>
              </w:rPr>
              <w:t>Пименов</w:t>
            </w:r>
          </w:p>
          <w:p w:rsidR="00207F37" w:rsidRDefault="00207F37" w:rsidP="006822B2">
            <w:pPr>
              <w:suppressAutoHyphens/>
              <w:jc w:val="center"/>
              <w:rPr>
                <w:rFonts w:eastAsia="Calibri"/>
                <w:color w:val="000000"/>
                <w:szCs w:val="28"/>
                <w:lang w:eastAsia="en-US"/>
              </w:rPr>
            </w:pPr>
            <w:r>
              <w:rPr>
                <w:rFonts w:eastAsia="Calibri"/>
                <w:color w:val="000000"/>
                <w:szCs w:val="28"/>
                <w:lang w:eastAsia="en-US"/>
              </w:rPr>
              <w:t>Евгений</w:t>
            </w:r>
          </w:p>
          <w:p w:rsidR="00207F37" w:rsidRPr="004725AA" w:rsidRDefault="00207F37" w:rsidP="006822B2">
            <w:pPr>
              <w:suppressAutoHyphens/>
              <w:jc w:val="center"/>
              <w:rPr>
                <w:rFonts w:eastAsia="Calibri"/>
                <w:color w:val="000000"/>
                <w:szCs w:val="22"/>
                <w:lang w:eastAsia="en-US"/>
              </w:rPr>
            </w:pPr>
            <w:r>
              <w:rPr>
                <w:rFonts w:eastAsia="Calibri"/>
                <w:color w:val="000000"/>
                <w:szCs w:val="28"/>
                <w:lang w:eastAsia="en-US"/>
              </w:rPr>
              <w:t>Андреевич</w:t>
            </w:r>
          </w:p>
        </w:tc>
        <w:tc>
          <w:tcPr>
            <w:tcW w:w="3728" w:type="pct"/>
            <w:gridSpan w:val="2"/>
          </w:tcPr>
          <w:p w:rsidR="00207F37" w:rsidRPr="004725AA" w:rsidRDefault="00207F37" w:rsidP="006822B2">
            <w:pPr>
              <w:suppressAutoHyphens/>
              <w:jc w:val="both"/>
              <w:rPr>
                <w:rFonts w:eastAsia="Calibri"/>
                <w:szCs w:val="22"/>
                <w:lang w:eastAsia="en-US"/>
              </w:rPr>
            </w:pPr>
            <w:r w:rsidRPr="004725AA">
              <w:rPr>
                <w:rFonts w:eastAsia="Calibri"/>
                <w:color w:val="000000"/>
                <w:szCs w:val="28"/>
                <w:lang w:eastAsia="en-US"/>
              </w:rPr>
              <w:t xml:space="preserve">- </w:t>
            </w:r>
            <w:r>
              <w:rPr>
                <w:rFonts w:eastAsia="Calibri"/>
                <w:color w:val="000000"/>
                <w:szCs w:val="28"/>
                <w:lang w:eastAsia="en-US"/>
              </w:rPr>
              <w:t>заместитель начальника</w:t>
            </w:r>
            <w:r w:rsidRPr="004725AA">
              <w:rPr>
                <w:rFonts w:eastAsia="Calibri"/>
                <w:color w:val="000000"/>
                <w:szCs w:val="28"/>
                <w:lang w:eastAsia="en-US"/>
              </w:rPr>
              <w:t xml:space="preserve"> упра</w:t>
            </w:r>
            <w:r>
              <w:rPr>
                <w:rFonts w:eastAsia="Calibri"/>
                <w:color w:val="000000"/>
                <w:szCs w:val="28"/>
                <w:lang w:eastAsia="en-US"/>
              </w:rPr>
              <w:t xml:space="preserve">вления культуры администрации </w:t>
            </w:r>
            <w:proofErr w:type="spellStart"/>
            <w:r>
              <w:rPr>
                <w:rFonts w:eastAsia="Calibri"/>
                <w:color w:val="000000"/>
                <w:szCs w:val="28"/>
                <w:lang w:eastAsia="en-US"/>
              </w:rPr>
              <w:t>Т</w:t>
            </w:r>
            <w:r w:rsidRPr="004725AA">
              <w:rPr>
                <w:rFonts w:eastAsia="Calibri"/>
                <w:color w:val="000000"/>
                <w:szCs w:val="28"/>
                <w:lang w:eastAsia="en-US"/>
              </w:rPr>
              <w:t>ищевского</w:t>
            </w:r>
            <w:proofErr w:type="spellEnd"/>
            <w:r w:rsidRPr="004725AA">
              <w:rPr>
                <w:rFonts w:eastAsia="Calibri"/>
                <w:color w:val="000000"/>
                <w:szCs w:val="28"/>
                <w:lang w:eastAsia="en-US"/>
              </w:rPr>
              <w:t xml:space="preserve"> муниципального района Саратовской области;</w:t>
            </w:r>
          </w:p>
        </w:tc>
      </w:tr>
      <w:tr w:rsidR="00207F37" w:rsidRPr="004725AA" w:rsidTr="00207F37">
        <w:trPr>
          <w:gridAfter w:val="1"/>
          <w:wAfter w:w="6" w:type="pct"/>
          <w:trHeight w:val="2356"/>
          <w:jc w:val="center"/>
        </w:trPr>
        <w:tc>
          <w:tcPr>
            <w:tcW w:w="1272" w:type="pct"/>
          </w:tcPr>
          <w:p w:rsidR="00207F37" w:rsidRPr="004725AA" w:rsidRDefault="00207F37" w:rsidP="006822B2">
            <w:pPr>
              <w:tabs>
                <w:tab w:val="left" w:pos="3495"/>
              </w:tabs>
              <w:suppressAutoHyphens/>
              <w:jc w:val="center"/>
              <w:rPr>
                <w:rFonts w:eastAsia="Calibri"/>
                <w:szCs w:val="22"/>
                <w:lang w:eastAsia="en-US"/>
              </w:rPr>
            </w:pPr>
            <w:r w:rsidRPr="004725AA">
              <w:rPr>
                <w:rFonts w:eastAsia="Calibri"/>
                <w:szCs w:val="28"/>
                <w:lang w:eastAsia="en-US"/>
              </w:rPr>
              <w:t xml:space="preserve">Якунин </w:t>
            </w:r>
          </w:p>
          <w:p w:rsidR="00207F37" w:rsidRDefault="00207F37" w:rsidP="006822B2">
            <w:pPr>
              <w:tabs>
                <w:tab w:val="left" w:pos="3495"/>
              </w:tabs>
              <w:suppressAutoHyphens/>
              <w:jc w:val="center"/>
              <w:rPr>
                <w:rFonts w:eastAsia="Calibri"/>
                <w:szCs w:val="28"/>
                <w:lang w:eastAsia="en-US"/>
              </w:rPr>
            </w:pPr>
            <w:r w:rsidRPr="004725AA">
              <w:rPr>
                <w:rFonts w:eastAsia="Calibri"/>
                <w:szCs w:val="28"/>
                <w:lang w:eastAsia="en-US"/>
              </w:rPr>
              <w:t xml:space="preserve">Алексей </w:t>
            </w:r>
          </w:p>
          <w:p w:rsidR="00207F37" w:rsidRPr="004725AA" w:rsidRDefault="00207F37" w:rsidP="006822B2">
            <w:pPr>
              <w:tabs>
                <w:tab w:val="left" w:pos="3495"/>
              </w:tabs>
              <w:suppressAutoHyphens/>
              <w:jc w:val="center"/>
              <w:rPr>
                <w:rFonts w:eastAsia="Calibri"/>
                <w:szCs w:val="22"/>
                <w:lang w:eastAsia="en-US"/>
              </w:rPr>
            </w:pPr>
            <w:r w:rsidRPr="004725AA">
              <w:rPr>
                <w:rFonts w:eastAsia="Calibri"/>
                <w:szCs w:val="28"/>
                <w:lang w:eastAsia="en-US"/>
              </w:rPr>
              <w:t>Егорович</w:t>
            </w:r>
          </w:p>
        </w:tc>
        <w:tc>
          <w:tcPr>
            <w:tcW w:w="3722" w:type="pct"/>
          </w:tcPr>
          <w:p w:rsidR="00207F37" w:rsidRPr="004725AA" w:rsidRDefault="00207F37" w:rsidP="006822B2">
            <w:pPr>
              <w:suppressAutoHyphens/>
              <w:jc w:val="both"/>
              <w:rPr>
                <w:rFonts w:eastAsia="Calibri"/>
                <w:szCs w:val="22"/>
                <w:lang w:eastAsia="en-US"/>
              </w:rPr>
            </w:pPr>
            <w:r w:rsidRPr="004725AA">
              <w:rPr>
                <w:rFonts w:eastAsia="Calibri"/>
                <w:szCs w:val="28"/>
                <w:lang w:eastAsia="zh-CN"/>
              </w:rPr>
              <w:t xml:space="preserve">- </w:t>
            </w:r>
            <w:r>
              <w:rPr>
                <w:rFonts w:eastAsia="Calibri"/>
                <w:szCs w:val="28"/>
                <w:lang w:eastAsia="zh-CN"/>
              </w:rPr>
              <w:t xml:space="preserve">начальник отдела </w:t>
            </w:r>
            <w:r w:rsidRPr="004725AA">
              <w:rPr>
                <w:rFonts w:eastAsia="Calibri"/>
                <w:szCs w:val="28"/>
                <w:lang w:eastAsia="zh-CN"/>
              </w:rPr>
              <w:t xml:space="preserve">развития сельского </w:t>
            </w:r>
            <w:r>
              <w:rPr>
                <w:rFonts w:eastAsia="Calibri"/>
                <w:szCs w:val="28"/>
                <w:lang w:eastAsia="zh-CN"/>
              </w:rPr>
              <w:t xml:space="preserve">хозяйства и предпринимательства </w:t>
            </w:r>
            <w:r w:rsidRPr="004725AA">
              <w:rPr>
                <w:rFonts w:eastAsia="Calibri"/>
                <w:szCs w:val="28"/>
                <w:lang w:eastAsia="en-US"/>
              </w:rPr>
              <w:t>администрации Татищевского муниципального района Саратовской области.</w:t>
            </w:r>
          </w:p>
          <w:p w:rsidR="00207F37" w:rsidRPr="004725AA" w:rsidRDefault="00207F37" w:rsidP="006822B2">
            <w:pPr>
              <w:suppressAutoHyphens/>
              <w:jc w:val="both"/>
              <w:rPr>
                <w:rFonts w:eastAsia="Calibri"/>
                <w:szCs w:val="22"/>
                <w:lang w:eastAsia="en-US"/>
              </w:rPr>
            </w:pPr>
          </w:p>
        </w:tc>
      </w:tr>
    </w:tbl>
    <w:p w:rsidR="00207F37" w:rsidRDefault="00207F37" w:rsidP="000B1325">
      <w:pPr>
        <w:tabs>
          <w:tab w:val="left" w:pos="3480"/>
        </w:tabs>
        <w:suppressAutoHyphens/>
        <w:jc w:val="both"/>
        <w:rPr>
          <w:szCs w:val="28"/>
          <w:lang w:eastAsia="zh-CN"/>
        </w:rPr>
      </w:pPr>
    </w:p>
    <w:sectPr w:rsidR="00207F37"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56F" w:rsidRDefault="006B156F" w:rsidP="0069478B">
      <w:r>
        <w:separator/>
      </w:r>
    </w:p>
  </w:endnote>
  <w:endnote w:type="continuationSeparator" w:id="1">
    <w:p w:rsidR="006B156F" w:rsidRDefault="006B156F"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roman"/>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00"/>
    <w:family w:val="auto"/>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56F" w:rsidRDefault="006B156F" w:rsidP="0069478B">
      <w:r>
        <w:separator/>
      </w:r>
    </w:p>
  </w:footnote>
  <w:footnote w:type="continuationSeparator" w:id="1">
    <w:p w:rsidR="006B156F" w:rsidRDefault="006B156F"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1764099"/>
      <w:docPartObj>
        <w:docPartGallery w:val="Page Numbers (Top of Page)"/>
        <w:docPartUnique/>
      </w:docPartObj>
    </w:sdtPr>
    <w:sdtContent>
      <w:p w:rsidR="00207F37" w:rsidRDefault="0031543C">
        <w:pPr>
          <w:pStyle w:val="a5"/>
          <w:jc w:val="center"/>
        </w:pPr>
        <w:r>
          <w:fldChar w:fldCharType="begin"/>
        </w:r>
        <w:r w:rsidR="00207F37">
          <w:instrText>PAGE   \* MERGEFORMAT</w:instrText>
        </w:r>
        <w:r>
          <w:fldChar w:fldCharType="separate"/>
        </w:r>
        <w:r w:rsidR="00E862E6">
          <w:rPr>
            <w:noProof/>
          </w:rPr>
          <w:t>2</w:t>
        </w:r>
        <w:r>
          <w:fldChar w:fldCharType="end"/>
        </w:r>
      </w:p>
    </w:sdtContent>
  </w:sdt>
  <w:p w:rsidR="00207F37" w:rsidRDefault="00207F3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70C"/>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212D"/>
    <w:rsid w:val="001D45FF"/>
    <w:rsid w:val="001D54A0"/>
    <w:rsid w:val="001E181D"/>
    <w:rsid w:val="001E1936"/>
    <w:rsid w:val="001E565D"/>
    <w:rsid w:val="001E66C5"/>
    <w:rsid w:val="001F0D25"/>
    <w:rsid w:val="001F62FE"/>
    <w:rsid w:val="0020076E"/>
    <w:rsid w:val="00200873"/>
    <w:rsid w:val="00203312"/>
    <w:rsid w:val="00206BE1"/>
    <w:rsid w:val="00207F37"/>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1543C"/>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408"/>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4C99"/>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156F"/>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BF7E56"/>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2E6"/>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12D"/>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705B3-B47C-4832-B46A-CEF63A7CD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7</Pages>
  <Words>1110</Words>
  <Characters>9317</Characters>
  <Application>Microsoft Office Word</Application>
  <DocSecurity>0</DocSecurity>
  <Lines>77</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3</cp:revision>
  <cp:lastPrinted>2025-04-10T11:59:00Z</cp:lastPrinted>
  <dcterms:created xsi:type="dcterms:W3CDTF">2025-04-11T06:19:00Z</dcterms:created>
  <dcterms:modified xsi:type="dcterms:W3CDTF">2025-07-02T07:53:00Z</dcterms:modified>
</cp:coreProperties>
</file>