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85CFE" w:rsidP="00A85CFE">
      <w:pPr>
        <w:suppressAutoHyphens/>
        <w:rPr>
          <w:szCs w:val="28"/>
        </w:rPr>
      </w:pPr>
      <w:r>
        <w:rPr>
          <w:szCs w:val="28"/>
        </w:rPr>
        <w:t>28.04.2025                                                                                                            № 466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02473" w:rsidRPr="00502473" w:rsidRDefault="00502473" w:rsidP="00502473">
      <w:pPr>
        <w:suppressAutoHyphens/>
        <w:jc w:val="center"/>
        <w:rPr>
          <w:szCs w:val="28"/>
          <w:lang w:eastAsia="zh-CN"/>
        </w:rPr>
      </w:pPr>
      <w:r w:rsidRPr="00502473">
        <w:rPr>
          <w:szCs w:val="28"/>
          <w:lang w:eastAsia="zh-CN"/>
        </w:rPr>
        <w:t xml:space="preserve">О внесении изменений в постановление </w:t>
      </w:r>
    </w:p>
    <w:p w:rsidR="00502473" w:rsidRPr="00502473" w:rsidRDefault="00502473" w:rsidP="00502473">
      <w:pPr>
        <w:suppressAutoHyphens/>
        <w:jc w:val="center"/>
        <w:rPr>
          <w:szCs w:val="28"/>
          <w:lang w:eastAsia="zh-CN"/>
        </w:rPr>
      </w:pPr>
      <w:r w:rsidRPr="00502473">
        <w:rPr>
          <w:szCs w:val="28"/>
          <w:lang w:eastAsia="zh-CN"/>
        </w:rPr>
        <w:t xml:space="preserve">администрации Татищевского муниципального района </w:t>
      </w:r>
    </w:p>
    <w:p w:rsidR="00502473" w:rsidRPr="00502473" w:rsidRDefault="00502473" w:rsidP="00502473">
      <w:pPr>
        <w:suppressAutoHyphens/>
        <w:jc w:val="center"/>
        <w:rPr>
          <w:szCs w:val="28"/>
          <w:lang w:eastAsia="zh-CN"/>
        </w:rPr>
      </w:pPr>
      <w:r w:rsidRPr="00502473">
        <w:rPr>
          <w:szCs w:val="28"/>
          <w:lang w:eastAsia="zh-CN"/>
        </w:rPr>
        <w:t>Саратовской области от 24.09.2012 № 1302</w:t>
      </w:r>
    </w:p>
    <w:p w:rsidR="00502473" w:rsidRPr="00502473" w:rsidRDefault="00502473" w:rsidP="00502473">
      <w:pPr>
        <w:suppressAutoHyphens/>
        <w:rPr>
          <w:szCs w:val="28"/>
          <w:lang w:eastAsia="zh-CN"/>
        </w:rPr>
      </w:pPr>
    </w:p>
    <w:p w:rsidR="00502473" w:rsidRPr="00502473" w:rsidRDefault="00502473" w:rsidP="00502473">
      <w:pPr>
        <w:suppressAutoHyphens/>
        <w:ind w:firstLine="567"/>
        <w:jc w:val="both"/>
        <w:rPr>
          <w:szCs w:val="28"/>
          <w:lang w:eastAsia="zh-CN"/>
        </w:rPr>
      </w:pPr>
    </w:p>
    <w:p w:rsidR="00502473" w:rsidRPr="00502473" w:rsidRDefault="00502473" w:rsidP="00502473">
      <w:pPr>
        <w:suppressAutoHyphens/>
        <w:ind w:firstLine="567"/>
        <w:jc w:val="both"/>
        <w:rPr>
          <w:szCs w:val="28"/>
          <w:lang w:eastAsia="zh-CN"/>
        </w:rPr>
      </w:pPr>
      <w:r w:rsidRPr="00502473">
        <w:rPr>
          <w:szCs w:val="28"/>
          <w:lang w:eastAsia="zh-CN"/>
        </w:rPr>
        <w:t xml:space="preserve">В соответствии с Федеральным законом от 06.10.2003 № 131-ФЗ </w:t>
      </w:r>
      <w:r>
        <w:rPr>
          <w:szCs w:val="28"/>
          <w:lang w:eastAsia="zh-CN"/>
        </w:rPr>
        <w:br/>
      </w:r>
      <w:r w:rsidRPr="00502473">
        <w:rPr>
          <w:szCs w:val="28"/>
          <w:lang w:eastAsia="zh-CN"/>
        </w:rPr>
        <w:t>«Об общих принципах организации местного самоуправления в Российской Федерации», на основании Устава Татищевского муниципаль</w:t>
      </w:r>
      <w:r>
        <w:rPr>
          <w:szCs w:val="28"/>
          <w:lang w:eastAsia="zh-CN"/>
        </w:rPr>
        <w:t>ного района Саратовской области</w:t>
      </w:r>
      <w:r w:rsidRPr="00502473">
        <w:rPr>
          <w:szCs w:val="28"/>
          <w:lang w:eastAsia="zh-CN"/>
        </w:rPr>
        <w:t xml:space="preserve">п </w:t>
      </w:r>
      <w:proofErr w:type="gramStart"/>
      <w:r w:rsidRPr="00502473">
        <w:rPr>
          <w:szCs w:val="28"/>
          <w:lang w:eastAsia="zh-CN"/>
        </w:rPr>
        <w:t>о</w:t>
      </w:r>
      <w:proofErr w:type="gramEnd"/>
      <w:r w:rsidRPr="00502473">
        <w:rPr>
          <w:szCs w:val="28"/>
          <w:lang w:eastAsia="zh-CN"/>
        </w:rPr>
        <w:t xml:space="preserve"> с т а н о в л я ю:</w:t>
      </w:r>
    </w:p>
    <w:p w:rsidR="00502473" w:rsidRPr="00502473" w:rsidRDefault="00502473" w:rsidP="00502473">
      <w:pPr>
        <w:suppressAutoHyphens/>
        <w:ind w:firstLine="567"/>
        <w:jc w:val="both"/>
        <w:rPr>
          <w:szCs w:val="28"/>
          <w:lang w:eastAsia="zh-CN"/>
        </w:rPr>
      </w:pPr>
      <w:r>
        <w:rPr>
          <w:szCs w:val="28"/>
          <w:lang w:eastAsia="zh-CN"/>
        </w:rPr>
        <w:t xml:space="preserve">1. </w:t>
      </w:r>
      <w:r w:rsidRPr="00502473">
        <w:rPr>
          <w:szCs w:val="28"/>
          <w:lang w:eastAsia="zh-CN"/>
        </w:rPr>
        <w:t xml:space="preserve">Внести в постановление администрации Татищевского муниципального района Саратовской области от 24.09.2012 № 1302 «О создании межведомственной комиссии по упорядочению оборота алкогольной и спиртосодержащей продукции на территории Татищевского муниципального района Саратовской области» (с изменениями от 19.08.2015 № 1291; </w:t>
      </w:r>
      <w:r>
        <w:rPr>
          <w:szCs w:val="28"/>
          <w:lang w:eastAsia="zh-CN"/>
        </w:rPr>
        <w:br/>
      </w:r>
      <w:r w:rsidRPr="00502473">
        <w:rPr>
          <w:szCs w:val="28"/>
          <w:lang w:eastAsia="zh-CN"/>
        </w:rPr>
        <w:t>от 18.01.2016 № 36; от 31.03.2017 № 427, от 25.07.2017 № 982; от 25.12.2018</w:t>
      </w:r>
      <w:r>
        <w:rPr>
          <w:szCs w:val="28"/>
          <w:lang w:eastAsia="zh-CN"/>
        </w:rPr>
        <w:br/>
      </w:r>
      <w:r w:rsidRPr="00502473">
        <w:rPr>
          <w:szCs w:val="28"/>
          <w:lang w:eastAsia="zh-CN"/>
        </w:rPr>
        <w:t>№ 1510, от 14.09.2020 № 832, от 30.01.2023 №165, от 25.08.2023 № 981) изменения, изложив приложение №1 к постановлению в новой редакции согласно приложению.</w:t>
      </w:r>
    </w:p>
    <w:p w:rsidR="00502473" w:rsidRPr="00502473" w:rsidRDefault="00502473" w:rsidP="00502473">
      <w:pPr>
        <w:suppressAutoHyphens/>
        <w:ind w:firstLine="567"/>
        <w:jc w:val="both"/>
        <w:rPr>
          <w:szCs w:val="28"/>
          <w:lang w:eastAsia="zh-CN"/>
        </w:rPr>
      </w:pPr>
      <w:r w:rsidRPr="00502473">
        <w:rPr>
          <w:szCs w:val="28"/>
          <w:lang w:eastAsia="zh-CN"/>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02473" w:rsidRPr="00502473" w:rsidRDefault="00502473" w:rsidP="00502473">
      <w:pPr>
        <w:suppressAutoHyphens/>
        <w:ind w:firstLine="567"/>
        <w:jc w:val="both"/>
        <w:rPr>
          <w:szCs w:val="28"/>
          <w:lang w:eastAsia="zh-CN"/>
        </w:rPr>
      </w:pPr>
      <w:r w:rsidRPr="00502473">
        <w:rPr>
          <w:szCs w:val="28"/>
          <w:lang w:eastAsia="zh-CN"/>
        </w:rPr>
        <w:t xml:space="preserve">3. </w:t>
      </w:r>
      <w:proofErr w:type="gramStart"/>
      <w:r w:rsidRPr="00502473">
        <w:rPr>
          <w:szCs w:val="28"/>
          <w:lang w:eastAsia="zh-CN"/>
        </w:rPr>
        <w:t>Контроль за</w:t>
      </w:r>
      <w:proofErr w:type="gramEnd"/>
      <w:r w:rsidRPr="00502473">
        <w:rPr>
          <w:szCs w:val="28"/>
          <w:lang w:eastAsia="zh-CN"/>
        </w:rPr>
        <w:t xml:space="preserve"> исполнением настоящего постано</w:t>
      </w:r>
      <w:r>
        <w:rPr>
          <w:szCs w:val="28"/>
          <w:lang w:eastAsia="zh-CN"/>
        </w:rPr>
        <w:t xml:space="preserve">вления возложить на </w:t>
      </w:r>
      <w:r w:rsidRPr="00502473">
        <w:rPr>
          <w:szCs w:val="28"/>
          <w:lang w:eastAsia="zh-CN"/>
        </w:rPr>
        <w:t>заместителя главы администрации Татищевского муниципального района Саратовской области Родионова А.А.</w:t>
      </w:r>
    </w:p>
    <w:p w:rsidR="00502473" w:rsidRPr="00502473" w:rsidRDefault="00502473" w:rsidP="00502473">
      <w:pPr>
        <w:suppressAutoHyphens/>
        <w:rPr>
          <w:szCs w:val="28"/>
          <w:lang w:eastAsia="zh-CN"/>
        </w:rPr>
      </w:pPr>
    </w:p>
    <w:p w:rsidR="00502473" w:rsidRPr="00502473" w:rsidRDefault="00502473" w:rsidP="00502473">
      <w:pPr>
        <w:suppressAutoHyphens/>
        <w:rPr>
          <w:szCs w:val="28"/>
          <w:lang w:eastAsia="zh-CN"/>
        </w:rPr>
      </w:pPr>
    </w:p>
    <w:p w:rsidR="00502473" w:rsidRPr="00502473" w:rsidRDefault="00502473" w:rsidP="00502473">
      <w:pPr>
        <w:suppressAutoHyphens/>
        <w:rPr>
          <w:lang w:eastAsia="zh-CN"/>
        </w:rPr>
      </w:pPr>
      <w:r w:rsidRPr="00502473">
        <w:rPr>
          <w:lang w:eastAsia="zh-CN"/>
        </w:rPr>
        <w:t xml:space="preserve">  Глава Татищевского</w:t>
      </w:r>
    </w:p>
    <w:p w:rsidR="00502473" w:rsidRPr="00502473" w:rsidRDefault="00502473" w:rsidP="00502473">
      <w:pPr>
        <w:tabs>
          <w:tab w:val="left" w:pos="3480"/>
        </w:tabs>
        <w:suppressAutoHyphens/>
        <w:rPr>
          <w:szCs w:val="28"/>
          <w:lang w:eastAsia="zh-CN"/>
        </w:rPr>
      </w:pPr>
      <w:r w:rsidRPr="00502473">
        <w:rPr>
          <w:lang w:eastAsia="zh-CN"/>
        </w:rPr>
        <w:t>муниципального района                                                                  А.В.Мордвинцев</w:t>
      </w:r>
    </w:p>
    <w:p w:rsidR="00502473" w:rsidRDefault="00502473" w:rsidP="00502473">
      <w:pPr>
        <w:suppressAutoHyphens/>
        <w:ind w:left="5670"/>
        <w:rPr>
          <w:szCs w:val="28"/>
          <w:lang w:eastAsia="zh-CN"/>
        </w:rPr>
        <w:sectPr w:rsidR="00502473" w:rsidSect="009F7484">
          <w:headerReference w:type="default" r:id="rId9"/>
          <w:pgSz w:w="11906" w:h="16838"/>
          <w:pgMar w:top="1134" w:right="1134" w:bottom="1134" w:left="1134" w:header="567" w:footer="709" w:gutter="0"/>
          <w:pgNumType w:start="1"/>
          <w:cols w:space="708"/>
          <w:titlePg/>
          <w:docGrid w:linePitch="381"/>
        </w:sectPr>
      </w:pPr>
    </w:p>
    <w:p w:rsidR="00502473" w:rsidRPr="00502473" w:rsidRDefault="00502473" w:rsidP="00502473">
      <w:pPr>
        <w:ind w:left="6024" w:hanging="360"/>
        <w:jc w:val="center"/>
        <w:rPr>
          <w:szCs w:val="28"/>
          <w:lang w:eastAsia="zh-CN"/>
        </w:rPr>
      </w:pPr>
      <w:r w:rsidRPr="00502473">
        <w:rPr>
          <w:szCs w:val="28"/>
          <w:lang w:eastAsia="zh-CN"/>
        </w:rPr>
        <w:lastRenderedPageBreak/>
        <w:t xml:space="preserve">Приложение </w:t>
      </w:r>
    </w:p>
    <w:p w:rsidR="00502473" w:rsidRPr="00502473" w:rsidRDefault="00502473" w:rsidP="00502473">
      <w:pPr>
        <w:ind w:left="6024" w:hanging="360"/>
        <w:jc w:val="center"/>
        <w:rPr>
          <w:szCs w:val="28"/>
          <w:lang w:eastAsia="zh-CN"/>
        </w:rPr>
      </w:pPr>
      <w:r w:rsidRPr="00502473">
        <w:rPr>
          <w:szCs w:val="28"/>
          <w:lang w:eastAsia="zh-CN"/>
        </w:rPr>
        <w:t>к постановлению</w:t>
      </w:r>
    </w:p>
    <w:p w:rsidR="00502473" w:rsidRPr="00502473" w:rsidRDefault="00502473" w:rsidP="00502473">
      <w:pPr>
        <w:ind w:left="6024" w:hanging="360"/>
        <w:jc w:val="center"/>
        <w:rPr>
          <w:szCs w:val="28"/>
          <w:lang w:eastAsia="zh-CN"/>
        </w:rPr>
      </w:pPr>
      <w:r w:rsidRPr="00502473">
        <w:rPr>
          <w:szCs w:val="28"/>
          <w:lang w:eastAsia="zh-CN"/>
        </w:rPr>
        <w:t>администрации Татищевского</w:t>
      </w:r>
    </w:p>
    <w:p w:rsidR="00502473" w:rsidRPr="00502473" w:rsidRDefault="00502473" w:rsidP="00502473">
      <w:pPr>
        <w:ind w:left="6024" w:hanging="360"/>
        <w:jc w:val="center"/>
        <w:rPr>
          <w:szCs w:val="28"/>
          <w:lang w:eastAsia="zh-CN"/>
        </w:rPr>
      </w:pPr>
      <w:r w:rsidRPr="00502473">
        <w:rPr>
          <w:szCs w:val="28"/>
          <w:lang w:eastAsia="zh-CN"/>
        </w:rPr>
        <w:t>муниципального района</w:t>
      </w:r>
    </w:p>
    <w:p w:rsidR="00502473" w:rsidRPr="00502473" w:rsidRDefault="00502473" w:rsidP="00502473">
      <w:pPr>
        <w:ind w:left="6024" w:hanging="360"/>
        <w:jc w:val="center"/>
        <w:rPr>
          <w:szCs w:val="28"/>
          <w:lang w:eastAsia="zh-CN"/>
        </w:rPr>
      </w:pPr>
      <w:r w:rsidRPr="00502473">
        <w:rPr>
          <w:szCs w:val="28"/>
          <w:lang w:eastAsia="zh-CN"/>
        </w:rPr>
        <w:t>Саратовской области</w:t>
      </w:r>
    </w:p>
    <w:p w:rsidR="00502473" w:rsidRDefault="00A85CFE" w:rsidP="00502473">
      <w:pPr>
        <w:suppressAutoHyphens/>
        <w:ind w:left="5670"/>
        <w:jc w:val="center"/>
        <w:rPr>
          <w:szCs w:val="28"/>
          <w:lang w:eastAsia="zh-CN"/>
        </w:rPr>
      </w:pPr>
      <w:r>
        <w:rPr>
          <w:szCs w:val="28"/>
          <w:lang w:eastAsia="zh-CN"/>
        </w:rPr>
        <w:t>от 28.04.2025 № 466</w:t>
      </w:r>
    </w:p>
    <w:p w:rsidR="00502473" w:rsidRPr="00502473" w:rsidRDefault="00502473" w:rsidP="00502473">
      <w:pPr>
        <w:suppressAutoHyphens/>
        <w:ind w:left="5670"/>
        <w:jc w:val="center"/>
        <w:rPr>
          <w:szCs w:val="28"/>
          <w:lang w:eastAsia="zh-CN"/>
        </w:rPr>
      </w:pPr>
    </w:p>
    <w:p w:rsidR="00502473" w:rsidRPr="00502473" w:rsidRDefault="00502473" w:rsidP="00502473">
      <w:pPr>
        <w:suppressAutoHyphens/>
        <w:ind w:left="5670"/>
        <w:jc w:val="center"/>
        <w:rPr>
          <w:szCs w:val="28"/>
          <w:lang w:eastAsia="zh-CN"/>
        </w:rPr>
      </w:pPr>
      <w:r w:rsidRPr="00502473">
        <w:rPr>
          <w:szCs w:val="28"/>
          <w:lang w:eastAsia="zh-CN"/>
        </w:rPr>
        <w:t>«Приложение №1</w:t>
      </w:r>
    </w:p>
    <w:p w:rsidR="00502473" w:rsidRPr="00502473" w:rsidRDefault="00502473" w:rsidP="00502473">
      <w:pPr>
        <w:suppressAutoHyphens/>
        <w:ind w:left="5670"/>
        <w:jc w:val="center"/>
        <w:rPr>
          <w:szCs w:val="28"/>
          <w:lang w:eastAsia="zh-CN"/>
        </w:rPr>
      </w:pPr>
      <w:r w:rsidRPr="00502473">
        <w:rPr>
          <w:szCs w:val="28"/>
          <w:lang w:eastAsia="zh-CN"/>
        </w:rPr>
        <w:t xml:space="preserve">к постановлению администрации Татищевского муниципального района Саратовской области </w:t>
      </w:r>
    </w:p>
    <w:p w:rsidR="00502473" w:rsidRPr="00502473" w:rsidRDefault="00502473" w:rsidP="00502473">
      <w:pPr>
        <w:suppressAutoHyphens/>
        <w:ind w:left="5670"/>
        <w:jc w:val="center"/>
        <w:rPr>
          <w:szCs w:val="28"/>
          <w:lang w:eastAsia="zh-CN"/>
        </w:rPr>
      </w:pPr>
      <w:r w:rsidRPr="00502473">
        <w:rPr>
          <w:szCs w:val="28"/>
          <w:lang w:eastAsia="zh-CN"/>
        </w:rPr>
        <w:t>от 24.09.2012 № 1302</w:t>
      </w:r>
    </w:p>
    <w:p w:rsidR="00502473" w:rsidRPr="00502473" w:rsidRDefault="00502473" w:rsidP="00502473">
      <w:pPr>
        <w:suppressAutoHyphens/>
        <w:rPr>
          <w:szCs w:val="28"/>
          <w:lang w:eastAsia="zh-CN"/>
        </w:rPr>
      </w:pPr>
    </w:p>
    <w:p w:rsidR="00502473" w:rsidRPr="00502473" w:rsidRDefault="00502473" w:rsidP="00502473">
      <w:pPr>
        <w:suppressAutoHyphens/>
        <w:jc w:val="center"/>
        <w:rPr>
          <w:szCs w:val="28"/>
          <w:lang w:eastAsia="zh-CN"/>
        </w:rPr>
      </w:pPr>
      <w:r w:rsidRPr="00502473">
        <w:rPr>
          <w:szCs w:val="28"/>
          <w:lang w:eastAsia="zh-CN"/>
        </w:rPr>
        <w:t>СОСТАВ</w:t>
      </w:r>
    </w:p>
    <w:p w:rsidR="00502473" w:rsidRPr="00502473" w:rsidRDefault="00502473" w:rsidP="00502473">
      <w:pPr>
        <w:suppressAutoHyphens/>
        <w:jc w:val="center"/>
        <w:rPr>
          <w:szCs w:val="28"/>
          <w:lang w:eastAsia="zh-CN"/>
        </w:rPr>
      </w:pPr>
      <w:r w:rsidRPr="00502473">
        <w:rPr>
          <w:szCs w:val="28"/>
          <w:lang w:eastAsia="zh-CN"/>
        </w:rPr>
        <w:t>межведомственной комиссии по упорядочению оборота алкогольной и спиртосодержащей продукции на территории Татищевского муниципального района Саратовской области</w:t>
      </w:r>
    </w:p>
    <w:p w:rsidR="00502473" w:rsidRPr="00502473" w:rsidRDefault="00502473" w:rsidP="00502473">
      <w:pPr>
        <w:suppressAutoHyphens/>
        <w:jc w:val="center"/>
        <w:rPr>
          <w:szCs w:val="28"/>
          <w:lang w:eastAsia="zh-CN"/>
        </w:rPr>
      </w:pPr>
    </w:p>
    <w:tbl>
      <w:tblPr>
        <w:tblW w:w="5000" w:type="pct"/>
        <w:tblLook w:val="0000"/>
      </w:tblPr>
      <w:tblGrid>
        <w:gridCol w:w="2452"/>
        <w:gridCol w:w="7402"/>
      </w:tblGrid>
      <w:tr w:rsidR="00502473" w:rsidRPr="00502473" w:rsidTr="00502473">
        <w:tc>
          <w:tcPr>
            <w:tcW w:w="1244" w:type="pct"/>
            <w:shd w:val="clear" w:color="auto" w:fill="auto"/>
          </w:tcPr>
          <w:p w:rsidR="00502473" w:rsidRPr="00502473" w:rsidRDefault="00502473" w:rsidP="00502473">
            <w:pPr>
              <w:suppressAutoHyphens/>
              <w:spacing w:line="300" w:lineRule="exact"/>
              <w:jc w:val="center"/>
              <w:rPr>
                <w:lang w:eastAsia="zh-CN"/>
              </w:rPr>
            </w:pPr>
            <w:r w:rsidRPr="00502473">
              <w:rPr>
                <w:szCs w:val="28"/>
                <w:lang w:eastAsia="zh-CN"/>
              </w:rPr>
              <w:t>Родионов Александр Александрович</w:t>
            </w:r>
          </w:p>
        </w:tc>
        <w:tc>
          <w:tcPr>
            <w:tcW w:w="3756" w:type="pct"/>
            <w:shd w:val="clear" w:color="auto" w:fill="auto"/>
          </w:tcPr>
          <w:p w:rsidR="00502473" w:rsidRPr="00502473" w:rsidRDefault="00502473" w:rsidP="00502473">
            <w:pPr>
              <w:suppressAutoHyphens/>
              <w:spacing w:line="300" w:lineRule="exact"/>
              <w:jc w:val="both"/>
              <w:rPr>
                <w:szCs w:val="28"/>
                <w:lang w:eastAsia="zh-CN"/>
              </w:rPr>
            </w:pPr>
            <w:r w:rsidRPr="00502473">
              <w:rPr>
                <w:szCs w:val="28"/>
                <w:lang w:eastAsia="zh-CN"/>
              </w:rPr>
              <w:t xml:space="preserve">- заместитель главы </w:t>
            </w:r>
            <w:bookmarkStart w:id="0" w:name="__DdeLink__1608_1929520794"/>
            <w:bookmarkEnd w:id="0"/>
            <w:r w:rsidRPr="00502473">
              <w:rPr>
                <w:szCs w:val="28"/>
                <w:lang w:eastAsia="zh-CN"/>
              </w:rPr>
              <w:t>администрации Татищевского муниципального района Саратовской области, председатель комиссии;</w:t>
            </w:r>
          </w:p>
          <w:p w:rsidR="00502473" w:rsidRPr="00502473" w:rsidRDefault="00502473" w:rsidP="00502473">
            <w:pPr>
              <w:suppressAutoHyphens/>
              <w:spacing w:line="300" w:lineRule="exact"/>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snapToGrid w:val="0"/>
              <w:spacing w:line="300" w:lineRule="exact"/>
              <w:jc w:val="center"/>
              <w:rPr>
                <w:szCs w:val="28"/>
                <w:lang w:eastAsia="zh-CN"/>
              </w:rPr>
            </w:pPr>
            <w:r w:rsidRPr="00502473">
              <w:rPr>
                <w:szCs w:val="28"/>
                <w:lang w:eastAsia="zh-CN"/>
              </w:rPr>
              <w:t xml:space="preserve">Якунин </w:t>
            </w:r>
          </w:p>
          <w:p w:rsidR="00502473" w:rsidRDefault="00502473" w:rsidP="00502473">
            <w:pPr>
              <w:suppressAutoHyphens/>
              <w:snapToGrid w:val="0"/>
              <w:spacing w:line="300" w:lineRule="exact"/>
              <w:jc w:val="center"/>
              <w:rPr>
                <w:szCs w:val="28"/>
                <w:lang w:eastAsia="zh-CN"/>
              </w:rPr>
            </w:pPr>
            <w:r w:rsidRPr="00502473">
              <w:rPr>
                <w:szCs w:val="28"/>
                <w:lang w:eastAsia="zh-CN"/>
              </w:rPr>
              <w:t xml:space="preserve">Алексей </w:t>
            </w:r>
          </w:p>
          <w:p w:rsidR="00502473" w:rsidRPr="00502473" w:rsidRDefault="00502473" w:rsidP="00502473">
            <w:pPr>
              <w:suppressAutoHyphens/>
              <w:snapToGrid w:val="0"/>
              <w:spacing w:line="300" w:lineRule="exact"/>
              <w:jc w:val="center"/>
              <w:rPr>
                <w:lang w:eastAsia="zh-CN"/>
              </w:rPr>
            </w:pPr>
            <w:r w:rsidRPr="00502473">
              <w:rPr>
                <w:szCs w:val="28"/>
                <w:lang w:eastAsia="zh-CN"/>
              </w:rPr>
              <w:t>Егорович</w:t>
            </w:r>
          </w:p>
        </w:tc>
        <w:tc>
          <w:tcPr>
            <w:tcW w:w="3756" w:type="pct"/>
            <w:shd w:val="clear" w:color="auto" w:fill="auto"/>
          </w:tcPr>
          <w:p w:rsidR="00502473" w:rsidRPr="00502473" w:rsidRDefault="00502473" w:rsidP="00502473">
            <w:pPr>
              <w:widowControl w:val="0"/>
              <w:suppressAutoHyphens/>
              <w:snapToGrid w:val="0"/>
              <w:spacing w:line="300" w:lineRule="exact"/>
              <w:jc w:val="both"/>
              <w:rPr>
                <w:lang w:eastAsia="zh-CN"/>
              </w:rPr>
            </w:pPr>
            <w:r w:rsidRPr="00502473">
              <w:rPr>
                <w:szCs w:val="28"/>
                <w:lang w:eastAsia="zh-CN"/>
              </w:rPr>
              <w:t>- начальник отдела развития сельского хозяйства и предпринимательства администрации Татищевского муниципального района Саратовской области, заместитель председателя;</w:t>
            </w:r>
          </w:p>
          <w:p w:rsidR="00502473" w:rsidRPr="00502473" w:rsidRDefault="00502473" w:rsidP="00502473">
            <w:pPr>
              <w:widowControl w:val="0"/>
              <w:suppressAutoHyphens/>
              <w:snapToGrid w:val="0"/>
              <w:spacing w:line="300" w:lineRule="exact"/>
              <w:ind w:left="227"/>
              <w:jc w:val="both"/>
              <w:rPr>
                <w:lang w:eastAsia="zh-CN"/>
              </w:rPr>
            </w:pPr>
          </w:p>
        </w:tc>
      </w:tr>
      <w:tr w:rsidR="00502473" w:rsidRPr="00502473" w:rsidTr="00502473">
        <w:tc>
          <w:tcPr>
            <w:tcW w:w="1244" w:type="pct"/>
            <w:shd w:val="clear" w:color="auto" w:fill="auto"/>
          </w:tcPr>
          <w:p w:rsidR="00502473" w:rsidRPr="00502473" w:rsidRDefault="00502473" w:rsidP="00502473">
            <w:pPr>
              <w:suppressAutoHyphens/>
              <w:spacing w:line="300" w:lineRule="exact"/>
              <w:jc w:val="center"/>
              <w:rPr>
                <w:szCs w:val="28"/>
                <w:lang w:eastAsia="zh-CN"/>
              </w:rPr>
            </w:pPr>
            <w:r w:rsidRPr="00502473">
              <w:rPr>
                <w:szCs w:val="28"/>
                <w:lang w:eastAsia="zh-CN"/>
              </w:rPr>
              <w:t xml:space="preserve">Пятых </w:t>
            </w:r>
          </w:p>
          <w:p w:rsidR="00502473" w:rsidRPr="00502473" w:rsidRDefault="00502473" w:rsidP="00502473">
            <w:pPr>
              <w:suppressAutoHyphens/>
              <w:spacing w:line="300" w:lineRule="exact"/>
              <w:jc w:val="center"/>
              <w:rPr>
                <w:szCs w:val="28"/>
                <w:lang w:eastAsia="zh-CN"/>
              </w:rPr>
            </w:pPr>
            <w:r w:rsidRPr="00502473">
              <w:rPr>
                <w:szCs w:val="28"/>
                <w:lang w:eastAsia="zh-CN"/>
              </w:rPr>
              <w:t xml:space="preserve">Надежда </w:t>
            </w:r>
          </w:p>
          <w:p w:rsidR="00502473" w:rsidRPr="00502473" w:rsidRDefault="00502473" w:rsidP="00502473">
            <w:pPr>
              <w:suppressAutoHyphens/>
              <w:spacing w:line="300" w:lineRule="exact"/>
              <w:jc w:val="center"/>
              <w:rPr>
                <w:szCs w:val="28"/>
                <w:lang w:eastAsia="zh-CN"/>
              </w:rPr>
            </w:pPr>
            <w:proofErr w:type="spellStart"/>
            <w:r w:rsidRPr="00502473">
              <w:rPr>
                <w:szCs w:val="28"/>
                <w:lang w:eastAsia="zh-CN"/>
              </w:rPr>
              <w:t>Игорьевна</w:t>
            </w:r>
            <w:proofErr w:type="spellEnd"/>
          </w:p>
          <w:p w:rsidR="00502473" w:rsidRPr="00502473" w:rsidRDefault="00502473" w:rsidP="00502473">
            <w:pPr>
              <w:suppressAutoHyphens/>
              <w:spacing w:line="300" w:lineRule="exact"/>
              <w:jc w:val="center"/>
              <w:rPr>
                <w:szCs w:val="28"/>
                <w:lang w:eastAsia="zh-CN"/>
              </w:rPr>
            </w:pPr>
          </w:p>
          <w:p w:rsidR="00502473" w:rsidRPr="00502473" w:rsidRDefault="00502473" w:rsidP="00502473">
            <w:pPr>
              <w:suppressAutoHyphens/>
              <w:spacing w:line="300" w:lineRule="exact"/>
              <w:jc w:val="center"/>
              <w:rPr>
                <w:szCs w:val="28"/>
                <w:lang w:eastAsia="zh-CN"/>
              </w:rPr>
            </w:pPr>
          </w:p>
        </w:tc>
        <w:tc>
          <w:tcPr>
            <w:tcW w:w="3756" w:type="pct"/>
            <w:shd w:val="clear" w:color="auto" w:fill="auto"/>
          </w:tcPr>
          <w:p w:rsidR="00502473" w:rsidRPr="00502473" w:rsidRDefault="00502473" w:rsidP="00502473">
            <w:pPr>
              <w:suppressAutoHyphens/>
              <w:spacing w:line="300" w:lineRule="exact"/>
              <w:jc w:val="both"/>
              <w:rPr>
                <w:szCs w:val="28"/>
                <w:lang w:eastAsia="zh-CN"/>
              </w:rPr>
            </w:pPr>
            <w:r w:rsidRPr="00502473">
              <w:rPr>
                <w:szCs w:val="28"/>
                <w:lang w:eastAsia="zh-CN"/>
              </w:rPr>
              <w:t xml:space="preserve">- руководитель </w:t>
            </w:r>
            <w:proofErr w:type="gramStart"/>
            <w:r w:rsidRPr="00502473">
              <w:rPr>
                <w:szCs w:val="28"/>
                <w:lang w:eastAsia="zh-CN"/>
              </w:rPr>
              <w:t>сектора развития предпринимательства отдела развития сельского хозяйства</w:t>
            </w:r>
            <w:proofErr w:type="gramEnd"/>
            <w:r w:rsidRPr="00502473">
              <w:rPr>
                <w:szCs w:val="28"/>
                <w:lang w:eastAsia="zh-CN"/>
              </w:rPr>
              <w:t xml:space="preserve"> и предпринимательства </w:t>
            </w:r>
            <w:bookmarkStart w:id="1" w:name="__DdeLink__1723_870847841"/>
            <w:r w:rsidRPr="00502473">
              <w:rPr>
                <w:szCs w:val="28"/>
                <w:lang w:eastAsia="zh-CN"/>
              </w:rPr>
              <w:t xml:space="preserve">администрации Татищевского муниципального района Саратовской области, </w:t>
            </w:r>
            <w:bookmarkEnd w:id="1"/>
            <w:r w:rsidRPr="00502473">
              <w:rPr>
                <w:szCs w:val="28"/>
                <w:lang w:eastAsia="zh-CN"/>
              </w:rPr>
              <w:t>секретарь комиссии</w:t>
            </w:r>
          </w:p>
          <w:p w:rsidR="00502473" w:rsidRPr="00502473" w:rsidRDefault="00502473" w:rsidP="00502473">
            <w:pPr>
              <w:suppressAutoHyphens/>
              <w:spacing w:line="300" w:lineRule="exact"/>
              <w:jc w:val="both"/>
              <w:rPr>
                <w:szCs w:val="28"/>
                <w:lang w:eastAsia="zh-CN"/>
              </w:rPr>
            </w:pPr>
          </w:p>
        </w:tc>
      </w:tr>
      <w:tr w:rsidR="00502473" w:rsidRPr="00502473" w:rsidTr="00502473">
        <w:tc>
          <w:tcPr>
            <w:tcW w:w="1244" w:type="pct"/>
            <w:shd w:val="clear" w:color="auto" w:fill="auto"/>
          </w:tcPr>
          <w:p w:rsidR="00502473" w:rsidRPr="00502473" w:rsidRDefault="00502473" w:rsidP="00502473">
            <w:pPr>
              <w:suppressAutoHyphens/>
              <w:snapToGrid w:val="0"/>
              <w:spacing w:line="300" w:lineRule="exact"/>
              <w:jc w:val="center"/>
              <w:rPr>
                <w:szCs w:val="28"/>
                <w:lang w:eastAsia="zh-CN"/>
              </w:rPr>
            </w:pPr>
          </w:p>
        </w:tc>
        <w:tc>
          <w:tcPr>
            <w:tcW w:w="3756" w:type="pct"/>
            <w:shd w:val="clear" w:color="auto" w:fill="auto"/>
          </w:tcPr>
          <w:p w:rsidR="00502473" w:rsidRPr="00502473" w:rsidRDefault="00502473" w:rsidP="00502473">
            <w:pPr>
              <w:suppressAutoHyphens/>
              <w:snapToGrid w:val="0"/>
              <w:spacing w:before="171" w:after="171" w:line="300" w:lineRule="exact"/>
              <w:ind w:left="1376"/>
              <w:rPr>
                <w:lang w:eastAsia="zh-CN"/>
              </w:rPr>
            </w:pPr>
            <w:r w:rsidRPr="00502473">
              <w:rPr>
                <w:szCs w:val="28"/>
                <w:lang w:eastAsia="zh-CN"/>
              </w:rPr>
              <w:t>Члены комиссии:</w:t>
            </w: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r w:rsidRPr="00502473">
              <w:rPr>
                <w:szCs w:val="28"/>
                <w:lang w:eastAsia="zh-CN"/>
              </w:rPr>
              <w:t xml:space="preserve">Иванов </w:t>
            </w:r>
          </w:p>
          <w:p w:rsidR="00502473" w:rsidRPr="00502473" w:rsidRDefault="00502473" w:rsidP="00502473">
            <w:pPr>
              <w:suppressAutoHyphens/>
              <w:jc w:val="center"/>
              <w:rPr>
                <w:lang w:eastAsia="zh-CN"/>
              </w:rPr>
            </w:pPr>
            <w:r w:rsidRPr="00502473">
              <w:rPr>
                <w:szCs w:val="28"/>
                <w:lang w:eastAsia="zh-CN"/>
              </w:rPr>
              <w:t>Кирилл Владимирович</w:t>
            </w: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начальн</w:t>
            </w:r>
            <w:r>
              <w:rPr>
                <w:szCs w:val="28"/>
                <w:lang w:eastAsia="zh-CN"/>
              </w:rPr>
              <w:t xml:space="preserve">ик отдела правового обеспечения аппарата </w:t>
            </w:r>
            <w:r w:rsidRPr="00502473">
              <w:rPr>
                <w:szCs w:val="28"/>
                <w:lang w:eastAsia="zh-CN"/>
              </w:rPr>
              <w:t xml:space="preserve"> администрации Татищевского муниципального района Саратовской области;</w:t>
            </w:r>
          </w:p>
          <w:p w:rsidR="00502473" w:rsidRPr="00502473" w:rsidRDefault="00502473" w:rsidP="00502473">
            <w:pPr>
              <w:suppressAutoHyphens/>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proofErr w:type="spellStart"/>
            <w:r w:rsidRPr="00502473">
              <w:rPr>
                <w:szCs w:val="28"/>
                <w:lang w:eastAsia="zh-CN"/>
              </w:rPr>
              <w:t>Кабутова</w:t>
            </w:r>
            <w:proofErr w:type="spellEnd"/>
          </w:p>
          <w:p w:rsidR="00502473" w:rsidRPr="00502473" w:rsidRDefault="00502473" w:rsidP="00502473">
            <w:pPr>
              <w:suppressAutoHyphens/>
              <w:jc w:val="center"/>
              <w:rPr>
                <w:lang w:eastAsia="zh-CN"/>
              </w:rPr>
            </w:pPr>
            <w:r w:rsidRPr="00502473">
              <w:rPr>
                <w:szCs w:val="28"/>
                <w:lang w:eastAsia="zh-CN"/>
              </w:rPr>
              <w:t>Дарья Владимировна</w:t>
            </w: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начальник управления образования администрации Татищевского муниципального района Саратовской области;</w:t>
            </w:r>
          </w:p>
          <w:p w:rsidR="00502473" w:rsidRPr="00502473" w:rsidRDefault="00502473" w:rsidP="00502473">
            <w:pPr>
              <w:suppressAutoHyphens/>
              <w:jc w:val="both"/>
              <w:rPr>
                <w:szCs w:val="28"/>
                <w:lang w:eastAsia="zh-CN"/>
              </w:rPr>
            </w:pPr>
          </w:p>
        </w:tc>
      </w:tr>
      <w:tr w:rsidR="00502473" w:rsidRPr="00502473" w:rsidTr="00502473">
        <w:trPr>
          <w:trHeight w:val="1057"/>
        </w:trPr>
        <w:tc>
          <w:tcPr>
            <w:tcW w:w="1244" w:type="pct"/>
            <w:shd w:val="clear" w:color="auto" w:fill="auto"/>
          </w:tcPr>
          <w:p w:rsidR="00502473" w:rsidRDefault="00502473" w:rsidP="00502473">
            <w:pPr>
              <w:suppressAutoHyphens/>
              <w:jc w:val="center"/>
              <w:rPr>
                <w:szCs w:val="28"/>
                <w:lang w:eastAsia="zh-CN"/>
              </w:rPr>
            </w:pPr>
            <w:proofErr w:type="spellStart"/>
            <w:r w:rsidRPr="00502473">
              <w:rPr>
                <w:szCs w:val="28"/>
                <w:lang w:eastAsia="zh-CN"/>
              </w:rPr>
              <w:lastRenderedPageBreak/>
              <w:t>Мамышев</w:t>
            </w:r>
            <w:proofErr w:type="spellEnd"/>
          </w:p>
          <w:p w:rsidR="00502473" w:rsidRDefault="00502473" w:rsidP="00502473">
            <w:pPr>
              <w:suppressAutoHyphens/>
              <w:jc w:val="center"/>
              <w:rPr>
                <w:szCs w:val="28"/>
                <w:lang w:eastAsia="zh-CN"/>
              </w:rPr>
            </w:pPr>
            <w:r w:rsidRPr="00502473">
              <w:rPr>
                <w:szCs w:val="28"/>
                <w:lang w:eastAsia="zh-CN"/>
              </w:rPr>
              <w:t xml:space="preserve">Андрей </w:t>
            </w:r>
          </w:p>
          <w:p w:rsidR="00502473" w:rsidRPr="00502473" w:rsidRDefault="00502473" w:rsidP="00502473">
            <w:pPr>
              <w:suppressAutoHyphens/>
              <w:jc w:val="center"/>
              <w:rPr>
                <w:lang w:eastAsia="zh-CN"/>
              </w:rPr>
            </w:pPr>
            <w:r w:rsidRPr="00502473">
              <w:rPr>
                <w:szCs w:val="28"/>
                <w:lang w:eastAsia="zh-CN"/>
              </w:rPr>
              <w:t xml:space="preserve">Сергеевич </w:t>
            </w: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начальник отдела физической культуры, спорта и туризма администрации Татищевского муниципального района Саратовской области;</w:t>
            </w:r>
          </w:p>
          <w:p w:rsidR="00502473" w:rsidRPr="00502473" w:rsidRDefault="00502473" w:rsidP="00502473">
            <w:pPr>
              <w:suppressAutoHyphens/>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r w:rsidRPr="00502473">
              <w:rPr>
                <w:szCs w:val="28"/>
                <w:lang w:eastAsia="zh-CN"/>
              </w:rPr>
              <w:t xml:space="preserve">Маслова </w:t>
            </w:r>
          </w:p>
          <w:p w:rsidR="00502473" w:rsidRDefault="00502473" w:rsidP="00502473">
            <w:pPr>
              <w:suppressAutoHyphens/>
              <w:jc w:val="center"/>
              <w:rPr>
                <w:szCs w:val="28"/>
                <w:lang w:eastAsia="zh-CN"/>
              </w:rPr>
            </w:pPr>
            <w:r w:rsidRPr="00502473">
              <w:rPr>
                <w:szCs w:val="28"/>
                <w:lang w:eastAsia="zh-CN"/>
              </w:rPr>
              <w:t xml:space="preserve">Наталья </w:t>
            </w:r>
          </w:p>
          <w:p w:rsidR="00502473" w:rsidRDefault="00502473" w:rsidP="00502473">
            <w:pPr>
              <w:suppressAutoHyphens/>
              <w:jc w:val="center"/>
              <w:rPr>
                <w:szCs w:val="28"/>
                <w:lang w:eastAsia="zh-CN"/>
              </w:rPr>
            </w:pPr>
            <w:r w:rsidRPr="00502473">
              <w:rPr>
                <w:szCs w:val="28"/>
                <w:lang w:eastAsia="zh-CN"/>
              </w:rPr>
              <w:t>Павловна</w:t>
            </w:r>
          </w:p>
          <w:p w:rsidR="00502473" w:rsidRPr="00502473" w:rsidRDefault="00502473" w:rsidP="00502473">
            <w:pPr>
              <w:suppressAutoHyphens/>
              <w:jc w:val="center"/>
              <w:rPr>
                <w:lang w:eastAsia="zh-CN"/>
              </w:rPr>
            </w:pP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xml:space="preserve">- инспектор направления по ИАЗ отдела МВД РФ по  </w:t>
            </w:r>
            <w:proofErr w:type="spellStart"/>
            <w:r w:rsidRPr="00502473">
              <w:rPr>
                <w:szCs w:val="28"/>
                <w:lang w:eastAsia="zh-CN"/>
              </w:rPr>
              <w:t>Татищевскому</w:t>
            </w:r>
            <w:proofErr w:type="spellEnd"/>
            <w:r w:rsidRPr="00502473">
              <w:rPr>
                <w:szCs w:val="28"/>
                <w:lang w:eastAsia="zh-CN"/>
              </w:rPr>
              <w:t xml:space="preserve"> району (по согласованию)</w:t>
            </w:r>
            <w:r w:rsidRPr="00502473">
              <w:rPr>
                <w:sz w:val="26"/>
                <w:szCs w:val="26"/>
                <w:lang w:eastAsia="zh-CN"/>
              </w:rPr>
              <w:t>;</w:t>
            </w:r>
          </w:p>
          <w:p w:rsidR="00502473" w:rsidRPr="00502473" w:rsidRDefault="00502473" w:rsidP="00502473">
            <w:pPr>
              <w:suppressAutoHyphens/>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r w:rsidRPr="00502473">
              <w:rPr>
                <w:szCs w:val="28"/>
                <w:lang w:eastAsia="zh-CN"/>
              </w:rPr>
              <w:t xml:space="preserve">Рогачева </w:t>
            </w:r>
          </w:p>
          <w:p w:rsidR="00502473" w:rsidRDefault="00502473" w:rsidP="00502473">
            <w:pPr>
              <w:suppressAutoHyphens/>
              <w:jc w:val="center"/>
              <w:rPr>
                <w:szCs w:val="28"/>
                <w:lang w:eastAsia="zh-CN"/>
              </w:rPr>
            </w:pPr>
            <w:r w:rsidRPr="00502473">
              <w:rPr>
                <w:szCs w:val="28"/>
                <w:lang w:eastAsia="zh-CN"/>
              </w:rPr>
              <w:t xml:space="preserve">Ирина </w:t>
            </w:r>
          </w:p>
          <w:p w:rsidR="00502473" w:rsidRPr="00502473" w:rsidRDefault="00502473" w:rsidP="00502473">
            <w:pPr>
              <w:suppressAutoHyphens/>
              <w:jc w:val="center"/>
              <w:rPr>
                <w:lang w:eastAsia="zh-CN"/>
              </w:rPr>
            </w:pPr>
            <w:r w:rsidRPr="00502473">
              <w:rPr>
                <w:szCs w:val="28"/>
                <w:lang w:eastAsia="zh-CN"/>
              </w:rPr>
              <w:t>Алексеевна</w:t>
            </w: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начальник управления культуры и общественных отношений администрации Татищевского муниципального района Саратовской области;</w:t>
            </w:r>
          </w:p>
          <w:p w:rsidR="00502473" w:rsidRPr="00502473" w:rsidRDefault="00502473" w:rsidP="00502473">
            <w:pPr>
              <w:suppressAutoHyphens/>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r w:rsidRPr="00502473">
              <w:rPr>
                <w:szCs w:val="28"/>
                <w:lang w:eastAsia="zh-CN"/>
              </w:rPr>
              <w:t xml:space="preserve">Сафонов </w:t>
            </w:r>
          </w:p>
          <w:p w:rsidR="00502473" w:rsidRPr="00502473" w:rsidRDefault="00502473" w:rsidP="00502473">
            <w:pPr>
              <w:suppressAutoHyphens/>
              <w:jc w:val="center"/>
              <w:rPr>
                <w:szCs w:val="28"/>
                <w:lang w:eastAsia="zh-CN"/>
              </w:rPr>
            </w:pPr>
            <w:r w:rsidRPr="00502473">
              <w:rPr>
                <w:szCs w:val="28"/>
                <w:lang w:eastAsia="zh-CN"/>
              </w:rPr>
              <w:t>Павел Геннадьевич</w:t>
            </w:r>
          </w:p>
          <w:p w:rsidR="00502473" w:rsidRPr="00502473" w:rsidRDefault="00502473" w:rsidP="00502473">
            <w:pPr>
              <w:suppressAutoHyphens/>
              <w:jc w:val="center"/>
              <w:rPr>
                <w:szCs w:val="28"/>
                <w:lang w:eastAsia="zh-CN"/>
              </w:rPr>
            </w:pP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xml:space="preserve">- </w:t>
            </w:r>
            <w:r w:rsidR="00DB1972">
              <w:rPr>
                <w:szCs w:val="28"/>
                <w:lang w:eastAsia="zh-CN"/>
              </w:rPr>
              <w:t>специалист по св</w:t>
            </w:r>
            <w:r w:rsidR="00DB1972" w:rsidRPr="00502473">
              <w:rPr>
                <w:szCs w:val="28"/>
                <w:lang w:eastAsia="zh-CN"/>
              </w:rPr>
              <w:t>язям</w:t>
            </w:r>
            <w:r w:rsidRPr="00502473">
              <w:rPr>
                <w:szCs w:val="28"/>
                <w:lang w:eastAsia="zh-CN"/>
              </w:rPr>
              <w:t xml:space="preserve"> с общественностью ГУЗ СО «</w:t>
            </w:r>
            <w:proofErr w:type="spellStart"/>
            <w:r w:rsidRPr="00502473">
              <w:rPr>
                <w:szCs w:val="28"/>
                <w:lang w:eastAsia="zh-CN"/>
              </w:rPr>
              <w:t>Татищевская</w:t>
            </w:r>
            <w:proofErr w:type="spellEnd"/>
            <w:r w:rsidRPr="00502473">
              <w:rPr>
                <w:szCs w:val="28"/>
                <w:lang w:eastAsia="zh-CN"/>
              </w:rPr>
              <w:t xml:space="preserve"> районная больница» (по согласованию);</w:t>
            </w:r>
          </w:p>
          <w:p w:rsidR="00502473" w:rsidRPr="00502473" w:rsidRDefault="00502473" w:rsidP="00502473">
            <w:pPr>
              <w:suppressAutoHyphens/>
              <w:jc w:val="both"/>
              <w:rPr>
                <w:szCs w:val="28"/>
                <w:lang w:eastAsia="zh-CN"/>
              </w:rPr>
            </w:pPr>
          </w:p>
        </w:tc>
      </w:tr>
      <w:tr w:rsidR="00502473" w:rsidRPr="00502473" w:rsidTr="00502473">
        <w:tc>
          <w:tcPr>
            <w:tcW w:w="1244" w:type="pct"/>
            <w:shd w:val="clear" w:color="auto" w:fill="auto"/>
          </w:tcPr>
          <w:p w:rsidR="00502473" w:rsidRDefault="00502473" w:rsidP="00502473">
            <w:pPr>
              <w:suppressAutoHyphens/>
              <w:jc w:val="center"/>
              <w:rPr>
                <w:szCs w:val="28"/>
                <w:lang w:eastAsia="zh-CN"/>
              </w:rPr>
            </w:pPr>
            <w:r w:rsidRPr="00502473">
              <w:rPr>
                <w:szCs w:val="28"/>
                <w:lang w:eastAsia="zh-CN"/>
              </w:rPr>
              <w:t xml:space="preserve">Хохлова </w:t>
            </w:r>
          </w:p>
          <w:p w:rsidR="00502473" w:rsidRDefault="00502473" w:rsidP="00502473">
            <w:pPr>
              <w:suppressAutoHyphens/>
              <w:jc w:val="center"/>
              <w:rPr>
                <w:szCs w:val="28"/>
                <w:lang w:eastAsia="zh-CN"/>
              </w:rPr>
            </w:pPr>
            <w:r w:rsidRPr="00502473">
              <w:rPr>
                <w:szCs w:val="28"/>
                <w:lang w:eastAsia="zh-CN"/>
              </w:rPr>
              <w:t xml:space="preserve">Анна </w:t>
            </w:r>
          </w:p>
          <w:p w:rsidR="00502473" w:rsidRPr="00502473" w:rsidRDefault="00502473" w:rsidP="00502473">
            <w:pPr>
              <w:suppressAutoHyphens/>
              <w:jc w:val="center"/>
              <w:rPr>
                <w:lang w:eastAsia="zh-CN"/>
              </w:rPr>
            </w:pPr>
            <w:r w:rsidRPr="00502473">
              <w:rPr>
                <w:szCs w:val="28"/>
                <w:lang w:eastAsia="zh-CN"/>
              </w:rPr>
              <w:t>Анатольевна</w:t>
            </w:r>
          </w:p>
        </w:tc>
        <w:tc>
          <w:tcPr>
            <w:tcW w:w="3756" w:type="pct"/>
            <w:shd w:val="clear" w:color="auto" w:fill="auto"/>
          </w:tcPr>
          <w:p w:rsidR="00502473" w:rsidRPr="00502473" w:rsidRDefault="00502473" w:rsidP="00502473">
            <w:pPr>
              <w:suppressAutoHyphens/>
              <w:jc w:val="both"/>
              <w:rPr>
                <w:szCs w:val="28"/>
                <w:lang w:eastAsia="zh-CN"/>
              </w:rPr>
            </w:pPr>
            <w:r w:rsidRPr="00502473">
              <w:rPr>
                <w:szCs w:val="28"/>
                <w:lang w:eastAsia="zh-CN"/>
              </w:rPr>
              <w:t>- исполняющий обязанности начальника управления труда и социальной поли</w:t>
            </w:r>
            <w:bookmarkStart w:id="2" w:name="_GoBack"/>
            <w:bookmarkEnd w:id="2"/>
            <w:r w:rsidRPr="00502473">
              <w:rPr>
                <w:szCs w:val="28"/>
                <w:lang w:eastAsia="zh-CN"/>
              </w:rPr>
              <w:t>тики начальник управления труда и социальной политики администрации Татищевского муниципаль</w:t>
            </w:r>
            <w:r>
              <w:rPr>
                <w:szCs w:val="28"/>
                <w:lang w:eastAsia="zh-CN"/>
              </w:rPr>
              <w:t>ного района Саратовской области</w:t>
            </w:r>
            <w:proofErr w:type="gramStart"/>
            <w:r>
              <w:rPr>
                <w:szCs w:val="28"/>
                <w:lang w:eastAsia="zh-CN"/>
              </w:rPr>
              <w:t>.</w:t>
            </w:r>
            <w:r w:rsidRPr="00502473">
              <w:rPr>
                <w:szCs w:val="28"/>
                <w:lang w:eastAsia="zh-CN"/>
              </w:rPr>
              <w:t>»</w:t>
            </w:r>
            <w:r>
              <w:rPr>
                <w:szCs w:val="28"/>
                <w:lang w:eastAsia="zh-CN"/>
              </w:rPr>
              <w:t>.</w:t>
            </w:r>
            <w:proofErr w:type="gramEnd"/>
          </w:p>
          <w:p w:rsidR="00502473" w:rsidRPr="00502473" w:rsidRDefault="00502473" w:rsidP="00502473">
            <w:pPr>
              <w:suppressAutoHyphens/>
              <w:jc w:val="both"/>
              <w:rPr>
                <w:szCs w:val="28"/>
                <w:lang w:eastAsia="zh-CN"/>
              </w:rPr>
            </w:pPr>
          </w:p>
        </w:tc>
      </w:tr>
    </w:tbl>
    <w:p w:rsidR="00502473" w:rsidRDefault="00502473" w:rsidP="00502473">
      <w:pPr>
        <w:suppressAutoHyphens/>
        <w:jc w:val="center"/>
        <w:rPr>
          <w:szCs w:val="28"/>
          <w:lang w:eastAsia="zh-CN"/>
        </w:rPr>
      </w:pPr>
    </w:p>
    <w:sectPr w:rsidR="00502473"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FE" w:rsidRDefault="00A85CFE" w:rsidP="0069478B">
      <w:r>
        <w:separator/>
      </w:r>
    </w:p>
  </w:endnote>
  <w:endnote w:type="continuationSeparator" w:id="1">
    <w:p w:rsidR="00A85CFE" w:rsidRDefault="00A85CFE"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FE" w:rsidRDefault="00A85CFE" w:rsidP="0069478B">
      <w:r>
        <w:separator/>
      </w:r>
    </w:p>
  </w:footnote>
  <w:footnote w:type="continuationSeparator" w:id="1">
    <w:p w:rsidR="00A85CFE" w:rsidRDefault="00A85CFE"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928903"/>
      <w:docPartObj>
        <w:docPartGallery w:val="Page Numbers (Top of Page)"/>
        <w:docPartUnique/>
      </w:docPartObj>
    </w:sdtPr>
    <w:sdtContent>
      <w:p w:rsidR="00A85CFE" w:rsidRDefault="00A85CFE">
        <w:pPr>
          <w:pStyle w:val="a5"/>
          <w:jc w:val="center"/>
        </w:pPr>
        <w:fldSimple w:instr="PAGE   \* MERGEFORMAT">
          <w:r w:rsidR="00F17D96">
            <w:rPr>
              <w:noProof/>
            </w:rPr>
            <w:t>2</w:t>
          </w:r>
        </w:fldSimple>
      </w:p>
    </w:sdtContent>
  </w:sdt>
  <w:p w:rsidR="00A85CFE" w:rsidRDefault="00A85C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37B2C62"/>
    <w:multiLevelType w:val="hybridMultilevel"/>
    <w:tmpl w:val="2DE899CA"/>
    <w:lvl w:ilvl="0" w:tplc="860058E8">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10"/>
  </w:num>
  <w:num w:numId="3">
    <w:abstractNumId w:val="24"/>
  </w:num>
  <w:num w:numId="4">
    <w:abstractNumId w:val="12"/>
  </w:num>
  <w:num w:numId="5">
    <w:abstractNumId w:val="28"/>
  </w:num>
  <w:num w:numId="6">
    <w:abstractNumId w:val="22"/>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1"/>
  </w:num>
  <w:num w:numId="27">
    <w:abstractNumId w:val="31"/>
  </w:num>
  <w:num w:numId="28">
    <w:abstractNumId w:val="33"/>
  </w:num>
  <w:num w:numId="29">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247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57619"/>
    <w:rsid w:val="00760C7C"/>
    <w:rsid w:val="0076218B"/>
    <w:rsid w:val="007628AF"/>
    <w:rsid w:val="00762C95"/>
    <w:rsid w:val="00764C03"/>
    <w:rsid w:val="00766576"/>
    <w:rsid w:val="00767666"/>
    <w:rsid w:val="0077014B"/>
    <w:rsid w:val="00771ABC"/>
    <w:rsid w:val="00771F13"/>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85CFE"/>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972"/>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633B"/>
    <w:rsid w:val="00F0691C"/>
    <w:rsid w:val="00F07ADA"/>
    <w:rsid w:val="00F11663"/>
    <w:rsid w:val="00F11E33"/>
    <w:rsid w:val="00F13BA2"/>
    <w:rsid w:val="00F17D96"/>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1F1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A5E3-ABAE-4CD0-89C7-CA9CE170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3</Pages>
  <Words>421</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2025-04-30T09:24:00Z</cp:lastPrinted>
  <dcterms:created xsi:type="dcterms:W3CDTF">2025-04-30T09:29:00Z</dcterms:created>
  <dcterms:modified xsi:type="dcterms:W3CDTF">2025-04-30T09:29:00Z</dcterms:modified>
</cp:coreProperties>
</file>