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14" w:rsidRDefault="0011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2836706</wp:posOffset>
            </wp:positionH>
            <wp:positionV relativeFrom="paragraph">
              <wp:posOffset>-248919</wp:posOffset>
            </wp:positionV>
            <wp:extent cx="556895" cy="648335"/>
            <wp:effectExtent l="0" t="0" r="0" b="0"/>
            <wp:wrapNone/>
            <wp:docPr id="1" name="image1.png" descr="untitle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1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0314" w:rsidRDefault="00AA0314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AA0314" w:rsidRDefault="00113BD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A0314" w:rsidRDefault="00AA031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 </w:t>
      </w:r>
    </w:p>
    <w:tbl>
      <w:tblPr>
        <w:tblStyle w:val="a5"/>
        <w:tblpPr w:leftFromText="180" w:rightFromText="180" w:vertAnchor="text" w:tblpY="112"/>
        <w:tblW w:w="9728" w:type="dxa"/>
        <w:tblInd w:w="-115" w:type="dxa"/>
        <w:tblLayout w:type="fixed"/>
        <w:tblLook w:val="0000"/>
      </w:tblPr>
      <w:tblGrid>
        <w:gridCol w:w="2376"/>
        <w:gridCol w:w="5245"/>
        <w:gridCol w:w="2107"/>
      </w:tblGrid>
      <w:tr w:rsidR="00AA0314" w:rsidTr="002857C2">
        <w:trPr>
          <w:trHeight w:val="180"/>
        </w:trPr>
        <w:tc>
          <w:tcPr>
            <w:tcW w:w="2376" w:type="dxa"/>
          </w:tcPr>
          <w:p w:rsidR="00AA0314" w:rsidRPr="002857C2" w:rsidRDefault="002857C2" w:rsidP="002857C2">
            <w:pPr>
              <w:pStyle w:val="7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04.06.2025</w:t>
            </w:r>
          </w:p>
          <w:p w:rsidR="00AA0314" w:rsidRDefault="00AA0314" w:rsidP="002857C2">
            <w:pPr>
              <w:pStyle w:val="7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AA0314" w:rsidRDefault="00AA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2107" w:type="dxa"/>
          </w:tcPr>
          <w:p w:rsidR="00AA0314" w:rsidRPr="002857C2" w:rsidRDefault="002857C2" w:rsidP="002857C2">
            <w:pPr>
              <w:pStyle w:val="a9"/>
              <w:ind w:left="8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13BD2" w:rsidRPr="002857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AA0314" w:rsidRDefault="00AA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р.п. Татищево</w:t>
      </w:r>
    </w:p>
    <w:p w:rsidR="00AA0314" w:rsidRDefault="00AA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314" w:rsidRDefault="00AA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314" w:rsidRDefault="00113B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Об утверждении Положения об отделе муниципального контроля и ревизионной работы администрации Татищевского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на основании Устава Татищевского муниципального района Саратовской области:</w:t>
      </w:r>
    </w:p>
    <w:p w:rsidR="00AA0314" w:rsidRDefault="0011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отделе муниципального контроля и ревизионной работы администрации Татищевского муниципального района Саратовской области.</w:t>
      </w:r>
    </w:p>
    <w:p w:rsidR="00AA0314" w:rsidRDefault="00113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A0314" w:rsidRDefault="00AA0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AA0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tabs>
          <w:tab w:val="left" w:pos="4962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Глава Татищевского</w:t>
      </w:r>
    </w:p>
    <w:p w:rsidR="00AA0314" w:rsidRDefault="0011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A0314">
          <w:head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                       А.В.Мордвинцев</w:t>
      </w:r>
    </w:p>
    <w:p w:rsidR="00AA0314" w:rsidRDefault="00AA03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4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95"/>
        <w:gridCol w:w="4353"/>
      </w:tblGrid>
      <w:tr w:rsidR="00AA0314">
        <w:tc>
          <w:tcPr>
            <w:tcW w:w="5495" w:type="dxa"/>
          </w:tcPr>
          <w:p w:rsidR="00AA0314" w:rsidRDefault="00AA0314">
            <w:pPr>
              <w:jc w:val="both"/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</w:rPr>
            </w:pPr>
          </w:p>
        </w:tc>
        <w:tc>
          <w:tcPr>
            <w:tcW w:w="4353" w:type="dxa"/>
          </w:tcPr>
          <w:p w:rsidR="00AA0314" w:rsidRDefault="0011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A0314" w:rsidRDefault="0011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AA0314" w:rsidRDefault="0011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Татищевского</w:t>
            </w:r>
          </w:p>
          <w:p w:rsidR="00AA0314" w:rsidRDefault="0011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A0314" w:rsidRDefault="00113B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AA0314" w:rsidRPr="002857C2" w:rsidRDefault="002857C2" w:rsidP="002857C2">
            <w:pPr>
              <w:ind w:left="850"/>
              <w:jc w:val="both"/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</w:rPr>
            </w:pPr>
            <w:r w:rsidRPr="002857C2"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</w:rPr>
              <w:t>от 04.06.2025 № 42</w:t>
            </w:r>
          </w:p>
        </w:tc>
      </w:tr>
    </w:tbl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отделе муниципального контроля и ревизионной работы администрации Татищевского муниципального района Саратовской области</w:t>
      </w: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:rsidR="00AA0314" w:rsidRDefault="00AA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Татищево</w:t>
      </w:r>
    </w:p>
    <w:p w:rsidR="00AA0314" w:rsidRDefault="00113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Общие положения</w:t>
      </w: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Отдел муниципального контроля и ревизионной работы администрации Татищевского муниципального района Саратовской области (далее - отдел) является функциональным структурным подразделением администрации Татищевского муниципального района Саратовской области без прав юридического лица, осуществляющим полномочия в области муниципального контроля, внутреннего муниципального финансового контроля в пределах полномочий, установленных законодательством Российской Федерации. Полное официальное наименование отдела – отдел муниципального контроля и ревизионной работы администрации Татищевского муниципального района Саратовской области, сокращенное наименование – отдел муниципального контроля и ревизионной работы.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Отдел осуществляет свою деятельность во взаимодействии с другими структурами администрации Татищевского муниципального района Саратовской области, органами местного самоуправления района, специально уполномоченными государственными и правоохранительными органами.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Отдел не подменяет другие структуры и службы администрации Татищевского муниципального района Саратовской области по вопросам, отнесенным в установленном порядке к их функциональной деятельности, в области осуществления муниципальных, федеральных и региональных контрольных полномочий.</w:t>
      </w:r>
      <w:bookmarkStart w:id="2" w:name="1fob9te" w:colFirst="0" w:colLast="0"/>
      <w:bookmarkEnd w:id="2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в своей деятельности руководствуется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Земельным 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Градостроительным 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Бюджетным 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 об административных правонарушениях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№ 248-ФЗ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06.07.2003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13.07.2015 № 218-ФЗ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государственной регистрации недвижимости»,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12.01.1996 № 7-ФЗ «О некоммерческих организациях»,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03.11.2006 № 174-ФЗ «Об автономных учреждениях»,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10.01.2002 № 7-ФЗ «Об охране окружающей среды»,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4E0B66" w:rsidRPr="004E0B6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Саратовской области от 22.07.2009 № 104-ЗСО «Об административных правонарушения на территории Саратовской области»</w:t>
      </w:r>
      <w:r w:rsidR="004E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Российской Федерации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Саратовской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муниципальными нормативными правовыми актами и настоящим положением.</w:t>
      </w:r>
      <w:bookmarkStart w:id="3" w:name="3znysh7" w:colFirst="0" w:colLast="0"/>
      <w:bookmarkEnd w:id="3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Отдел подчиняется главе Татищевского муниципального района Саратовской области.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Ответственные лица за организацию и осуществление муниципального контроля в границах Татищевского муниципального района Саратовской области назначаются распоряжением главы Татищевского муниципального района Саратовской области, и являются муниципальными инспекторами.</w:t>
      </w:r>
      <w:bookmarkStart w:id="4" w:name="2et92p0" w:colFirst="0" w:colLast="0"/>
      <w:bookmarkEnd w:id="4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Финансовое и материально-техническое обеспечение деятельности отдела осуществляется за счет средств местного бюджета (бюджета Татищевского муниципального района Саратовской области) в установленном порядке.</w:t>
      </w:r>
      <w:bookmarkStart w:id="5" w:name="tyjcwt" w:colFirst="0" w:colLast="0"/>
      <w:bookmarkEnd w:id="5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Место нахождения и адрес отдела: Российская Федерация, 412170, Саратовская область, р.п. Татищево,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13.</w:t>
      </w: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2. Основные задачи отдела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К основным задачам отдела относится организация и осуществление следующих видов муниципального контроля: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жилищный контроль в границах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земельный контроль в границах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в границах Татищевского муниципального образования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внутренний муниципальный финансовый контроль.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отдела, направленная на предупреждение, выявление и пресечение нарушений обязательных требований, осуществляется на территории Татищевского муниципального района Саратовской области в пределах предоставленных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возникновения таких нарушений.</w:t>
      </w: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Полномочия отдела</w:t>
      </w:r>
    </w:p>
    <w:p w:rsidR="00AA0314" w:rsidRDefault="00AA0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B66" w:rsidRDefault="004E0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8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 К полномочиям отдела относится: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жилищного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муниципального контроля в сфере благоустройства;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осуществление внутреннего муниципального финансового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перечня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плана проведения плановых контрольных мероприятий на очередной календарный год, представление его на согласование в прокуратуру;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оценки результативности и эффективности деятельности отдела по каждому виду контроля на основе системы показателей результативности и эффективности муниципального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мониторинга контрольной деятельности отдела.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Отдел в пределах своих полномочий: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подготавливает проекты муниципальных правовых актов по вопросам, отнесенным к полномочиям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 и получает от структурных подразделений администрации Татищевского муниципального района Саратовской области, органов государственной власти, а также от предприятий, учреждений, организаций, общественных объединений информацию и материалы, необходимые для решения вопросов, отнесенных к полномочиям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 и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форме, в порядке, установленном Правительством Российской Федерации;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в установленном порядке совещания по вопросам, отнесенным к полномочиям отдела, с привлечением руководителей и специалистов функциональных (отраслевых) подразделений администрации Татищевского муниципального района Саратовской области и иных заинтересованных лиц;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и принимает меры по устным и письменным обращениям (заявлениям) граждан и организаций по вопросам, отнесенным к полномочиям отдела, в соответствии с Федеральным </w:t>
      </w:r>
      <w:hyperlink r:id="rId2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02.05.2006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59-ФЗ «О порядке рассмотрения обращений граждан Российской Федерации»;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обращения (заявления) граждан и организаций, содержащие сведения о причинении вреда (ущерба) или об угрозе причинения вреда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(ущерба) охраняемым законом ценностям, проводит оценку их достоверности и принимает решения по итогам рассмотрения таких обращений (заявлений) в соответствии с Федеральным законом от 31.07.2020 № 248-ФЗ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государственном контроле (надзоре) и муниципальном контроле в Российской Федерации» (далее – Федеральный закон № 248-ФЗ);</w:t>
      </w:r>
      <w:proofErr w:type="gramEnd"/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возражения контролируемых лиц в отношении предостережений о недопустимости нарушения обязательных требований в порядке, установленном положением о виде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устранением выявленных нарушений обязательных требований;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письма информационного, аналитического характера по вопросам, требующим решения главы Татищевского муниципального района Саратовской области в целях принятия соответствующих мер.</w:t>
      </w:r>
      <w:bookmarkStart w:id="10" w:name="2s8eyo1" w:colFirst="0" w:colLast="0"/>
      <w:bookmarkEnd w:id="10"/>
    </w:p>
    <w:p w:rsidR="00AA0314" w:rsidRDefault="00AA031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Организация работы отдела</w:t>
      </w:r>
    </w:p>
    <w:p w:rsidR="00AA0314" w:rsidRDefault="00AA03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Отдел состоит из начальника отдела, главного специалиста,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главы Татищевского муниципального района Саратовской области по направлениям деятельности.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Руководство деятельностью отдела осуществляет начальник отдела, который несет персональную ответственность за выполнение возложенных на отдел задач и функций.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3rdcrjn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Начальник отдела назначается и освобождается от занимаемой должности главой Татищевского муниципального района Саратовской области.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26in1rg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Начальник отдела: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lnxbz9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 деятельностью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35nkun2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работниками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ksv4uv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отдел во всех предприятиях, учреждениях и организациях;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44sinio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главе Татищевского муниципального района Саратовской области на утверждение Положение об отделе</w:t>
      </w:r>
      <w:bookmarkStart w:id="18" w:name="2jxsxqh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установленном порядке кандидатуры для утверждения их ответственными лицами за осуществление и организацию муниципального контроля по направлениям деятельности;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работниками отдела их должностных обязанностей, Правил внутреннего трудового распорядка администрации Татищевского муниципального района Саратовской области и иных нормативно-правовых актов;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3j2qqm3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главе Татищевского муниципального района Саратовской области предложения о премировании, поощрении работников отдела и применении к ним мер дисциплинарного взыскания;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1y810tw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служебную переписку с отраслевыми, функциональными органами администрации Татищевского муниципального района Саратовской области, по поручению главы, подписывает ответы на обращения граждан и организаций.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4i7ojhp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 иные полномочия, необходимые для обеспечения деятельности отдела.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2xcytpi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Главный специалист отдела: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свои полномочия в соответствии с должностными обязанностями;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является ответственным за осуществление и организацию внутреннего муниципального финансового и назначается распоряжением главы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1ci93xb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отдела несет персональную ответственность за выполнение возложенных на него обязанностей;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3whwml4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отсутствие начальника отдела его обязанности исполняет главный специалист отдела в установленном порядке.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2bn6wsx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Начальник отдела и главный специалист являются муниципальными служащими, назначаются и освобождаются от должности главой Татищевского муниципального района Саратовской области.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qsh70q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 Начальник отдела, главный специалист имеют служебные удостоверения, выданные главой Татищевского муниципального района Саратовской области.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3as4poj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 Отдел для выполнения поставленных задач и возложенных функций обеспечивается необходимыми помещениями, средствами связи, техническими средствами, справочной правовой системой, периодическими изданиями, транспортом и другими материально-техническими ресурсами в установленном порядке Татищевского муниципального района Саратовской области.</w:t>
      </w: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1pxezwc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>5. Функции отдела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49x2ik5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Осуществляет: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в сфере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обязательных требований, установленных законодательством РФ, а также требований, установленных муниципальными правовыми актами: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в органы прокуратуры в установленные законом сроки проекты ежегодных планов проведения плановых проверок, а также утвержденные ежегодные планы проведения плановых проверок;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 и порядке, установленных законом, согласовывает с органами прокуратуры внеплановые выездные проверки юридических лиц, индивидуальных предпринимателей, физических лиц;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подготовку и проведение на территории Татищевского муниципального района Саратовской области плановые и внеплановые проверки соблюдения обязательных требований;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акты проверок по установленной форме;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обязательные для исполнения предписания об устранении выявленных нарушений;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принимает меры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 и здоровью граждан, вреда животным, растениям, окружающей среде;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материалы проверок в органы, уполномоченные на решение вопросов привлечения виновных лиц к ответственности, в соответствии с действующим законодательством и нормативными правовыми актами;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объектами контроля результатов по проведенным контрольным мероприятиям;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подготовку ежегодных докладов об осуществлении муниципального контроля в соответствующих сферах деятельности, об эффективности такого контроля.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в сфере осуществления профилактических мероприятий с целью снижения рисков причинения вреда (ущерба) охраняемым законом ценностям: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акты выездного обследования, акты наблюдения за соблюдением обязательных требований;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сведений о готовящихся нарушениях обязательных требований или признаках нарушений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требований;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информирование контролируемых лиц и иных заинтересованных лиц по вопросам соблюдения обязательных требований;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консультирование по телефону, посредством видеоконференц-связи, на личном приеме по вопросам соблюдения обязательных требований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в ходе профилактического мероприятия признаков преступления или административного правонарушения направляет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в сфере разработки проектов муниципальных правовых актов, проектов распорядительных документов по вопросам, связанным с проведением контрольных и профилактических мероприятий: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проекты муниципальных правовых актов по вопросам, относящимся к функциям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5.1.4. в сфере осуществления муниципального финансового контроля: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планирование мероприятий финансового контроля, формирует план проведения контрольных мероприятий, организует и проводит контрольные мероприятия в соответствии с планом, проводит внеплановые контрольные мероприятия;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осуществляет внутренний муниципальный финансовый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средств бюджета Татищевского муниципального Саратовской области, межбюджетных трансфертов;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финансовый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бюджетного законодательства Российской Федерации и иных нормативных правовых актов, регулирующих бюджетные полномочия в отношении объектов контроля, получателей средств бюджета;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по результатам контрольных мероприятий представления и (или) предписания в случаях установления нарушения бюджетного законодательства и иных нормативных правовых актов, регулирующих бюджетные правоотношения;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от лица администрации Татищевского муниципального района Саратовской области уведомления о применении бюджетных мер принуждения к объекту контроля;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в правоохранительные органы по их запросу материалы ревизий и проверок;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главе Татищевского муниципального района Саратовской области планы контрольной работы, информацию по результатам контрольных мероприятий в области финансово-бюджетной сферы, а также отчеты о деятельности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на информационном сайте администрации Татищевского муниципального района Саратовской области планы контрольной работы, информацию по результатам контрольных мероприятий в области финансово-бюджетной сферы, а также отчеты о деятельности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своевременностью и полнотой устранения объектами контроля нарушений, установленных ревизиями, проверками и обследованиями, а также принятие мер направленных на их устранение и возмещение причиненного ущерба;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ревизии, проверки (камеральные, выездные, встречные) и обследования (далее – контрольные мероприятия) в отношении объектов муниципального контроля (далее – объекты контроля) в соответствии с Порядком осуществления внутреннего муниципального финансового контроля в финансово-бюджетной сфере, утвержденным постановлением администрации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5.1.5. в сфере ведения делопроизводства и документооборота: 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 работу в системе электронного документооборота (СЭД) Саратовской области в части приема, подготовки, отправления корреспонденции;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делопроизводство и документооборот в отделе в соответствии с требованиями инструкции по делопроизводству, регламентом администрации Татищевского муниципального района Саратовской области;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 запросы федеральных, региональных органов государственной власти и государственных органов по вопросам, относящимся к компетенции отдела;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иные функции по поручению главы Татищевского муниципального района Саратовской области в соответствии с действующим законодательством.</w:t>
      </w:r>
    </w:p>
    <w:p w:rsidR="00AA0314" w:rsidRDefault="00113BD2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1" w:name="2p2csry" w:colFirst="0" w:colLast="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6. Права отдела</w:t>
      </w:r>
    </w:p>
    <w:p w:rsidR="00AA0314" w:rsidRDefault="00AA031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147n2zr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Отдел во исполнение возложенных на него функций и в пределах полномочий, установленных действующим законодательством Российской Федерации, правовыми актами Саратовской области и муниципальными правовыми актами имеет право: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3o7alnk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вносить на рассмотрение главы Татищевского муниципального района Саратовской области проекты муниципальных правовых актов по вопросам, отнесенным к компетенции отдела.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23ckvvd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у органов государственной власти, органов местного самоуправления сведения о земельных участках, муниципальном имуществе, объектах капитального (некапитального) строительства и их правообладателях.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ihv636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от руководителей отраслевых, функциональных органов администрации Татищевского муниципального района Саратовской области, руководителей предприятий, учреждений и организаций необходимые для осуществления деятельности отдела информацию, документы и материалы.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32hioqz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по согласованию с руководителями отраслевых, функциональных и территориальных органов администрации Татищевского муниципального района Саратовской области их работников для участия в осуществлении мероприятий, проводимых отделом в соответствии с возложенными на него полномочиями.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1hmsyys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специалистов для проведения обследований земельных участков, экспертиз, проверок выполнения мероприятий в рамках осуществления государственного контроля (надзора) и муниципального контроля.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41mghml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специалистов администрации Татищевского муниципального района Саратовской области, научных и иных организаций, заказывать проведение необходимых испытаний, экспертиз, анализов и оценок по вопросам, отнесенным к установленной сфере деятельности отдела.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2grqrue" w:colFirst="0" w:colLast="0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Требовать от руководителей проверяемых структурных подразделений, муниципальных учреждений и предприятий обеспечения доступа к занимаемым помещениям и территориям, а также создания необходимых условий специалистам, осуществляющим контрольные (надзорные) мероприятия.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vx1227" w:colFirst="0" w:colLast="0"/>
      <w:bookmarkEnd w:id="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мероприятий, проводимых отделом в соответствии с возложенными на него полномочиями.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3fwokq0" w:colFirst="0" w:colLast="0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официальную переписку с предприятиями, организациями и учреждениями по вопросам деятельности отдела.</w:t>
      </w:r>
    </w:p>
    <w:p w:rsidR="00AA0314" w:rsidRDefault="00113BD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1v1yuxt" w:colFirst="0" w:colLast="0"/>
      <w:bookmarkEnd w:id="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разъяснения и консультации должностным лицам, физическим и юридическим лицам по вопросам, входящим в компетенцию отдела.</w:t>
      </w:r>
    </w:p>
    <w:p w:rsidR="00AA0314" w:rsidRDefault="00AA0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A0314" w:rsidSect="007F3EFB"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C2" w:rsidRDefault="002857C2">
      <w:pPr>
        <w:spacing w:after="0" w:line="240" w:lineRule="auto"/>
      </w:pPr>
      <w:r>
        <w:separator/>
      </w:r>
    </w:p>
  </w:endnote>
  <w:endnote w:type="continuationSeparator" w:id="1">
    <w:p w:rsidR="002857C2" w:rsidRDefault="0028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C2" w:rsidRDefault="002857C2">
      <w:pPr>
        <w:spacing w:after="0" w:line="240" w:lineRule="auto"/>
      </w:pPr>
      <w:r>
        <w:separator/>
      </w:r>
    </w:p>
  </w:footnote>
  <w:footnote w:type="continuationSeparator" w:id="1">
    <w:p w:rsidR="002857C2" w:rsidRDefault="0028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C2" w:rsidRDefault="00285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C103F">
      <w:rPr>
        <w:rFonts w:ascii="Times New Roman" w:eastAsia="Times New Roman" w:hAnsi="Times New Roman" w:cs="Times New Roman"/>
        <w:noProof/>
        <w:color w:val="000000"/>
        <w:sz w:val="28"/>
        <w:szCs w:val="28"/>
      </w:rPr>
      <w:t>6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2857C2" w:rsidRDefault="00285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314"/>
    <w:rsid w:val="00113BD2"/>
    <w:rsid w:val="002857C2"/>
    <w:rsid w:val="003C103F"/>
    <w:rsid w:val="004E0B66"/>
    <w:rsid w:val="007F3EFB"/>
    <w:rsid w:val="00AA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EFB"/>
  </w:style>
  <w:style w:type="paragraph" w:styleId="1">
    <w:name w:val="heading 1"/>
    <w:basedOn w:val="a"/>
    <w:next w:val="a"/>
    <w:rsid w:val="007F3EFB"/>
    <w:pPr>
      <w:keepNext/>
      <w:widowControl w:val="0"/>
      <w:spacing w:before="240" w:after="120" w:line="240" w:lineRule="auto"/>
      <w:outlineLvl w:val="0"/>
    </w:pPr>
    <w:rPr>
      <w:rFonts w:ascii="Arimo" w:eastAsia="Arimo" w:hAnsi="Arimo" w:cs="Arimo"/>
      <w:b/>
    </w:rPr>
  </w:style>
  <w:style w:type="paragraph" w:styleId="2">
    <w:name w:val="heading 2"/>
    <w:basedOn w:val="a"/>
    <w:next w:val="a"/>
    <w:rsid w:val="007F3EFB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7F3E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F3EFB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rsid w:val="007F3EF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F3EF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857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3E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3EF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F3EFB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table" w:customStyle="1" w:styleId="a5">
    <w:basedOn w:val="TableNormal"/>
    <w:rsid w:val="007F3EF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F3EF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B6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2857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 Spacing"/>
    <w:uiPriority w:val="1"/>
    <w:qFormat/>
    <w:rsid w:val="00285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spacing w:before="240" w:after="120" w:line="240" w:lineRule="auto"/>
      <w:outlineLvl w:val="0"/>
    </w:pPr>
    <w:rPr>
      <w:rFonts w:ascii="Arimo" w:eastAsia="Arimo" w:hAnsi="Arimo" w:cs="Arimo"/>
      <w:b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document/redirect/12125267/0" TargetMode="External"/><Relationship Id="rId18" Type="http://schemas.openxmlformats.org/officeDocument/2006/relationships/hyperlink" Target="https://internet.garant.ru/document/redirect/190157/0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hyperlink" Target="https://internet.garant.ru/document/redirect/10105879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129192/0" TargetMode="External"/><Relationship Id="rId20" Type="http://schemas.openxmlformats.org/officeDocument/2006/relationships/hyperlink" Target="https://internet.garant.ru/document/redirect/12177515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38258/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6367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24624/0" TargetMode="External"/><Relationship Id="rId19" Type="http://schemas.openxmlformats.org/officeDocument/2006/relationships/hyperlink" Target="https://internet.garant.ru/document/redirect/1212535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74449814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F0C6-E81D-41E2-95E1-94FA4B7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Орешина</dc:creator>
  <cp:lastModifiedBy>OreshinaEA</cp:lastModifiedBy>
  <cp:revision>2</cp:revision>
  <cp:lastPrinted>2025-06-20T04:50:00Z</cp:lastPrinted>
  <dcterms:created xsi:type="dcterms:W3CDTF">2025-06-20T04:51:00Z</dcterms:created>
  <dcterms:modified xsi:type="dcterms:W3CDTF">2025-06-20T04:51:00Z</dcterms:modified>
</cp:coreProperties>
</file>