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28 декабря 2012 г. N 26405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ноября 2012 г. N 586н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ПРИЛОЖЕНИЕ N 2 К ПРИКАЗУ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И СОЦИАЛЬНОГО РАЗВИТИЯ РОССИЙСКОЙ ФЕДЕРАЦИИ ОТ 4 МАЯ 2012</w:t>
      </w:r>
    </w:p>
    <w:p>
      <w:pPr>
        <w:pStyle w:val="2"/>
        <w:jc w:val="center"/>
      </w:pPr>
      <w:r>
        <w:rPr>
          <w:sz w:val="20"/>
        </w:rPr>
        <w:t xml:space="preserve">Г. N 477Н "ОБ УТВЕРЖДЕНИИ ПЕРЕЧНЯ СОСТОЯНИЙ, ПРИ КОТОРЫХ</w:t>
      </w:r>
    </w:p>
    <w:p>
      <w:pPr>
        <w:pStyle w:val="2"/>
        <w:jc w:val="center"/>
      </w:pPr>
      <w:r>
        <w:rPr>
          <w:sz w:val="20"/>
        </w:rPr>
        <w:t xml:space="preserve">ОКАЗЫВАЕТСЯ ПЕРВАЯ ПОМОЩЬ, И ПЕРЕЧНЯ МЕРОПРИЯТИЙ</w:t>
      </w:r>
    </w:p>
    <w:p>
      <w:pPr>
        <w:pStyle w:val="2"/>
        <w:jc w:val="center"/>
      </w:pPr>
      <w:r>
        <w:rPr>
          <w:sz w:val="20"/>
        </w:rPr>
        <w:t xml:space="preserve">ПО ОКАЗАНИЮ ПЕРВОЙ ПОМОЩИ"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" w:tooltip="Приказ Минздравсоцразвития России от 04.05.2012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------------ Недействующая редакция {КонсультантПлюс}">
        <w:r>
          <w:rPr>
            <w:sz w:val="20"/>
            <w:color w:val="0000ff"/>
          </w:rPr>
          <w:t xml:space="preserve">сноске "&lt;*&gt;" к Перечню</w:t>
        </w:r>
      </w:hyperlink>
      <w:r>
        <w:rPr>
          <w:sz w:val="20"/>
        </w:rPr>
        <w:t xml:space="preserve"> мероприятий по оказанию первой помощи, предусмотренному приложением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 N 24183), слова "изделиями медицинского назначения" заменить словами "медицинскими изделиями".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586н</w:t>
            <w:br/>
            <w:t>"О внесении изменения в приложение N 2 к приказу Министерства здравоохранен...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586н "О внесении изменения в приложение N 2 к приказу Министерства здравоохранен...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60DC9997A7E5ACD6DFCB80C2D280D720AC49986ED85A6E7D29FF00A310149D0ED85174E163A229C357F1597359F7CA27C6E8A0DF6BBC258sDwB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586н
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
(Зарегистрировано в Минюсте России 28.12.2012 N 26405)</dc:title>
  <dcterms:created xsi:type="dcterms:W3CDTF">2022-11-09T04:48:41Z</dcterms:created>
</cp:coreProperties>
</file>