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30" w:rsidRPr="00C150C0" w:rsidRDefault="00123030" w:rsidP="004B139B">
      <w:pPr>
        <w:pStyle w:val="a5"/>
        <w:jc w:val="center"/>
        <w:rPr>
          <w:b/>
          <w:bCs/>
          <w:spacing w:val="-20"/>
        </w:rPr>
      </w:pPr>
    </w:p>
    <w:p w:rsidR="004B139B" w:rsidRPr="00781A7E" w:rsidRDefault="004B139B" w:rsidP="004B139B">
      <w:pPr>
        <w:pStyle w:val="a5"/>
        <w:jc w:val="center"/>
        <w:rPr>
          <w:b/>
          <w:bCs/>
          <w:spacing w:val="-20"/>
        </w:rPr>
      </w:pPr>
      <w:r w:rsidRPr="00781A7E">
        <w:rPr>
          <w:b/>
          <w:bCs/>
          <w:spacing w:val="-20"/>
        </w:rPr>
        <w:t>СОГЛАШЕНИЕ</w:t>
      </w:r>
    </w:p>
    <w:p w:rsidR="004B139B" w:rsidRPr="00781A7E" w:rsidRDefault="004B139B" w:rsidP="004B139B">
      <w:pPr>
        <w:pStyle w:val="a5"/>
        <w:jc w:val="center"/>
        <w:rPr>
          <w:b/>
          <w:bCs/>
          <w:spacing w:val="-20"/>
        </w:rPr>
      </w:pPr>
      <w:r w:rsidRPr="00781A7E">
        <w:rPr>
          <w:b/>
          <w:bCs/>
        </w:rPr>
        <w:t>о социальном партнерстве в сфере труда</w:t>
      </w:r>
    </w:p>
    <w:p w:rsidR="004B139B" w:rsidRPr="00781A7E" w:rsidRDefault="004B139B" w:rsidP="004B139B">
      <w:pPr>
        <w:pStyle w:val="a5"/>
        <w:jc w:val="center"/>
        <w:rPr>
          <w:b/>
          <w:bCs/>
        </w:rPr>
      </w:pPr>
      <w:r w:rsidRPr="00781A7E">
        <w:rPr>
          <w:b/>
          <w:bCs/>
        </w:rPr>
        <w:t>между администрацией Татищевского муниципального района Саратовской области, координационным Советом организацийпрофсоюзов – представительством Саратовского областного объединения организаций профсоюзов «Федерация профсоюзных организаций Саратовской области» в Татищевском муниципальном районе Саратовской области, товаропроизводителями и работодателями Татищевского муниципального района Саратовской области</w:t>
      </w:r>
    </w:p>
    <w:p w:rsidR="004B139B" w:rsidRPr="00781A7E" w:rsidRDefault="00D669FF" w:rsidP="004B139B">
      <w:pPr>
        <w:pStyle w:val="a5"/>
        <w:jc w:val="center"/>
        <w:rPr>
          <w:b/>
          <w:bCs/>
        </w:rPr>
      </w:pPr>
      <w:r w:rsidRPr="00781A7E">
        <w:rPr>
          <w:b/>
          <w:bCs/>
        </w:rPr>
        <w:t xml:space="preserve">на </w:t>
      </w:r>
      <w:r w:rsidR="00A70807">
        <w:rPr>
          <w:b/>
          <w:bCs/>
        </w:rPr>
        <w:t>2024</w:t>
      </w:r>
      <w:r w:rsidR="00F17E31" w:rsidRPr="00781A7E">
        <w:rPr>
          <w:b/>
          <w:bCs/>
        </w:rPr>
        <w:t xml:space="preserve"> – 202</w:t>
      </w:r>
      <w:r w:rsidR="00A70807">
        <w:rPr>
          <w:b/>
          <w:bCs/>
        </w:rPr>
        <w:t>6</w:t>
      </w:r>
      <w:r w:rsidR="004B139B" w:rsidRPr="00781A7E">
        <w:rPr>
          <w:b/>
          <w:bCs/>
        </w:rPr>
        <w:t xml:space="preserve"> годы</w:t>
      </w:r>
    </w:p>
    <w:p w:rsidR="00F4390D" w:rsidRPr="00781A7E" w:rsidRDefault="00F4390D" w:rsidP="00F4390D">
      <w:pPr>
        <w:pStyle w:val="a3"/>
        <w:jc w:val="both"/>
        <w:rPr>
          <w:rFonts w:ascii="Times New Roman" w:hAnsi="Times New Roman" w:cs="Times New Roman"/>
          <w:sz w:val="28"/>
          <w:szCs w:val="28"/>
        </w:rPr>
      </w:pPr>
      <w:r w:rsidRPr="00781A7E">
        <w:rPr>
          <w:rFonts w:ascii="Times New Roman" w:hAnsi="Times New Roman" w:cs="Times New Roman"/>
          <w:sz w:val="28"/>
          <w:szCs w:val="28"/>
        </w:rPr>
        <w:t xml:space="preserve">Администрация Татищевского муниципального района Саратовской области (далее - Администрация), координационный Совет </w:t>
      </w:r>
      <w:r w:rsidRPr="00781A7E">
        <w:rPr>
          <w:rFonts w:ascii="Times New Roman" w:hAnsi="Times New Roman" w:cs="Times New Roman"/>
          <w:bCs/>
          <w:sz w:val="28"/>
          <w:szCs w:val="28"/>
        </w:rPr>
        <w:t>организаций профсоюзов – представительство Саратовского областного объединения организаций профсоюзов «Федерация профсоюзных организаций Саратовской области» в Татищевском муниципальном районе Саратовской области</w:t>
      </w:r>
      <w:r w:rsidRPr="00781A7E">
        <w:rPr>
          <w:rFonts w:ascii="Times New Roman" w:hAnsi="Times New Roman" w:cs="Times New Roman"/>
          <w:sz w:val="28"/>
          <w:szCs w:val="28"/>
        </w:rPr>
        <w:t xml:space="preserve"> (далее - Профсоюзы), товаропроизводители и работодатели Татищевского муниципального района Саратовской области (далее - Работодатели), совместно именуемые в дальнейшем </w:t>
      </w:r>
      <w:r w:rsidR="003816AF">
        <w:rPr>
          <w:rFonts w:ascii="Times New Roman" w:hAnsi="Times New Roman" w:cs="Times New Roman"/>
          <w:sz w:val="28"/>
          <w:szCs w:val="28"/>
        </w:rPr>
        <w:t>«</w:t>
      </w:r>
      <w:r w:rsidRPr="00781A7E">
        <w:rPr>
          <w:rFonts w:ascii="Times New Roman" w:hAnsi="Times New Roman" w:cs="Times New Roman"/>
          <w:sz w:val="28"/>
          <w:szCs w:val="28"/>
        </w:rPr>
        <w:t>Стороны</w:t>
      </w:r>
      <w:r w:rsidR="003816AF">
        <w:rPr>
          <w:rFonts w:ascii="Times New Roman" w:hAnsi="Times New Roman" w:cs="Times New Roman"/>
          <w:sz w:val="28"/>
          <w:szCs w:val="28"/>
        </w:rPr>
        <w:t>»</w:t>
      </w:r>
      <w:r w:rsidRPr="00781A7E">
        <w:rPr>
          <w:rFonts w:ascii="Times New Roman" w:hAnsi="Times New Roman" w:cs="Times New Roman"/>
          <w:sz w:val="28"/>
          <w:szCs w:val="28"/>
        </w:rPr>
        <w:t xml:space="preserve">, заключили на основании Трудового </w:t>
      </w:r>
      <w:r w:rsidR="004C68E2" w:rsidRPr="00781A7E">
        <w:rPr>
          <w:rFonts w:ascii="Times New Roman" w:hAnsi="Times New Roman" w:cs="Times New Roman"/>
          <w:sz w:val="28"/>
          <w:szCs w:val="28"/>
        </w:rPr>
        <w:t xml:space="preserve">кодекса </w:t>
      </w:r>
      <w:r w:rsidRPr="00781A7E">
        <w:rPr>
          <w:rFonts w:ascii="Times New Roman" w:hAnsi="Times New Roman" w:cs="Times New Roman"/>
          <w:sz w:val="28"/>
          <w:szCs w:val="28"/>
        </w:rPr>
        <w:t>Российской Федерации настоящее трехстороннее соглашение на 202</w:t>
      </w:r>
      <w:r w:rsidR="00A74FF3">
        <w:rPr>
          <w:rFonts w:ascii="Times New Roman" w:hAnsi="Times New Roman" w:cs="Times New Roman"/>
          <w:sz w:val="28"/>
          <w:szCs w:val="28"/>
        </w:rPr>
        <w:t>4</w:t>
      </w:r>
      <w:r w:rsidRPr="00781A7E">
        <w:rPr>
          <w:rFonts w:ascii="Times New Roman" w:hAnsi="Times New Roman" w:cs="Times New Roman"/>
          <w:sz w:val="28"/>
          <w:szCs w:val="28"/>
        </w:rPr>
        <w:t xml:space="preserve"> - 202</w:t>
      </w:r>
      <w:r w:rsidR="00A74FF3">
        <w:rPr>
          <w:rFonts w:ascii="Times New Roman" w:hAnsi="Times New Roman" w:cs="Times New Roman"/>
          <w:sz w:val="28"/>
          <w:szCs w:val="28"/>
        </w:rPr>
        <w:t>6</w:t>
      </w:r>
      <w:r w:rsidRPr="00781A7E">
        <w:rPr>
          <w:rFonts w:ascii="Times New Roman" w:hAnsi="Times New Roman" w:cs="Times New Roman"/>
          <w:sz w:val="28"/>
          <w:szCs w:val="28"/>
        </w:rPr>
        <w:t xml:space="preserve"> годы (далее - Соглашение), регулирующее социально-трудовые отношения и устанавливающее общие принципы регулирования связанных с ними экономических отношений в Татищевском  муниципальном районе Саратовской области</w:t>
      </w:r>
      <w:r w:rsidR="005127C9">
        <w:rPr>
          <w:rFonts w:ascii="Times New Roman" w:hAnsi="Times New Roman" w:cs="Times New Roman"/>
          <w:sz w:val="28"/>
          <w:szCs w:val="28"/>
        </w:rPr>
        <w:t xml:space="preserve"> (далее – муниципальный район)</w:t>
      </w:r>
      <w:r w:rsidRPr="00781A7E">
        <w:rPr>
          <w:rFonts w:ascii="Times New Roman" w:hAnsi="Times New Roman" w:cs="Times New Roman"/>
          <w:sz w:val="28"/>
          <w:szCs w:val="28"/>
        </w:rPr>
        <w:t xml:space="preserve"> и совместные действия Сторон по их реализации.</w:t>
      </w:r>
    </w:p>
    <w:p w:rsidR="00F4390D" w:rsidRPr="00781A7E" w:rsidRDefault="00F4390D" w:rsidP="00F4390D">
      <w:pPr>
        <w:pStyle w:val="a3"/>
        <w:jc w:val="both"/>
        <w:rPr>
          <w:rFonts w:ascii="Times New Roman" w:hAnsi="Times New Roman" w:cs="Times New Roman"/>
          <w:sz w:val="28"/>
          <w:szCs w:val="28"/>
        </w:rPr>
      </w:pPr>
      <w:r w:rsidRPr="00781A7E">
        <w:rPr>
          <w:rFonts w:ascii="Times New Roman" w:hAnsi="Times New Roman" w:cs="Times New Roman"/>
          <w:sz w:val="28"/>
          <w:szCs w:val="28"/>
        </w:rPr>
        <w:t xml:space="preserve">           Стороны ставят в числе приоритетных целей Соглашения проведение в 202</w:t>
      </w:r>
      <w:r w:rsidR="00A74FF3">
        <w:rPr>
          <w:rFonts w:ascii="Times New Roman" w:hAnsi="Times New Roman" w:cs="Times New Roman"/>
          <w:sz w:val="28"/>
          <w:szCs w:val="28"/>
        </w:rPr>
        <w:t>4</w:t>
      </w:r>
      <w:r w:rsidRPr="00781A7E">
        <w:rPr>
          <w:rFonts w:ascii="Times New Roman" w:hAnsi="Times New Roman" w:cs="Times New Roman"/>
          <w:sz w:val="28"/>
          <w:szCs w:val="28"/>
        </w:rPr>
        <w:t xml:space="preserve"> - 202</w:t>
      </w:r>
      <w:r w:rsidR="00A74FF3">
        <w:rPr>
          <w:rFonts w:ascii="Times New Roman" w:hAnsi="Times New Roman" w:cs="Times New Roman"/>
          <w:sz w:val="28"/>
          <w:szCs w:val="28"/>
        </w:rPr>
        <w:t>6</w:t>
      </w:r>
      <w:r w:rsidRPr="00781A7E">
        <w:rPr>
          <w:rFonts w:ascii="Times New Roman" w:hAnsi="Times New Roman" w:cs="Times New Roman"/>
          <w:sz w:val="28"/>
          <w:szCs w:val="28"/>
        </w:rPr>
        <w:t xml:space="preserve"> годах социально-экономической политики, обеспечивающей право граждан на достойный труд, повышение уровня и качества жизни работников и их семей</w:t>
      </w:r>
      <w:r w:rsidR="00536A3B" w:rsidRPr="00781A7E">
        <w:rPr>
          <w:rFonts w:ascii="Times New Roman" w:hAnsi="Times New Roman" w:cs="Times New Roman"/>
          <w:sz w:val="28"/>
          <w:szCs w:val="28"/>
        </w:rPr>
        <w:t xml:space="preserve"> на основе </w:t>
      </w:r>
      <w:r w:rsidRPr="00781A7E">
        <w:rPr>
          <w:rFonts w:ascii="Times New Roman" w:hAnsi="Times New Roman" w:cs="Times New Roman"/>
          <w:sz w:val="28"/>
          <w:szCs w:val="28"/>
        </w:rPr>
        <w:t xml:space="preserve">устойчивого </w:t>
      </w:r>
      <w:r w:rsidR="00536A3B" w:rsidRPr="00781A7E">
        <w:rPr>
          <w:rFonts w:ascii="Times New Roman" w:hAnsi="Times New Roman" w:cs="Times New Roman"/>
          <w:sz w:val="28"/>
          <w:szCs w:val="28"/>
        </w:rPr>
        <w:t>развития экономики и увеличения доходов</w:t>
      </w:r>
      <w:r w:rsidR="004C68E2" w:rsidRPr="00781A7E">
        <w:rPr>
          <w:rFonts w:ascii="Times New Roman" w:hAnsi="Times New Roman" w:cs="Times New Roman"/>
          <w:sz w:val="28"/>
          <w:szCs w:val="28"/>
        </w:rPr>
        <w:t xml:space="preserve"> населения</w:t>
      </w:r>
      <w:r w:rsidR="00536A3B" w:rsidRPr="00781A7E">
        <w:rPr>
          <w:rFonts w:ascii="Times New Roman" w:hAnsi="Times New Roman" w:cs="Times New Roman"/>
          <w:sz w:val="28"/>
          <w:szCs w:val="28"/>
        </w:rPr>
        <w:t xml:space="preserve">,  </w:t>
      </w:r>
      <w:r w:rsidRPr="00781A7E">
        <w:rPr>
          <w:rFonts w:ascii="Times New Roman" w:hAnsi="Times New Roman" w:cs="Times New Roman"/>
          <w:sz w:val="28"/>
          <w:szCs w:val="28"/>
        </w:rPr>
        <w:t xml:space="preserve">роста производительности труда, </w:t>
      </w:r>
      <w:r w:rsidR="00536A3B" w:rsidRPr="00781A7E">
        <w:rPr>
          <w:rFonts w:ascii="Times New Roman" w:hAnsi="Times New Roman" w:cs="Times New Roman"/>
          <w:sz w:val="28"/>
          <w:szCs w:val="28"/>
        </w:rPr>
        <w:t xml:space="preserve">заработной платы, </w:t>
      </w:r>
      <w:r w:rsidRPr="00781A7E">
        <w:rPr>
          <w:rFonts w:ascii="Times New Roman" w:hAnsi="Times New Roman" w:cs="Times New Roman"/>
          <w:sz w:val="28"/>
          <w:szCs w:val="28"/>
        </w:rPr>
        <w:t>стабильной занятости и гибкости рынка труда, безопасности рабочих мест, расширения возможностей профессионального роста работников.</w:t>
      </w:r>
    </w:p>
    <w:p w:rsidR="00F4390D" w:rsidRPr="00781A7E" w:rsidRDefault="00F4390D" w:rsidP="00F4390D">
      <w:pPr>
        <w:pStyle w:val="a3"/>
        <w:jc w:val="both"/>
        <w:rPr>
          <w:rFonts w:ascii="Times New Roman" w:hAnsi="Times New Roman" w:cs="Times New Roman"/>
          <w:sz w:val="28"/>
          <w:szCs w:val="28"/>
        </w:rPr>
      </w:pPr>
      <w:r w:rsidRPr="00781A7E">
        <w:rPr>
          <w:rFonts w:ascii="Times New Roman" w:hAnsi="Times New Roman" w:cs="Times New Roman"/>
          <w:sz w:val="28"/>
          <w:szCs w:val="28"/>
        </w:rPr>
        <w:t>Стороны в рамках своих полномочий принимают на себя обязательства, закрепленные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отраслевыми (межотраслевыми) с</w:t>
      </w:r>
      <w:r w:rsidR="00536A3B" w:rsidRPr="00781A7E">
        <w:rPr>
          <w:rFonts w:ascii="Times New Roman" w:hAnsi="Times New Roman" w:cs="Times New Roman"/>
          <w:sz w:val="28"/>
          <w:szCs w:val="28"/>
        </w:rPr>
        <w:t>оглашениями федерального уровня, а также Соглашением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w:t>
      </w:r>
    </w:p>
    <w:p w:rsidR="004B139B" w:rsidRPr="00781A7E" w:rsidRDefault="004B139B" w:rsidP="004B139B">
      <w:pPr>
        <w:pStyle w:val="a3"/>
        <w:jc w:val="both"/>
        <w:rPr>
          <w:rFonts w:ascii="Times New Roman" w:hAnsi="Times New Roman" w:cs="Times New Roman"/>
          <w:sz w:val="28"/>
          <w:szCs w:val="28"/>
        </w:rPr>
      </w:pPr>
      <w:r w:rsidRPr="00781A7E">
        <w:rPr>
          <w:rFonts w:ascii="Times New Roman" w:hAnsi="Times New Roman" w:cs="Times New Roman"/>
          <w:sz w:val="28"/>
          <w:szCs w:val="28"/>
        </w:rPr>
        <w:t xml:space="preserve">          Соглашение является основой для планирования и осуществления деятельности трехсторонней комиссии по регулированию социально-трудовых отношений Татищевского муниципального района Саратовской области, а </w:t>
      </w:r>
      <w:r w:rsidRPr="00781A7E">
        <w:rPr>
          <w:rFonts w:ascii="Times New Roman" w:hAnsi="Times New Roman" w:cs="Times New Roman"/>
          <w:sz w:val="28"/>
          <w:szCs w:val="28"/>
        </w:rPr>
        <w:lastRenderedPageBreak/>
        <w:t xml:space="preserve">также для подготовки и заключения </w:t>
      </w:r>
      <w:r w:rsidR="005140F4" w:rsidRPr="00781A7E">
        <w:rPr>
          <w:rFonts w:ascii="Times New Roman" w:hAnsi="Times New Roman" w:cs="Times New Roman"/>
          <w:sz w:val="28"/>
          <w:szCs w:val="28"/>
        </w:rPr>
        <w:t xml:space="preserve">территориальных </w:t>
      </w:r>
      <w:r w:rsidRPr="00781A7E">
        <w:rPr>
          <w:rFonts w:ascii="Times New Roman" w:hAnsi="Times New Roman" w:cs="Times New Roman"/>
          <w:sz w:val="28"/>
          <w:szCs w:val="28"/>
        </w:rPr>
        <w:t>отраслевых соглашений и коллективных договоров.</w:t>
      </w:r>
    </w:p>
    <w:p w:rsidR="004B139B" w:rsidRPr="00781A7E" w:rsidRDefault="004B139B" w:rsidP="004B139B">
      <w:pPr>
        <w:pStyle w:val="a3"/>
        <w:jc w:val="both"/>
        <w:rPr>
          <w:rFonts w:ascii="Times New Roman" w:hAnsi="Times New Roman" w:cs="Times New Roman"/>
          <w:sz w:val="28"/>
          <w:szCs w:val="28"/>
        </w:rPr>
      </w:pPr>
    </w:p>
    <w:p w:rsidR="004B139B" w:rsidRPr="00781A7E" w:rsidRDefault="004B139B" w:rsidP="004B139B">
      <w:pPr>
        <w:pStyle w:val="a3"/>
        <w:jc w:val="center"/>
        <w:rPr>
          <w:rFonts w:ascii="Times New Roman" w:hAnsi="Times New Roman" w:cs="Times New Roman"/>
          <w:b/>
          <w:bCs/>
          <w:sz w:val="28"/>
          <w:szCs w:val="28"/>
        </w:rPr>
      </w:pPr>
      <w:r w:rsidRPr="00781A7E">
        <w:rPr>
          <w:rFonts w:ascii="Times New Roman" w:hAnsi="Times New Roman" w:cs="Times New Roman"/>
          <w:b/>
          <w:bCs/>
          <w:sz w:val="28"/>
          <w:szCs w:val="28"/>
        </w:rPr>
        <w:t>I.  Развитие экономики, стимулирование производства и предпринимательства</w:t>
      </w:r>
    </w:p>
    <w:p w:rsidR="0026173C" w:rsidRDefault="0026173C" w:rsidP="004B139B">
      <w:pPr>
        <w:pStyle w:val="a3"/>
        <w:jc w:val="both"/>
        <w:rPr>
          <w:rFonts w:ascii="Times New Roman" w:hAnsi="Times New Roman" w:cs="Times New Roman"/>
          <w:b/>
          <w:bCs/>
          <w:sz w:val="28"/>
          <w:szCs w:val="28"/>
        </w:rPr>
      </w:pPr>
    </w:p>
    <w:p w:rsidR="004B139B" w:rsidRPr="00781A7E" w:rsidRDefault="004B139B" w:rsidP="004B139B">
      <w:pPr>
        <w:pStyle w:val="a3"/>
        <w:jc w:val="both"/>
        <w:rPr>
          <w:rFonts w:ascii="Times New Roman" w:hAnsi="Times New Roman" w:cs="Times New Roman"/>
          <w:b/>
          <w:bCs/>
          <w:sz w:val="28"/>
          <w:szCs w:val="28"/>
        </w:rPr>
      </w:pPr>
      <w:r w:rsidRPr="00781A7E">
        <w:rPr>
          <w:rFonts w:ascii="Times New Roman" w:hAnsi="Times New Roman" w:cs="Times New Roman"/>
          <w:b/>
          <w:bCs/>
          <w:sz w:val="28"/>
          <w:szCs w:val="28"/>
        </w:rPr>
        <w:t>Стороны:</w:t>
      </w:r>
    </w:p>
    <w:p w:rsidR="004B139B" w:rsidRPr="00781A7E" w:rsidRDefault="004B139B" w:rsidP="00D31887">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1.1. Проводят политику, направленную на обеспечение устойчивого развития экономики района и социальной стабильности, создание благоприятной среды для предпринимательской деятельности, развитие базовых отраслей промышленности и агропромышленного комплекса, обновление транспортной инфраструктуры, укрепление экономического и финансового положения организаций, рост бюджетных доходов, увеличение занятости на базе инновационных производств и повышения инвестиционной активности.</w:t>
      </w:r>
    </w:p>
    <w:p w:rsidR="004B139B" w:rsidRPr="00781A7E" w:rsidRDefault="004B139B" w:rsidP="00D31887">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1.2. Взаимодействуют в разработке и реализации социально-значимых программ и программ социально-экономического развития муниципального района.</w:t>
      </w:r>
    </w:p>
    <w:p w:rsidR="004B139B" w:rsidRPr="00781A7E" w:rsidRDefault="004B139B" w:rsidP="00D31887">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1.3. Способствуют сохранению деятельности предприятий и трудовых коллективов, находящихся на территории </w:t>
      </w:r>
      <w:r w:rsidR="005127C9">
        <w:rPr>
          <w:rFonts w:ascii="Times New Roman" w:hAnsi="Times New Roman" w:cs="Times New Roman"/>
          <w:sz w:val="28"/>
          <w:szCs w:val="28"/>
        </w:rPr>
        <w:t xml:space="preserve">муниципального </w:t>
      </w:r>
      <w:r w:rsidRPr="00781A7E">
        <w:rPr>
          <w:rFonts w:ascii="Times New Roman" w:hAnsi="Times New Roman" w:cs="Times New Roman"/>
          <w:sz w:val="28"/>
          <w:szCs w:val="28"/>
        </w:rPr>
        <w:t>района.</w:t>
      </w:r>
    </w:p>
    <w:p w:rsidR="004B139B" w:rsidRPr="00781A7E" w:rsidRDefault="004B139B" w:rsidP="00D31887">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1.4. Обеспечивают своевременное взаимное информирование о кризисных и проблемных организациях, осуществляющих свою деятельность на территории </w:t>
      </w:r>
      <w:r w:rsidR="005127C9">
        <w:rPr>
          <w:rFonts w:ascii="Times New Roman" w:hAnsi="Times New Roman" w:cs="Times New Roman"/>
          <w:sz w:val="28"/>
          <w:szCs w:val="28"/>
        </w:rPr>
        <w:t xml:space="preserve">муниципального </w:t>
      </w:r>
      <w:r w:rsidRPr="00781A7E">
        <w:rPr>
          <w:rFonts w:ascii="Times New Roman" w:hAnsi="Times New Roman" w:cs="Times New Roman"/>
          <w:sz w:val="28"/>
          <w:szCs w:val="28"/>
        </w:rPr>
        <w:t>района, в целях защиты экономических интересов работающего населения.</w:t>
      </w:r>
    </w:p>
    <w:p w:rsidR="004B139B" w:rsidRPr="00781A7E" w:rsidRDefault="004B139B" w:rsidP="00D31887">
      <w:pPr>
        <w:pStyle w:val="a3"/>
        <w:ind w:firstLine="709"/>
        <w:jc w:val="both"/>
        <w:rPr>
          <w:rFonts w:ascii="Times New Roman" w:hAnsi="Times New Roman" w:cs="Times New Roman"/>
          <w:b/>
          <w:bCs/>
          <w:sz w:val="28"/>
          <w:szCs w:val="28"/>
        </w:rPr>
      </w:pPr>
    </w:p>
    <w:p w:rsidR="004B139B" w:rsidRPr="00781A7E" w:rsidRDefault="004B139B" w:rsidP="00D31887">
      <w:pPr>
        <w:pStyle w:val="a3"/>
        <w:ind w:firstLine="709"/>
        <w:jc w:val="both"/>
        <w:rPr>
          <w:rFonts w:ascii="Times New Roman" w:hAnsi="Times New Roman" w:cs="Times New Roman"/>
          <w:b/>
          <w:sz w:val="28"/>
          <w:szCs w:val="28"/>
        </w:rPr>
      </w:pPr>
      <w:r w:rsidRPr="00781A7E">
        <w:rPr>
          <w:rFonts w:ascii="Times New Roman" w:hAnsi="Times New Roman" w:cs="Times New Roman"/>
          <w:b/>
          <w:sz w:val="28"/>
          <w:szCs w:val="28"/>
        </w:rPr>
        <w:t xml:space="preserve">Администрация: </w:t>
      </w:r>
    </w:p>
    <w:p w:rsidR="004B139B" w:rsidRPr="00781A7E" w:rsidRDefault="004B139B" w:rsidP="007765F1">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1.</w:t>
      </w:r>
      <w:r w:rsidR="004C68E2" w:rsidRPr="00781A7E">
        <w:rPr>
          <w:rFonts w:ascii="Times New Roman" w:hAnsi="Times New Roman" w:cs="Times New Roman"/>
          <w:sz w:val="28"/>
          <w:szCs w:val="28"/>
        </w:rPr>
        <w:t>5</w:t>
      </w:r>
      <w:r w:rsidRPr="00781A7E">
        <w:rPr>
          <w:rFonts w:ascii="Times New Roman" w:hAnsi="Times New Roman" w:cs="Times New Roman"/>
          <w:sz w:val="28"/>
          <w:szCs w:val="28"/>
        </w:rPr>
        <w:t>. О</w:t>
      </w:r>
      <w:r w:rsidR="007765F1">
        <w:rPr>
          <w:rFonts w:ascii="Times New Roman" w:hAnsi="Times New Roman" w:cs="Times New Roman"/>
          <w:sz w:val="28"/>
          <w:szCs w:val="28"/>
        </w:rPr>
        <w:t xml:space="preserve">существляет мероприятия по улучшению инвестиционного климата в районе. </w:t>
      </w:r>
      <w:r w:rsidRPr="00781A7E">
        <w:rPr>
          <w:rFonts w:ascii="Times New Roman" w:hAnsi="Times New Roman" w:cs="Times New Roman"/>
          <w:sz w:val="28"/>
          <w:szCs w:val="28"/>
        </w:rPr>
        <w:t>Создает благоприятные условия для реализации инвестиционных проектов.</w:t>
      </w:r>
      <w:r w:rsidR="002936C4" w:rsidRPr="00781A7E">
        <w:rPr>
          <w:rFonts w:ascii="Times New Roman" w:hAnsi="Times New Roman" w:cs="Times New Roman"/>
          <w:sz w:val="28"/>
          <w:szCs w:val="28"/>
        </w:rPr>
        <w:t xml:space="preserve"> Содействует привлечению инвестиций в экономику муниципального района.</w:t>
      </w:r>
    </w:p>
    <w:p w:rsidR="002936C4" w:rsidRPr="00781A7E" w:rsidRDefault="004B139B" w:rsidP="00D31887">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Содействует  развити</w:t>
      </w:r>
      <w:r w:rsidR="008910FC" w:rsidRPr="00781A7E">
        <w:rPr>
          <w:rFonts w:ascii="Times New Roman" w:hAnsi="Times New Roman" w:cs="Times New Roman"/>
          <w:sz w:val="28"/>
          <w:szCs w:val="28"/>
        </w:rPr>
        <w:t>ю</w:t>
      </w:r>
      <w:r w:rsidRPr="00781A7E">
        <w:rPr>
          <w:rFonts w:ascii="Times New Roman" w:hAnsi="Times New Roman" w:cs="Times New Roman"/>
          <w:sz w:val="28"/>
          <w:szCs w:val="28"/>
        </w:rPr>
        <w:t xml:space="preserve"> малого и среднего предпринимательства  в  районе.</w:t>
      </w:r>
    </w:p>
    <w:p w:rsidR="002936C4" w:rsidRPr="00781A7E" w:rsidRDefault="002936C4" w:rsidP="00D31887">
      <w:pPr>
        <w:pStyle w:val="a3"/>
        <w:numPr>
          <w:ilvl w:val="1"/>
          <w:numId w:val="2"/>
        </w:numPr>
        <w:ind w:left="0" w:firstLine="709"/>
        <w:jc w:val="both"/>
        <w:rPr>
          <w:rFonts w:ascii="Times New Roman" w:hAnsi="Times New Roman"/>
          <w:sz w:val="28"/>
          <w:szCs w:val="28"/>
        </w:rPr>
      </w:pPr>
      <w:r w:rsidRPr="00781A7E">
        <w:rPr>
          <w:rFonts w:ascii="Times New Roman" w:hAnsi="Times New Roman" w:cs="Times New Roman"/>
          <w:sz w:val="28"/>
          <w:szCs w:val="28"/>
        </w:rPr>
        <w:t xml:space="preserve">Содействует </w:t>
      </w:r>
      <w:r w:rsidRPr="00781A7E">
        <w:rPr>
          <w:rFonts w:ascii="Times New Roman" w:hAnsi="Times New Roman"/>
          <w:sz w:val="28"/>
          <w:szCs w:val="28"/>
        </w:rPr>
        <w:t>развитию потребительского рынка. Создает благоприятные условия для продвижения продукции местных товаропроизводителей на внутреннем потребительском рынке.</w:t>
      </w:r>
    </w:p>
    <w:p w:rsidR="002936C4" w:rsidRPr="00781A7E" w:rsidRDefault="002936C4" w:rsidP="00D31887">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Взаимодействует  с налогоплательщиками по вопросам своевременного и полного перечисления налогов в бюджет муниципального  района.</w:t>
      </w:r>
    </w:p>
    <w:p w:rsidR="004B139B" w:rsidRPr="00781A7E" w:rsidRDefault="004B139B" w:rsidP="005127C9">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Содействует развитию социальной инфраструктуры села.</w:t>
      </w:r>
    </w:p>
    <w:p w:rsidR="008450E3" w:rsidRPr="00781A7E" w:rsidRDefault="008450E3" w:rsidP="005127C9">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Содействует модернизации объектов жилищно-коммунального комплекса, созданию конкурентной среды в сфере управления жилищным сектором и предоставления коммунальных услуг.</w:t>
      </w:r>
    </w:p>
    <w:p w:rsidR="008450E3" w:rsidRPr="00781A7E" w:rsidRDefault="008450E3" w:rsidP="005127C9">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lastRenderedPageBreak/>
        <w:t>Принимает меры во взаимодействии с федеральными органами власти по сохранению и развитию транспортной инфраструктуры, внедрению и использованию инновационных технологий в транспортно-дорожном комплексе, развитию транспортной логистики.</w:t>
      </w:r>
    </w:p>
    <w:p w:rsidR="008450E3" w:rsidRPr="00781A7E" w:rsidRDefault="008450E3" w:rsidP="005127C9">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Обеспечивает оперативное и доступное дистанционное взаимодействие органов власти, населения района и бизнеса на основе перехода на оказание муниципальных услуг в электронном виде.</w:t>
      </w:r>
    </w:p>
    <w:p w:rsidR="004C68E2" w:rsidRPr="00781A7E" w:rsidRDefault="004C68E2" w:rsidP="005127C9">
      <w:pPr>
        <w:pStyle w:val="a3"/>
        <w:ind w:firstLine="709"/>
        <w:jc w:val="both"/>
        <w:rPr>
          <w:rFonts w:ascii="Times New Roman" w:hAnsi="Times New Roman" w:cs="Times New Roman"/>
          <w:sz w:val="28"/>
          <w:szCs w:val="28"/>
        </w:rPr>
      </w:pPr>
    </w:p>
    <w:p w:rsidR="004B139B" w:rsidRPr="00781A7E" w:rsidRDefault="004B139B" w:rsidP="005127C9">
      <w:pPr>
        <w:pStyle w:val="a3"/>
        <w:ind w:firstLine="709"/>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 и Профсоюзы:</w:t>
      </w:r>
    </w:p>
    <w:p w:rsidR="004B139B" w:rsidRPr="00781A7E" w:rsidRDefault="004B139B" w:rsidP="005127C9">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Предусматривают в коллективных договорах обязательства по развитию производства, росту производительности труда, улучшению финансового состояния.</w:t>
      </w:r>
    </w:p>
    <w:p w:rsidR="004B139B" w:rsidRPr="00781A7E" w:rsidRDefault="004B139B" w:rsidP="005127C9">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Организуют экономическое соревнование подразделений, конкурсы профессионального мастерства  </w:t>
      </w:r>
      <w:r w:rsidR="00D31887">
        <w:rPr>
          <w:rFonts w:ascii="Times New Roman" w:hAnsi="Times New Roman" w:cs="Times New Roman"/>
          <w:sz w:val="28"/>
          <w:szCs w:val="28"/>
        </w:rPr>
        <w:t xml:space="preserve">в </w:t>
      </w:r>
      <w:r w:rsidRPr="00781A7E">
        <w:rPr>
          <w:rFonts w:ascii="Times New Roman" w:hAnsi="Times New Roman" w:cs="Times New Roman"/>
          <w:sz w:val="28"/>
          <w:szCs w:val="28"/>
        </w:rPr>
        <w:t xml:space="preserve"> организациях с подведением итогов и применением форм морального и материального стимулирования.</w:t>
      </w:r>
    </w:p>
    <w:p w:rsidR="004B139B" w:rsidRPr="00781A7E" w:rsidRDefault="004B139B" w:rsidP="005127C9">
      <w:pPr>
        <w:pStyle w:val="a3"/>
        <w:numPr>
          <w:ilvl w:val="1"/>
          <w:numId w:val="2"/>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Регулярно информируют работников о реализации планов социально-экономического развития </w:t>
      </w:r>
      <w:r w:rsidR="005127C9">
        <w:rPr>
          <w:rFonts w:ascii="Times New Roman" w:hAnsi="Times New Roman" w:cs="Times New Roman"/>
          <w:sz w:val="28"/>
          <w:szCs w:val="28"/>
        </w:rPr>
        <w:t>организации</w:t>
      </w:r>
      <w:r w:rsidRPr="00781A7E">
        <w:rPr>
          <w:rFonts w:ascii="Times New Roman" w:hAnsi="Times New Roman" w:cs="Times New Roman"/>
          <w:sz w:val="28"/>
          <w:szCs w:val="28"/>
        </w:rPr>
        <w:t>.</w:t>
      </w:r>
    </w:p>
    <w:p w:rsidR="004B139B" w:rsidRPr="00781A7E" w:rsidRDefault="004B139B" w:rsidP="005127C9">
      <w:pPr>
        <w:pStyle w:val="a3"/>
        <w:ind w:firstLine="709"/>
        <w:jc w:val="both"/>
        <w:rPr>
          <w:rFonts w:ascii="Times New Roman" w:hAnsi="Times New Roman" w:cs="Times New Roman"/>
          <w:sz w:val="28"/>
          <w:szCs w:val="28"/>
        </w:rPr>
      </w:pPr>
    </w:p>
    <w:p w:rsidR="004B139B" w:rsidRPr="00781A7E" w:rsidRDefault="004B139B" w:rsidP="005127C9">
      <w:pPr>
        <w:pStyle w:val="a3"/>
        <w:ind w:firstLine="709"/>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w:t>
      </w:r>
    </w:p>
    <w:p w:rsidR="004B139B" w:rsidRPr="00781A7E" w:rsidRDefault="004B139B" w:rsidP="005127C9">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1.1</w:t>
      </w:r>
      <w:r w:rsidR="000228A5" w:rsidRPr="00781A7E">
        <w:rPr>
          <w:rFonts w:ascii="Times New Roman" w:hAnsi="Times New Roman" w:cs="Times New Roman"/>
          <w:sz w:val="28"/>
          <w:szCs w:val="28"/>
        </w:rPr>
        <w:t>6</w:t>
      </w:r>
      <w:r w:rsidRPr="00781A7E">
        <w:rPr>
          <w:rFonts w:ascii="Times New Roman" w:hAnsi="Times New Roman" w:cs="Times New Roman"/>
          <w:sz w:val="28"/>
          <w:szCs w:val="28"/>
        </w:rPr>
        <w:t>. Обеспечивают включение представителей профсоюзов в коллегиальные органы управления организаций, обсуждают с представительными органами работников планы социально-экономического развития организаций.</w:t>
      </w:r>
    </w:p>
    <w:p w:rsidR="004B139B" w:rsidRPr="00781A7E" w:rsidRDefault="004B139B" w:rsidP="004B139B">
      <w:pPr>
        <w:pStyle w:val="a3"/>
        <w:jc w:val="both"/>
        <w:rPr>
          <w:rFonts w:ascii="Times New Roman" w:hAnsi="Times New Roman" w:cs="Times New Roman"/>
          <w:b/>
          <w:bCs/>
          <w:sz w:val="28"/>
          <w:szCs w:val="28"/>
        </w:rPr>
      </w:pPr>
    </w:p>
    <w:p w:rsidR="004B139B" w:rsidRPr="00781A7E" w:rsidRDefault="004B139B" w:rsidP="004B139B">
      <w:pPr>
        <w:pStyle w:val="a3"/>
        <w:jc w:val="both"/>
        <w:rPr>
          <w:rFonts w:ascii="Times New Roman" w:hAnsi="Times New Roman" w:cs="Times New Roman"/>
          <w:b/>
          <w:sz w:val="28"/>
          <w:szCs w:val="28"/>
        </w:rPr>
      </w:pPr>
      <w:r w:rsidRPr="00781A7E">
        <w:rPr>
          <w:rFonts w:ascii="Times New Roman" w:hAnsi="Times New Roman" w:cs="Times New Roman"/>
          <w:b/>
          <w:sz w:val="28"/>
          <w:szCs w:val="28"/>
        </w:rPr>
        <w:t>Профсоюзы:</w:t>
      </w:r>
    </w:p>
    <w:p w:rsidR="004B139B" w:rsidRPr="00781A7E" w:rsidRDefault="004B139B" w:rsidP="005127C9">
      <w:pPr>
        <w:pStyle w:val="a3"/>
        <w:numPr>
          <w:ilvl w:val="1"/>
          <w:numId w:val="8"/>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Изучают производственную и социально-экономическую ситуацию в организациях</w:t>
      </w:r>
      <w:r w:rsidRPr="00781A7E">
        <w:rPr>
          <w:rFonts w:ascii="Times New Roman" w:hAnsi="Times New Roman" w:cs="Times New Roman"/>
          <w:iCs/>
          <w:sz w:val="28"/>
          <w:szCs w:val="28"/>
        </w:rPr>
        <w:t xml:space="preserve">, </w:t>
      </w:r>
      <w:r w:rsidRPr="00781A7E">
        <w:rPr>
          <w:rFonts w:ascii="Times New Roman" w:hAnsi="Times New Roman" w:cs="Times New Roman"/>
          <w:sz w:val="28"/>
          <w:szCs w:val="28"/>
        </w:rPr>
        <w:t>анализируют и обобщают поступающие от трудовых коллективов и отдельных членов профсоюзов предложения по улучшению работы организаций и направляют их в органы управления организаций и органы местного самоуправления.</w:t>
      </w:r>
    </w:p>
    <w:p w:rsidR="004B139B" w:rsidRPr="00781A7E" w:rsidRDefault="004B139B" w:rsidP="005127C9">
      <w:pPr>
        <w:pStyle w:val="a3"/>
        <w:numPr>
          <w:ilvl w:val="1"/>
          <w:numId w:val="8"/>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Содействуют стабилизации работы организаций путем обсуждения вопросов производственной деятельности на профсоюзных собраниях, заседаниях профсоюзных органов. Содействуют работодателям по созданию в коллективах условий для творческого, производительного труда.</w:t>
      </w:r>
    </w:p>
    <w:p w:rsidR="000228A5" w:rsidRPr="00781A7E" w:rsidRDefault="000228A5" w:rsidP="005127C9">
      <w:pPr>
        <w:pStyle w:val="a3"/>
        <w:numPr>
          <w:ilvl w:val="1"/>
          <w:numId w:val="8"/>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Осуществляют контроль за соблюдением работодателями нормативных правовых актов, обеспечивающих защиту интересов трудовых коллективов при реорганизации, приватизации организаций, а также при их перепрофилировании, ликвидации, в том числе несостоятельности (банкротстве).</w:t>
      </w:r>
    </w:p>
    <w:p w:rsidR="000228A5" w:rsidRPr="00781A7E" w:rsidRDefault="000228A5" w:rsidP="000228A5">
      <w:pPr>
        <w:pStyle w:val="a3"/>
        <w:jc w:val="both"/>
      </w:pPr>
    </w:p>
    <w:p w:rsidR="004B139B" w:rsidRPr="00D31887" w:rsidRDefault="004B139B" w:rsidP="000228A5">
      <w:pPr>
        <w:pStyle w:val="a3"/>
        <w:jc w:val="center"/>
        <w:rPr>
          <w:rFonts w:ascii="Times New Roman" w:hAnsi="Times New Roman" w:cs="Times New Roman"/>
          <w:sz w:val="28"/>
          <w:szCs w:val="28"/>
        </w:rPr>
      </w:pPr>
      <w:r w:rsidRPr="00D31887">
        <w:rPr>
          <w:rFonts w:ascii="Times New Roman" w:hAnsi="Times New Roman" w:cs="Times New Roman"/>
          <w:b/>
          <w:bCs/>
          <w:sz w:val="28"/>
          <w:szCs w:val="28"/>
        </w:rPr>
        <w:t>II. Обеспечение занятости населения и развитие трудовых ресурсов</w:t>
      </w:r>
    </w:p>
    <w:p w:rsidR="0026173C" w:rsidRDefault="0026173C" w:rsidP="00444E68">
      <w:pPr>
        <w:pStyle w:val="a3"/>
        <w:jc w:val="both"/>
        <w:rPr>
          <w:rFonts w:ascii="Times New Roman" w:hAnsi="Times New Roman" w:cs="Times New Roman"/>
          <w:b/>
          <w:sz w:val="28"/>
          <w:szCs w:val="28"/>
        </w:rPr>
      </w:pPr>
    </w:p>
    <w:p w:rsidR="004B139B" w:rsidRPr="00781A7E" w:rsidRDefault="004B139B" w:rsidP="00444E68">
      <w:pPr>
        <w:pStyle w:val="a3"/>
        <w:jc w:val="both"/>
        <w:rPr>
          <w:rFonts w:ascii="Times New Roman" w:hAnsi="Times New Roman" w:cs="Times New Roman"/>
          <w:b/>
          <w:sz w:val="28"/>
          <w:szCs w:val="28"/>
        </w:rPr>
      </w:pPr>
      <w:r w:rsidRPr="00781A7E">
        <w:rPr>
          <w:rFonts w:ascii="Times New Roman" w:hAnsi="Times New Roman" w:cs="Times New Roman"/>
          <w:b/>
          <w:sz w:val="28"/>
          <w:szCs w:val="28"/>
        </w:rPr>
        <w:t>Стороны</w:t>
      </w:r>
      <w:r w:rsidR="00444E68" w:rsidRPr="00781A7E">
        <w:rPr>
          <w:rFonts w:ascii="Times New Roman" w:hAnsi="Times New Roman" w:cs="Times New Roman"/>
          <w:b/>
          <w:sz w:val="28"/>
          <w:szCs w:val="28"/>
        </w:rPr>
        <w:t>:</w:t>
      </w:r>
    </w:p>
    <w:p w:rsidR="00AC27D7" w:rsidRPr="00781A7E" w:rsidRDefault="004B139B" w:rsidP="00AC27D7">
      <w:pPr>
        <w:pStyle w:val="a3"/>
        <w:numPr>
          <w:ilvl w:val="1"/>
          <w:numId w:val="15"/>
        </w:numPr>
        <w:ind w:left="0" w:firstLine="720"/>
        <w:jc w:val="both"/>
        <w:rPr>
          <w:rFonts w:ascii="Times New Roman" w:hAnsi="Times New Roman" w:cs="Times New Roman"/>
          <w:sz w:val="28"/>
          <w:szCs w:val="28"/>
        </w:rPr>
      </w:pPr>
      <w:r w:rsidRPr="00781A7E">
        <w:rPr>
          <w:rFonts w:ascii="Times New Roman" w:hAnsi="Times New Roman" w:cs="Times New Roman"/>
          <w:sz w:val="28"/>
          <w:szCs w:val="28"/>
        </w:rPr>
        <w:lastRenderedPageBreak/>
        <w:t xml:space="preserve">Осуществляют последовательную политику, направленную на сохранение и создание рабочих мест, обеспечение государственных гарантий в области занятости населения, защиту от безработицы, поддержку трудовых ресурсов, в том числе работников, находящихся под риском увольнения. </w:t>
      </w:r>
    </w:p>
    <w:p w:rsidR="004B139B" w:rsidRPr="00781A7E" w:rsidRDefault="004B139B" w:rsidP="00AC27D7">
      <w:pPr>
        <w:pStyle w:val="a3"/>
        <w:numPr>
          <w:ilvl w:val="1"/>
          <w:numId w:val="15"/>
        </w:numPr>
        <w:ind w:left="0" w:firstLine="720"/>
        <w:jc w:val="both"/>
        <w:rPr>
          <w:rFonts w:ascii="Times New Roman" w:hAnsi="Times New Roman" w:cs="Times New Roman"/>
          <w:sz w:val="28"/>
          <w:szCs w:val="28"/>
        </w:rPr>
      </w:pPr>
      <w:r w:rsidRPr="00781A7E">
        <w:rPr>
          <w:rFonts w:ascii="Times New Roman" w:hAnsi="Times New Roman" w:cs="Times New Roman"/>
          <w:sz w:val="28"/>
          <w:szCs w:val="28"/>
        </w:rPr>
        <w:t xml:space="preserve">Способствуют созданию на территории </w:t>
      </w:r>
      <w:r w:rsidR="00D31887">
        <w:rPr>
          <w:rFonts w:ascii="Times New Roman" w:hAnsi="Times New Roman" w:cs="Times New Roman"/>
          <w:sz w:val="28"/>
          <w:szCs w:val="28"/>
        </w:rPr>
        <w:t xml:space="preserve">муниципального </w:t>
      </w:r>
      <w:r w:rsidRPr="00781A7E">
        <w:rPr>
          <w:rFonts w:ascii="Times New Roman" w:hAnsi="Times New Roman" w:cs="Times New Roman"/>
          <w:sz w:val="28"/>
          <w:szCs w:val="28"/>
        </w:rPr>
        <w:t>района условий для легального ведения бизнеса, при которых исключено либо максимально затруднено осуществление неформальной занятости населения.</w:t>
      </w:r>
    </w:p>
    <w:p w:rsidR="004B139B" w:rsidRPr="00781A7E" w:rsidRDefault="004B139B" w:rsidP="00AC27D7">
      <w:pPr>
        <w:pStyle w:val="a3"/>
        <w:numPr>
          <w:ilvl w:val="1"/>
          <w:numId w:val="15"/>
        </w:numPr>
        <w:ind w:left="0" w:firstLine="720"/>
        <w:jc w:val="both"/>
        <w:rPr>
          <w:rFonts w:ascii="Times New Roman" w:hAnsi="Times New Roman" w:cs="Times New Roman"/>
          <w:sz w:val="28"/>
          <w:szCs w:val="28"/>
        </w:rPr>
      </w:pPr>
      <w:r w:rsidRPr="00781A7E">
        <w:rPr>
          <w:rFonts w:ascii="Times New Roman" w:hAnsi="Times New Roman" w:cs="Times New Roman"/>
          <w:sz w:val="28"/>
          <w:szCs w:val="28"/>
        </w:rPr>
        <w:t>Осуществляют меры, направленные на предотвращение массового увольнения работников и поддержку высвобождаемых работников.</w:t>
      </w:r>
    </w:p>
    <w:p w:rsidR="00F17E31" w:rsidRPr="00781A7E" w:rsidRDefault="002863DE" w:rsidP="00AC27D7">
      <w:pPr>
        <w:pStyle w:val="a3"/>
        <w:numPr>
          <w:ilvl w:val="1"/>
          <w:numId w:val="15"/>
        </w:numPr>
        <w:ind w:left="0" w:firstLine="720"/>
        <w:jc w:val="both"/>
        <w:rPr>
          <w:rFonts w:ascii="Times New Roman" w:hAnsi="Times New Roman" w:cs="Times New Roman"/>
          <w:sz w:val="28"/>
          <w:szCs w:val="28"/>
        </w:rPr>
      </w:pPr>
      <w:r w:rsidRPr="00781A7E">
        <w:rPr>
          <w:rFonts w:ascii="Times New Roman" w:hAnsi="Times New Roman" w:cs="Times New Roman"/>
          <w:sz w:val="28"/>
          <w:szCs w:val="28"/>
        </w:rPr>
        <w:t>Способствуют р</w:t>
      </w:r>
      <w:r w:rsidR="002C2093" w:rsidRPr="00781A7E">
        <w:rPr>
          <w:rFonts w:ascii="Times New Roman" w:hAnsi="Times New Roman" w:cs="Times New Roman"/>
          <w:sz w:val="28"/>
          <w:szCs w:val="28"/>
        </w:rPr>
        <w:t>азви</w:t>
      </w:r>
      <w:r w:rsidRPr="00781A7E">
        <w:rPr>
          <w:rFonts w:ascii="Times New Roman" w:hAnsi="Times New Roman" w:cs="Times New Roman"/>
          <w:sz w:val="28"/>
          <w:szCs w:val="28"/>
        </w:rPr>
        <w:t>тию</w:t>
      </w:r>
      <w:r w:rsidR="002C2093" w:rsidRPr="00781A7E">
        <w:rPr>
          <w:rFonts w:ascii="Times New Roman" w:hAnsi="Times New Roman" w:cs="Times New Roman"/>
          <w:sz w:val="28"/>
          <w:szCs w:val="28"/>
        </w:rPr>
        <w:t xml:space="preserve"> систем</w:t>
      </w:r>
      <w:r w:rsidRPr="00781A7E">
        <w:rPr>
          <w:rFonts w:ascii="Times New Roman" w:hAnsi="Times New Roman" w:cs="Times New Roman"/>
          <w:sz w:val="28"/>
          <w:szCs w:val="28"/>
        </w:rPr>
        <w:t>ы</w:t>
      </w:r>
      <w:r w:rsidR="002C2093" w:rsidRPr="00781A7E">
        <w:rPr>
          <w:rFonts w:ascii="Times New Roman" w:hAnsi="Times New Roman" w:cs="Times New Roman"/>
          <w:sz w:val="28"/>
          <w:szCs w:val="28"/>
        </w:rPr>
        <w:t xml:space="preserve"> независимой оценки профессиональных квалификаций. </w:t>
      </w:r>
    </w:p>
    <w:p w:rsidR="00D31887" w:rsidRDefault="00D31887" w:rsidP="00444E68">
      <w:pPr>
        <w:pStyle w:val="a3"/>
        <w:jc w:val="both"/>
        <w:rPr>
          <w:rFonts w:ascii="Times New Roman" w:hAnsi="Times New Roman" w:cs="Times New Roman"/>
          <w:b/>
          <w:sz w:val="28"/>
          <w:szCs w:val="28"/>
        </w:rPr>
      </w:pPr>
    </w:p>
    <w:p w:rsidR="004B139B" w:rsidRPr="00781A7E" w:rsidRDefault="004B139B" w:rsidP="00444E68">
      <w:pPr>
        <w:pStyle w:val="a3"/>
        <w:jc w:val="both"/>
        <w:rPr>
          <w:rFonts w:ascii="Times New Roman" w:hAnsi="Times New Roman" w:cs="Times New Roman"/>
          <w:b/>
          <w:sz w:val="28"/>
          <w:szCs w:val="28"/>
        </w:rPr>
      </w:pPr>
      <w:r w:rsidRPr="00781A7E">
        <w:rPr>
          <w:rFonts w:ascii="Times New Roman" w:hAnsi="Times New Roman" w:cs="Times New Roman"/>
          <w:b/>
          <w:sz w:val="28"/>
          <w:szCs w:val="28"/>
        </w:rPr>
        <w:t>Администрация</w:t>
      </w:r>
      <w:r w:rsidR="00444E68" w:rsidRPr="00781A7E">
        <w:rPr>
          <w:rFonts w:ascii="Times New Roman" w:hAnsi="Times New Roman" w:cs="Times New Roman"/>
          <w:b/>
          <w:sz w:val="28"/>
          <w:szCs w:val="28"/>
        </w:rPr>
        <w:t>:</w:t>
      </w:r>
    </w:p>
    <w:p w:rsidR="003E33C9" w:rsidRPr="00781A7E" w:rsidRDefault="004B139B" w:rsidP="003E33C9">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Организует и осуществля</w:t>
      </w:r>
      <w:r w:rsidR="00503C73" w:rsidRPr="00781A7E">
        <w:rPr>
          <w:rFonts w:ascii="Times New Roman" w:hAnsi="Times New Roman" w:cs="Times New Roman"/>
          <w:sz w:val="28"/>
          <w:szCs w:val="28"/>
        </w:rPr>
        <w:t xml:space="preserve">ет в пределах своих полномочий </w:t>
      </w:r>
      <w:r w:rsidRPr="00781A7E">
        <w:rPr>
          <w:rFonts w:ascii="Times New Roman" w:hAnsi="Times New Roman" w:cs="Times New Roman"/>
          <w:sz w:val="28"/>
          <w:szCs w:val="28"/>
        </w:rPr>
        <w:t xml:space="preserve"> реализацию федеральной, региональной и муниципальной политики в области содействия занятости населения и развития кадрового потенциала.</w:t>
      </w:r>
    </w:p>
    <w:p w:rsidR="00630A32" w:rsidRPr="00781A7E" w:rsidRDefault="00630A32" w:rsidP="003E33C9">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Совместно со службой занятости </w:t>
      </w:r>
      <w:r w:rsidR="00D31887">
        <w:rPr>
          <w:rFonts w:ascii="Times New Roman" w:hAnsi="Times New Roman" w:cs="Times New Roman"/>
          <w:sz w:val="28"/>
          <w:szCs w:val="28"/>
        </w:rPr>
        <w:t xml:space="preserve">населения </w:t>
      </w:r>
      <w:r w:rsidRPr="00781A7E">
        <w:rPr>
          <w:rFonts w:ascii="Times New Roman" w:hAnsi="Times New Roman" w:cs="Times New Roman"/>
          <w:sz w:val="28"/>
          <w:szCs w:val="28"/>
        </w:rPr>
        <w:t>осуществляет мониторинг ситуации на рынке труда и информирование населения и заинтересованных лиц о ситуации на рынке труда.</w:t>
      </w:r>
    </w:p>
    <w:p w:rsidR="004B139B" w:rsidRPr="00781A7E" w:rsidRDefault="003E33C9" w:rsidP="003E33C9">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Проводит</w:t>
      </w:r>
      <w:r w:rsidR="004B139B" w:rsidRPr="00781A7E">
        <w:rPr>
          <w:rFonts w:ascii="Times New Roman" w:hAnsi="Times New Roman" w:cs="Times New Roman"/>
          <w:sz w:val="28"/>
          <w:szCs w:val="28"/>
        </w:rPr>
        <w:t xml:space="preserve"> информационно-разъяснительную работу по вопросам трудового законодательства с работодателями</w:t>
      </w:r>
      <w:r w:rsidRPr="00781A7E">
        <w:rPr>
          <w:rFonts w:ascii="Times New Roman" w:hAnsi="Times New Roman" w:cs="Times New Roman"/>
          <w:sz w:val="28"/>
          <w:szCs w:val="28"/>
        </w:rPr>
        <w:t xml:space="preserve"> и </w:t>
      </w:r>
      <w:r w:rsidR="004B139B" w:rsidRPr="00781A7E">
        <w:rPr>
          <w:rFonts w:ascii="Times New Roman" w:hAnsi="Times New Roman" w:cs="Times New Roman"/>
          <w:sz w:val="28"/>
          <w:szCs w:val="28"/>
        </w:rPr>
        <w:t xml:space="preserve"> работниками.</w:t>
      </w:r>
    </w:p>
    <w:p w:rsidR="004B139B" w:rsidRPr="00781A7E" w:rsidRDefault="004B139B" w:rsidP="003E33C9">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Оказывает содействие трудоустройству выпускников учреждений начального, среднего и высшего профессионального образования в организации всех форм собственности.</w:t>
      </w:r>
      <w:r w:rsidR="00630A32" w:rsidRPr="00781A7E">
        <w:rPr>
          <w:rFonts w:ascii="Times New Roman" w:hAnsi="Times New Roman" w:cs="Times New Roman"/>
          <w:sz w:val="28"/>
          <w:szCs w:val="28"/>
        </w:rPr>
        <w:t xml:space="preserve"> Способствует временному трудоустройству несовершеннолетних </w:t>
      </w:r>
      <w:r w:rsidR="00D31887">
        <w:rPr>
          <w:rFonts w:ascii="Times New Roman" w:hAnsi="Times New Roman" w:cs="Times New Roman"/>
          <w:sz w:val="28"/>
          <w:szCs w:val="28"/>
        </w:rPr>
        <w:t xml:space="preserve">в </w:t>
      </w:r>
      <w:r w:rsidR="00630A32" w:rsidRPr="00781A7E">
        <w:rPr>
          <w:rFonts w:ascii="Times New Roman" w:hAnsi="Times New Roman" w:cs="Times New Roman"/>
          <w:sz w:val="28"/>
          <w:szCs w:val="28"/>
        </w:rPr>
        <w:t xml:space="preserve"> возрасте от 14 до 18 лет в свободное от учебы время.</w:t>
      </w:r>
    </w:p>
    <w:p w:rsidR="00A92631" w:rsidRPr="00781A7E" w:rsidRDefault="00216706" w:rsidP="003E33C9">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Обеспечивает взаимодействие работодателей (по согласованию), профессиональных образовательных организаций и образовательных организаций высшего образования, органов занятости населения с общеобразовательными организациями по профессиональной ориентации обучающихся, реализации специализированных мероприятий, в том числе ярмарок вакансий и профориентационных услуг.</w:t>
      </w:r>
    </w:p>
    <w:p w:rsidR="004B139B" w:rsidRPr="00781A7E" w:rsidRDefault="004B139B" w:rsidP="003E33C9">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Содействует в установленном порядке  дифференцированному подходу при определении потребности в  привлечении иностранных работников на территорию </w:t>
      </w:r>
      <w:r w:rsidR="00D31887">
        <w:rPr>
          <w:rFonts w:ascii="Times New Roman" w:hAnsi="Times New Roman" w:cs="Times New Roman"/>
          <w:sz w:val="28"/>
          <w:szCs w:val="28"/>
        </w:rPr>
        <w:t xml:space="preserve">муниципального </w:t>
      </w:r>
      <w:r w:rsidRPr="00781A7E">
        <w:rPr>
          <w:rFonts w:ascii="Times New Roman" w:hAnsi="Times New Roman" w:cs="Times New Roman"/>
          <w:sz w:val="28"/>
          <w:szCs w:val="28"/>
        </w:rPr>
        <w:t>района.</w:t>
      </w:r>
    </w:p>
    <w:p w:rsidR="00F26935" w:rsidRPr="00781A7E" w:rsidRDefault="00F26935" w:rsidP="00F26935">
      <w:pPr>
        <w:pStyle w:val="a3"/>
        <w:jc w:val="both"/>
        <w:rPr>
          <w:rFonts w:ascii="Times New Roman" w:hAnsi="Times New Roman" w:cs="Times New Roman"/>
          <w:sz w:val="28"/>
          <w:szCs w:val="28"/>
        </w:rPr>
      </w:pPr>
    </w:p>
    <w:p w:rsidR="004B139B" w:rsidRPr="00781A7E" w:rsidRDefault="004B139B" w:rsidP="00F26935">
      <w:pPr>
        <w:pStyle w:val="a3"/>
        <w:jc w:val="both"/>
        <w:rPr>
          <w:rStyle w:val="s1"/>
          <w:rFonts w:ascii="Times New Roman" w:hAnsi="Times New Roman" w:cs="Times New Roman"/>
          <w:b/>
          <w:bCs/>
          <w:sz w:val="28"/>
          <w:szCs w:val="28"/>
        </w:rPr>
      </w:pPr>
      <w:r w:rsidRPr="00781A7E">
        <w:rPr>
          <w:rStyle w:val="s1"/>
          <w:rFonts w:ascii="Times New Roman" w:hAnsi="Times New Roman" w:cs="Times New Roman"/>
          <w:b/>
          <w:bCs/>
          <w:sz w:val="28"/>
          <w:szCs w:val="28"/>
        </w:rPr>
        <w:t>Администрация и Работодатели:</w:t>
      </w:r>
    </w:p>
    <w:p w:rsidR="004B139B" w:rsidRPr="00781A7E" w:rsidRDefault="008227F6" w:rsidP="00EC3DE3">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Участвуют в реализации </w:t>
      </w:r>
      <w:r w:rsidR="004B139B" w:rsidRPr="00781A7E">
        <w:rPr>
          <w:rFonts w:ascii="Times New Roman" w:hAnsi="Times New Roman" w:cs="Times New Roman"/>
          <w:sz w:val="28"/>
          <w:szCs w:val="28"/>
        </w:rPr>
        <w:t xml:space="preserve"> государственн</w:t>
      </w:r>
      <w:r w:rsidRPr="00781A7E">
        <w:rPr>
          <w:rFonts w:ascii="Times New Roman" w:hAnsi="Times New Roman" w:cs="Times New Roman"/>
          <w:sz w:val="28"/>
          <w:szCs w:val="28"/>
        </w:rPr>
        <w:t>ой</w:t>
      </w:r>
      <w:r w:rsidR="004B139B" w:rsidRPr="00781A7E">
        <w:rPr>
          <w:rFonts w:ascii="Times New Roman" w:hAnsi="Times New Roman" w:cs="Times New Roman"/>
          <w:sz w:val="28"/>
          <w:szCs w:val="28"/>
        </w:rPr>
        <w:t xml:space="preserve"> программ</w:t>
      </w:r>
      <w:r w:rsidRPr="00781A7E">
        <w:rPr>
          <w:rFonts w:ascii="Times New Roman" w:hAnsi="Times New Roman" w:cs="Times New Roman"/>
          <w:sz w:val="28"/>
          <w:szCs w:val="28"/>
        </w:rPr>
        <w:t>ы</w:t>
      </w:r>
      <w:r w:rsidR="004B139B" w:rsidRPr="00781A7E">
        <w:rPr>
          <w:rFonts w:ascii="Times New Roman" w:hAnsi="Times New Roman" w:cs="Times New Roman"/>
          <w:sz w:val="28"/>
          <w:szCs w:val="28"/>
        </w:rPr>
        <w:t xml:space="preserve"> Саратовской области в сфере содействия занятости населения, в том числе на условиях совместного финансирования мероприятий по организации временного трудоустройства граждан.</w:t>
      </w:r>
    </w:p>
    <w:p w:rsidR="004B139B" w:rsidRPr="00781A7E" w:rsidRDefault="004B139B" w:rsidP="00EC3DE3">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Организуют резервирование рабочих мест для трудоустройства граждан, испытывающих трудности в поиске работы.</w:t>
      </w:r>
    </w:p>
    <w:p w:rsidR="00EC3DE3" w:rsidRPr="00781A7E" w:rsidRDefault="00EC3DE3" w:rsidP="00EC3DE3">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lastRenderedPageBreak/>
        <w:t>Содействуют улучшению положения женщин на рынке труда, создают условия для повышения трудовой конкурентоспособности женщин в период ухода за ребенком до достижения им возраста трех лет.</w:t>
      </w:r>
    </w:p>
    <w:p w:rsidR="00F26935" w:rsidRPr="00781A7E" w:rsidRDefault="00EC3DE3" w:rsidP="00EC3DE3">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недопущению нарушений, связанных с оформлением трудовых отношений с работниками или с оплатой труда, в том числе ниже минимального размера оплаты труда.</w:t>
      </w:r>
    </w:p>
    <w:p w:rsidR="00EC3DE3" w:rsidRPr="00781A7E" w:rsidRDefault="00EC3DE3" w:rsidP="00F26935">
      <w:pPr>
        <w:pStyle w:val="a3"/>
        <w:jc w:val="both"/>
        <w:rPr>
          <w:rFonts w:ascii="Times New Roman" w:hAnsi="Times New Roman" w:cs="Times New Roman"/>
          <w:b/>
          <w:sz w:val="28"/>
          <w:szCs w:val="28"/>
        </w:rPr>
      </w:pPr>
    </w:p>
    <w:p w:rsidR="004B139B" w:rsidRPr="00781A7E" w:rsidRDefault="004B139B" w:rsidP="00F26935">
      <w:pPr>
        <w:pStyle w:val="a3"/>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 и Профсоюзы</w:t>
      </w:r>
      <w:r w:rsidR="00F26935" w:rsidRPr="00781A7E">
        <w:rPr>
          <w:rFonts w:ascii="Times New Roman" w:hAnsi="Times New Roman" w:cs="Times New Roman"/>
          <w:b/>
          <w:sz w:val="28"/>
          <w:szCs w:val="28"/>
        </w:rPr>
        <w:t>:</w:t>
      </w:r>
    </w:p>
    <w:p w:rsidR="004B139B" w:rsidRPr="00781A7E" w:rsidRDefault="004B139B" w:rsidP="008549DC">
      <w:pPr>
        <w:pStyle w:val="a3"/>
        <w:numPr>
          <w:ilvl w:val="1"/>
          <w:numId w:val="15"/>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Включают в коллективные договоры обязательства по сохранению и созданию новых рабочих мест, развитию персонала (подготовка, переподготовка и повышение квалификации персонала; опережающее обучение высвобождаемых работников, обеспечение условий для привлечения и работы молодых специалистов), предоставлению дополнительных гарантий высвобождаемым работникам с учетом финансовых возможностей предприятий (расширение перечня работников, имеющих преимущественное право на оставление на работе,  предоставление оплачиваемого времени для поиска работы); предусматривают в отраслевых соглашениях и коллективных договорах критерии массового высвобождения.</w:t>
      </w:r>
    </w:p>
    <w:p w:rsidR="004B139B" w:rsidRPr="00781A7E" w:rsidRDefault="004B139B" w:rsidP="008549DC">
      <w:pPr>
        <w:pStyle w:val="a3"/>
        <w:numPr>
          <w:ilvl w:val="1"/>
          <w:numId w:val="15"/>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женщин, имеющих детей до 14 лет; профессиональную подготовку, переподготовку, повышение квалификации женщин, имеющих перерывы в трудовой деятельности в связи с рождением и воспитанием детей</w:t>
      </w:r>
      <w:r w:rsidRPr="00781A7E">
        <w:rPr>
          <w:rFonts w:ascii="Times New Roman" w:hAnsi="Times New Roman" w:cs="Times New Roman"/>
          <w:iCs/>
          <w:sz w:val="28"/>
          <w:szCs w:val="28"/>
        </w:rPr>
        <w:t xml:space="preserve">. </w:t>
      </w:r>
    </w:p>
    <w:p w:rsidR="00F26935" w:rsidRPr="00781A7E" w:rsidRDefault="004B139B" w:rsidP="008549DC">
      <w:pPr>
        <w:pStyle w:val="a3"/>
        <w:numPr>
          <w:ilvl w:val="1"/>
          <w:numId w:val="15"/>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Разрабатывают и реализуют меры, предусматривающие создание условий для продолжения трудовой деятельности работников предпенсионного и пенсионного возраста, в том числе привлечение их в качестве наставников для молодежи, впервые прист</w:t>
      </w:r>
      <w:r w:rsidR="00D669FF" w:rsidRPr="00781A7E">
        <w:rPr>
          <w:rFonts w:ascii="Times New Roman" w:hAnsi="Times New Roman" w:cs="Times New Roman"/>
          <w:sz w:val="28"/>
          <w:szCs w:val="28"/>
        </w:rPr>
        <w:t>упающей к трудовой деятельности</w:t>
      </w:r>
      <w:r w:rsidR="00D31887">
        <w:rPr>
          <w:rFonts w:ascii="Times New Roman" w:hAnsi="Times New Roman" w:cs="Times New Roman"/>
          <w:sz w:val="28"/>
          <w:szCs w:val="28"/>
        </w:rPr>
        <w:t>.</w:t>
      </w:r>
    </w:p>
    <w:p w:rsidR="008549DC" w:rsidRPr="00781A7E" w:rsidRDefault="008549DC" w:rsidP="00F26935">
      <w:pPr>
        <w:pStyle w:val="a3"/>
        <w:jc w:val="both"/>
        <w:rPr>
          <w:rFonts w:ascii="Times New Roman" w:hAnsi="Times New Roman" w:cs="Times New Roman"/>
          <w:b/>
          <w:sz w:val="28"/>
          <w:szCs w:val="28"/>
        </w:rPr>
      </w:pPr>
    </w:p>
    <w:p w:rsidR="004B139B" w:rsidRPr="00781A7E" w:rsidRDefault="004B139B" w:rsidP="00F26935">
      <w:pPr>
        <w:pStyle w:val="a3"/>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w:t>
      </w:r>
      <w:r w:rsidR="00F26935" w:rsidRPr="00781A7E">
        <w:rPr>
          <w:rFonts w:ascii="Times New Roman" w:hAnsi="Times New Roman" w:cs="Times New Roman"/>
          <w:b/>
          <w:sz w:val="28"/>
          <w:szCs w:val="28"/>
        </w:rPr>
        <w:t>:</w:t>
      </w:r>
    </w:p>
    <w:p w:rsidR="005958A0" w:rsidRPr="00781A7E" w:rsidRDefault="004B139B"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Обеспечивают на договорной основе временные рабочие места для трудоустройства несовершеннолетних граждан для временного трудоустройства подростков в период летних каникул и в свободное от учебы время. </w:t>
      </w:r>
    </w:p>
    <w:p w:rsidR="005958A0" w:rsidRPr="00781A7E" w:rsidRDefault="004B139B"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 Создают условия </w:t>
      </w:r>
      <w:r w:rsidR="006E0884" w:rsidRPr="00781A7E">
        <w:rPr>
          <w:rFonts w:ascii="Times New Roman" w:hAnsi="Times New Roman" w:cs="Times New Roman"/>
          <w:sz w:val="28"/>
          <w:szCs w:val="28"/>
        </w:rPr>
        <w:t xml:space="preserve">и рабочие места </w:t>
      </w:r>
      <w:r w:rsidRPr="00781A7E">
        <w:rPr>
          <w:rFonts w:ascii="Times New Roman" w:hAnsi="Times New Roman" w:cs="Times New Roman"/>
          <w:sz w:val="28"/>
          <w:szCs w:val="28"/>
        </w:rPr>
        <w:t>для трудоустройства инвалидов, отдельных категорий граждан, особо нуждающихся в социальной защите и испытывающих трудности в трудоустройстве в рамках квотирования рабочих мест для этих категорий работников.</w:t>
      </w:r>
    </w:p>
    <w:p w:rsidR="005958A0" w:rsidRPr="00781A7E" w:rsidRDefault="004B139B"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 Создают и развивают систему внутрипроизводственного обучения и </w:t>
      </w:r>
      <w:r w:rsidR="00FB7DD8" w:rsidRPr="00781A7E">
        <w:rPr>
          <w:rFonts w:ascii="Times New Roman" w:hAnsi="Times New Roman" w:cs="Times New Roman"/>
          <w:sz w:val="28"/>
          <w:szCs w:val="28"/>
        </w:rPr>
        <w:t>стажировок</w:t>
      </w:r>
      <w:r w:rsidR="00D31887">
        <w:rPr>
          <w:rFonts w:ascii="Times New Roman" w:hAnsi="Times New Roman" w:cs="Times New Roman"/>
          <w:sz w:val="28"/>
          <w:szCs w:val="28"/>
        </w:rPr>
        <w:t>,</w:t>
      </w:r>
      <w:r w:rsidR="00FB7DD8" w:rsidRPr="00781A7E">
        <w:rPr>
          <w:rFonts w:ascii="Times New Roman" w:hAnsi="Times New Roman" w:cs="Times New Roman"/>
          <w:sz w:val="28"/>
          <w:szCs w:val="28"/>
        </w:rPr>
        <w:t xml:space="preserve"> наставничества</w:t>
      </w:r>
      <w:r w:rsidRPr="00781A7E">
        <w:rPr>
          <w:rFonts w:ascii="Times New Roman" w:hAnsi="Times New Roman" w:cs="Times New Roman"/>
          <w:sz w:val="28"/>
          <w:szCs w:val="28"/>
        </w:rPr>
        <w:t>.</w:t>
      </w:r>
    </w:p>
    <w:p w:rsidR="005958A0" w:rsidRPr="00781A7E" w:rsidRDefault="004B139B"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 Информируют выборный профсоюзный орган не позднее чем за три месяца о предстоящей реорганизации, сокращении штатов организации, причинах такого решения, социально-экономическом положении организации </w:t>
      </w:r>
      <w:r w:rsidRPr="00781A7E">
        <w:rPr>
          <w:rFonts w:ascii="Times New Roman" w:hAnsi="Times New Roman" w:cs="Times New Roman"/>
          <w:sz w:val="28"/>
          <w:szCs w:val="28"/>
        </w:rPr>
        <w:lastRenderedPageBreak/>
        <w:t>и перспективах его улучшения, проводят консультации по вопросам обеспечения в ходе реорганизации прав работников, установленных законодательством и коллективным договором.</w:t>
      </w:r>
    </w:p>
    <w:p w:rsidR="005958A0" w:rsidRPr="00781A7E" w:rsidRDefault="004B139B"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 Своевременно информируют органы государственной службы занятости населения о наличии вакантных рабочих мест (должностей), в том числе в счет установленной квоты для инвалидов, отдельных категорий несовершеннолетних граждан и молодежи, и предстоящем высвобождении работников, о введении режима неполного рабочего дня (смены) и (или) неполной рабочей недели, а также при приостановке производства</w:t>
      </w:r>
      <w:r w:rsidR="00692962" w:rsidRPr="00781A7E">
        <w:rPr>
          <w:rFonts w:ascii="Times New Roman" w:hAnsi="Times New Roman" w:cs="Times New Roman"/>
          <w:sz w:val="28"/>
          <w:szCs w:val="28"/>
        </w:rPr>
        <w:t>.</w:t>
      </w:r>
    </w:p>
    <w:p w:rsidR="005958A0" w:rsidRPr="00781A7E" w:rsidRDefault="00F67A33"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Обеспечивают на договорной основе</w:t>
      </w:r>
      <w:r w:rsidR="004B139B" w:rsidRPr="00781A7E">
        <w:rPr>
          <w:rFonts w:ascii="Times New Roman" w:hAnsi="Times New Roman" w:cs="Times New Roman"/>
          <w:sz w:val="28"/>
          <w:szCs w:val="28"/>
        </w:rPr>
        <w:t xml:space="preserve"> рабочие места для временного трудоустройства граждан, в том числе оплачиваемых общественных работ, стажировки безработных граждан, граждан, ищущих работу, включая выпускников образовательных учреждений, а также работников, находящихся под угрозой массового высвобождения, специальные рабочие места для трудоустройства инвалидов.</w:t>
      </w:r>
    </w:p>
    <w:p w:rsidR="005958A0" w:rsidRPr="00781A7E" w:rsidRDefault="006770DD"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При наличии фактической возможности трудоустройства лиц, осужденных к исправительным работам, предусматривают не менее одного дополнительного рабочего места без квалификационных требований к работнику с минимальным размером оплаты труда, либо вакантную должность с теми же критериями, на которых будут отбывать наказание осужденные к исправительным работам, оказывают содействие уголовно-исполнительной инспекции в трудоустройстве лиц, осужденных к исправительным работам.</w:t>
      </w:r>
    </w:p>
    <w:p w:rsidR="00703C59" w:rsidRPr="00781A7E" w:rsidRDefault="00703C59"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Включают в коллективные договоры обязательство по обеспечению минимальной заработной платы работникам не ниже минимального размера оплаты труда, установленного федеральным законом.</w:t>
      </w:r>
    </w:p>
    <w:p w:rsidR="005958A0" w:rsidRPr="00781A7E" w:rsidRDefault="00703C59"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Внедряют</w:t>
      </w:r>
      <w:r w:rsidR="00D31887">
        <w:rPr>
          <w:rFonts w:ascii="Times New Roman" w:hAnsi="Times New Roman" w:cs="Times New Roman"/>
          <w:sz w:val="28"/>
          <w:szCs w:val="28"/>
        </w:rPr>
        <w:t xml:space="preserve"> в организации </w:t>
      </w:r>
      <w:r w:rsidRPr="00781A7E">
        <w:rPr>
          <w:rFonts w:ascii="Times New Roman" w:hAnsi="Times New Roman" w:cs="Times New Roman"/>
          <w:sz w:val="28"/>
          <w:szCs w:val="28"/>
        </w:rPr>
        <w:t>п</w:t>
      </w:r>
      <w:r w:rsidR="00BE78A1" w:rsidRPr="00781A7E">
        <w:rPr>
          <w:rFonts w:ascii="Times New Roman" w:hAnsi="Times New Roman" w:cs="Times New Roman"/>
          <w:sz w:val="28"/>
          <w:szCs w:val="28"/>
        </w:rPr>
        <w:t xml:space="preserve">рофессиональные стандарты </w:t>
      </w:r>
      <w:r w:rsidR="00560371" w:rsidRPr="00781A7E">
        <w:rPr>
          <w:rFonts w:ascii="Times New Roman" w:hAnsi="Times New Roman" w:cs="Times New Roman"/>
          <w:sz w:val="28"/>
          <w:szCs w:val="28"/>
        </w:rPr>
        <w:t>в соответствии с Трудовы</w:t>
      </w:r>
      <w:r w:rsidRPr="00781A7E">
        <w:rPr>
          <w:rFonts w:ascii="Times New Roman" w:hAnsi="Times New Roman" w:cs="Times New Roman"/>
          <w:sz w:val="28"/>
          <w:szCs w:val="28"/>
        </w:rPr>
        <w:t>м кодексом Российской Федерации</w:t>
      </w:r>
      <w:r w:rsidR="00560371" w:rsidRPr="00781A7E">
        <w:rPr>
          <w:rFonts w:ascii="Times New Roman" w:hAnsi="Times New Roman" w:cs="Times New Roman"/>
          <w:sz w:val="28"/>
          <w:szCs w:val="28"/>
        </w:rPr>
        <w:t xml:space="preserve"> и другими федеральными законами или иными нормативными правовыми актами Российской Федерации.</w:t>
      </w:r>
    </w:p>
    <w:p w:rsidR="00D70B9E" w:rsidRPr="00781A7E" w:rsidRDefault="008B3D11" w:rsidP="005958A0">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Обеспечивают мероприятия </w:t>
      </w:r>
      <w:r w:rsidR="00D70B9E" w:rsidRPr="00781A7E">
        <w:rPr>
          <w:rFonts w:ascii="Times New Roman" w:hAnsi="Times New Roman" w:cs="Times New Roman"/>
          <w:sz w:val="28"/>
          <w:szCs w:val="28"/>
        </w:rPr>
        <w:t xml:space="preserve">     по формированию в электронном виде основной информации о трудовой деятельности и трудовом стаже каждого работника</w:t>
      </w:r>
      <w:r w:rsidR="00D31887">
        <w:rPr>
          <w:rFonts w:ascii="Times New Roman" w:hAnsi="Times New Roman" w:cs="Times New Roman"/>
          <w:sz w:val="28"/>
          <w:szCs w:val="28"/>
        </w:rPr>
        <w:t>,</w:t>
      </w:r>
      <w:r w:rsidR="00D70B9E" w:rsidRPr="00781A7E">
        <w:rPr>
          <w:rFonts w:ascii="Times New Roman" w:hAnsi="Times New Roman" w:cs="Times New Roman"/>
          <w:sz w:val="28"/>
          <w:szCs w:val="28"/>
        </w:rPr>
        <w:t xml:space="preserve">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5958A0" w:rsidRPr="00781A7E" w:rsidRDefault="005958A0" w:rsidP="00F26935">
      <w:pPr>
        <w:pStyle w:val="a3"/>
        <w:jc w:val="both"/>
        <w:rPr>
          <w:rFonts w:ascii="Times New Roman" w:hAnsi="Times New Roman" w:cs="Times New Roman"/>
          <w:b/>
          <w:sz w:val="28"/>
          <w:szCs w:val="28"/>
        </w:rPr>
      </w:pPr>
    </w:p>
    <w:p w:rsidR="004B139B" w:rsidRPr="00D31887" w:rsidRDefault="004B139B" w:rsidP="00F26935">
      <w:pPr>
        <w:pStyle w:val="a3"/>
        <w:jc w:val="both"/>
        <w:rPr>
          <w:rFonts w:ascii="Times New Roman" w:hAnsi="Times New Roman" w:cs="Times New Roman"/>
          <w:b/>
          <w:sz w:val="28"/>
          <w:szCs w:val="28"/>
          <w:lang w:val="en-US"/>
        </w:rPr>
      </w:pPr>
      <w:r w:rsidRPr="00781A7E">
        <w:rPr>
          <w:rFonts w:ascii="Times New Roman" w:hAnsi="Times New Roman" w:cs="Times New Roman"/>
          <w:b/>
          <w:sz w:val="28"/>
          <w:szCs w:val="28"/>
        </w:rPr>
        <w:t>Профсоюзы</w:t>
      </w:r>
      <w:r w:rsidR="00D31887">
        <w:rPr>
          <w:rFonts w:ascii="Times New Roman" w:hAnsi="Times New Roman" w:cs="Times New Roman"/>
          <w:b/>
          <w:sz w:val="28"/>
          <w:szCs w:val="28"/>
          <w:lang w:val="en-US"/>
        </w:rPr>
        <w:t>:</w:t>
      </w:r>
    </w:p>
    <w:p w:rsidR="004B139B" w:rsidRPr="00781A7E" w:rsidRDefault="004B139B" w:rsidP="0054799D">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Участвуют в работе комиссий всех уровней по решению вопросов развития персонала и занятости населения, привлечения иностранной рабочей силы, а также в комиссиях, создаваемых в организациях для аттестации и установления уровня квалификации работников, в связи с банкротством, ликвидацией, преобразованием, реорганизацией организаций.</w:t>
      </w:r>
    </w:p>
    <w:p w:rsidR="0054799D" w:rsidRPr="00781A7E" w:rsidRDefault="0054799D" w:rsidP="0054799D">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lastRenderedPageBreak/>
        <w:t>Осуществляют мониторинг неполной занятости в организациях, где имеются профсоюзные организации, входящие в Профсоюзы. Информируют о полученных данных органы службы занятости населения, контрольно-надзорные органы.</w:t>
      </w:r>
    </w:p>
    <w:p w:rsidR="0054799D" w:rsidRPr="00781A7E" w:rsidRDefault="0054799D" w:rsidP="0054799D">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Оказывают бесплатную юридическую помощь членам профсоюза по вопросам занятости и социальных гарантий безработным, осуществляют контроль и правовую защиту трудящихся в вопросах приема, перевода и увольнения, изменения условий трудового договора, рабочего времени, времени отдыха, трудовой дисциплины, материальной ответственности, трудовых гарантий и компенсаций.</w:t>
      </w:r>
    </w:p>
    <w:p w:rsidR="0054799D" w:rsidRPr="00781A7E" w:rsidRDefault="0054799D" w:rsidP="0054799D">
      <w:pPr>
        <w:pStyle w:val="a3"/>
        <w:numPr>
          <w:ilvl w:val="1"/>
          <w:numId w:val="15"/>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Содействуют через коллективные договоры расширению прав женщин на обучение, труд, достойную заработную плату, участие в управлении производством,  на отдых и оздоровление.</w:t>
      </w:r>
    </w:p>
    <w:p w:rsidR="004B139B" w:rsidRPr="00781A7E" w:rsidRDefault="004B139B" w:rsidP="004B139B">
      <w:pPr>
        <w:pStyle w:val="a4"/>
        <w:jc w:val="center"/>
        <w:rPr>
          <w:sz w:val="28"/>
          <w:szCs w:val="28"/>
        </w:rPr>
      </w:pPr>
      <w:r w:rsidRPr="00781A7E">
        <w:rPr>
          <w:b/>
          <w:bCs/>
          <w:sz w:val="28"/>
          <w:szCs w:val="28"/>
        </w:rPr>
        <w:t xml:space="preserve">III. Заработная плата </w:t>
      </w:r>
    </w:p>
    <w:p w:rsidR="004B139B" w:rsidRPr="00781A7E" w:rsidRDefault="004B139B" w:rsidP="004B139B">
      <w:pPr>
        <w:pStyle w:val="a3"/>
        <w:jc w:val="both"/>
        <w:rPr>
          <w:rFonts w:ascii="Times New Roman" w:hAnsi="Times New Roman" w:cs="Times New Roman"/>
          <w:b/>
          <w:bCs/>
          <w:sz w:val="28"/>
          <w:szCs w:val="28"/>
        </w:rPr>
      </w:pPr>
      <w:r w:rsidRPr="00781A7E">
        <w:rPr>
          <w:rFonts w:ascii="Times New Roman" w:hAnsi="Times New Roman" w:cs="Times New Roman"/>
          <w:b/>
          <w:bCs/>
          <w:sz w:val="28"/>
          <w:szCs w:val="28"/>
        </w:rPr>
        <w:t>Стороны</w:t>
      </w:r>
      <w:r w:rsidR="00634A6B" w:rsidRPr="00781A7E">
        <w:rPr>
          <w:rFonts w:ascii="Times New Roman" w:hAnsi="Times New Roman" w:cs="Times New Roman"/>
          <w:b/>
          <w:bCs/>
          <w:sz w:val="28"/>
          <w:szCs w:val="28"/>
        </w:rPr>
        <w:t>:</w:t>
      </w:r>
    </w:p>
    <w:p w:rsidR="004B139B" w:rsidRPr="00781A7E" w:rsidRDefault="0054799D" w:rsidP="0054799D">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Осуществляютпоследовательную</w:t>
      </w:r>
      <w:r w:rsidR="004B139B" w:rsidRPr="00781A7E">
        <w:rPr>
          <w:rFonts w:ascii="Times New Roman" w:hAnsi="Times New Roman" w:cs="Times New Roman"/>
          <w:sz w:val="28"/>
          <w:szCs w:val="28"/>
        </w:rPr>
        <w:t xml:space="preserve"> политику, направленную на повышение реальной заработной платы, поддержание экономически оправданной и социально приемлемой дифференциации заработной платы работников с учетом уровня квалификации и объема работы, повышение доли работников с заработной платой выше </w:t>
      </w:r>
      <w:r w:rsidRPr="00781A7E">
        <w:rPr>
          <w:rFonts w:ascii="Times New Roman" w:hAnsi="Times New Roman" w:cs="Times New Roman"/>
          <w:sz w:val="28"/>
          <w:szCs w:val="28"/>
        </w:rPr>
        <w:t xml:space="preserve">двух величин </w:t>
      </w:r>
      <w:r w:rsidR="004B139B" w:rsidRPr="00781A7E">
        <w:rPr>
          <w:rFonts w:ascii="Times New Roman" w:hAnsi="Times New Roman" w:cs="Times New Roman"/>
          <w:sz w:val="28"/>
          <w:szCs w:val="28"/>
        </w:rPr>
        <w:t>прожиточного минимума трудоспособного населения.</w:t>
      </w:r>
    </w:p>
    <w:p w:rsidR="0054799D" w:rsidRPr="00781A7E" w:rsidRDefault="0054799D" w:rsidP="0054799D">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увеличению среднемесячной заработной платы с темпами роста, опережающими уровень роста инфляции.</w:t>
      </w:r>
    </w:p>
    <w:p w:rsidR="004B139B" w:rsidRPr="00781A7E" w:rsidRDefault="004B139B" w:rsidP="0054799D">
      <w:pPr>
        <w:pStyle w:val="a3"/>
        <w:jc w:val="both"/>
        <w:rPr>
          <w:rFonts w:ascii="Times New Roman" w:hAnsi="Times New Roman" w:cs="Times New Roman"/>
          <w:sz w:val="28"/>
          <w:szCs w:val="28"/>
        </w:rPr>
      </w:pPr>
    </w:p>
    <w:p w:rsidR="004B139B" w:rsidRPr="00781A7E" w:rsidRDefault="004B139B" w:rsidP="00634A6B">
      <w:pPr>
        <w:pStyle w:val="a3"/>
        <w:jc w:val="both"/>
        <w:rPr>
          <w:rFonts w:ascii="Times New Roman" w:hAnsi="Times New Roman" w:cs="Times New Roman"/>
          <w:b/>
          <w:sz w:val="28"/>
          <w:szCs w:val="28"/>
        </w:rPr>
      </w:pPr>
      <w:r w:rsidRPr="00781A7E">
        <w:rPr>
          <w:rFonts w:ascii="Times New Roman" w:hAnsi="Times New Roman" w:cs="Times New Roman"/>
          <w:b/>
          <w:sz w:val="28"/>
          <w:szCs w:val="28"/>
        </w:rPr>
        <w:t>Администрация</w:t>
      </w:r>
      <w:r w:rsidR="00634A6B" w:rsidRPr="00781A7E">
        <w:rPr>
          <w:rFonts w:ascii="Times New Roman" w:hAnsi="Times New Roman" w:cs="Times New Roman"/>
          <w:b/>
          <w:sz w:val="28"/>
          <w:szCs w:val="28"/>
        </w:rPr>
        <w:t>:</w:t>
      </w:r>
    </w:p>
    <w:p w:rsidR="004B139B" w:rsidRPr="00781A7E" w:rsidRDefault="004B139B" w:rsidP="007E6801">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Принимает в пределах компетенции нормативные акты, регулирующие вопросы оплаты труда в муниципальных учреждениях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утверждаемы</w:t>
      </w:r>
      <w:r w:rsidR="003119A4" w:rsidRPr="00781A7E">
        <w:rPr>
          <w:rFonts w:ascii="Times New Roman" w:hAnsi="Times New Roman" w:cs="Times New Roman"/>
          <w:sz w:val="28"/>
          <w:szCs w:val="28"/>
        </w:rPr>
        <w:t>ми</w:t>
      </w:r>
      <w:r w:rsidRPr="00781A7E">
        <w:rPr>
          <w:rFonts w:ascii="Times New Roman" w:hAnsi="Times New Roman" w:cs="Times New Roman"/>
          <w:sz w:val="28"/>
          <w:szCs w:val="28"/>
        </w:rPr>
        <w:t xml:space="preserve"> решением Российской трехсторонней комиссии по регулированию социально-трудовых отношений.</w:t>
      </w:r>
    </w:p>
    <w:p w:rsidR="007E6801" w:rsidRPr="00781A7E" w:rsidRDefault="007E6801" w:rsidP="007E6801">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Обеспечивает своевременную не реже двух раз в месяц выплату заработной платы работникам муниципальных учреждений.</w:t>
      </w:r>
    </w:p>
    <w:p w:rsidR="004B139B" w:rsidRPr="00781A7E" w:rsidRDefault="007E6801" w:rsidP="007E6801">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Осуществляет мониторинг выплаты заработной платы в организациях всех форм собственности</w:t>
      </w:r>
      <w:r w:rsidR="00C56E07">
        <w:rPr>
          <w:rFonts w:ascii="Times New Roman" w:hAnsi="Times New Roman" w:cs="Times New Roman"/>
          <w:sz w:val="28"/>
          <w:szCs w:val="28"/>
        </w:rPr>
        <w:t>,</w:t>
      </w:r>
      <w:r w:rsidRPr="00781A7E">
        <w:rPr>
          <w:rFonts w:ascii="Times New Roman" w:hAnsi="Times New Roman" w:cs="Times New Roman"/>
          <w:sz w:val="28"/>
          <w:szCs w:val="28"/>
        </w:rPr>
        <w:t xml:space="preserve"> и в рамках межведомственной  комиссии по вопросам увеличения налоговой базы и легализации заработной платы  проводит работу с работодателями района по повышению уровня оплаты труда и своевременной выплате заработной платы.</w:t>
      </w:r>
    </w:p>
    <w:p w:rsidR="006A14E2" w:rsidRPr="00781A7E" w:rsidRDefault="006A14E2" w:rsidP="007E6801">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lastRenderedPageBreak/>
        <w:t>Организует мероприятия, направленные на снижение неформальной занятости и легализации «теневой заработной платы» на территории муниципального района.</w:t>
      </w:r>
    </w:p>
    <w:p w:rsidR="004B139B" w:rsidRPr="00781A7E" w:rsidRDefault="004B139B" w:rsidP="007E6801">
      <w:pPr>
        <w:pStyle w:val="a3"/>
        <w:jc w:val="both"/>
        <w:rPr>
          <w:rFonts w:ascii="Times New Roman" w:hAnsi="Times New Roman" w:cs="Times New Roman"/>
          <w:sz w:val="28"/>
          <w:szCs w:val="28"/>
        </w:rPr>
      </w:pPr>
    </w:p>
    <w:p w:rsidR="004B139B" w:rsidRPr="00781A7E" w:rsidRDefault="004B139B" w:rsidP="004B139B">
      <w:pPr>
        <w:pStyle w:val="a3"/>
        <w:jc w:val="both"/>
        <w:rPr>
          <w:rFonts w:ascii="Times New Roman" w:hAnsi="Times New Roman" w:cs="Times New Roman"/>
          <w:b/>
          <w:bCs/>
          <w:sz w:val="28"/>
          <w:szCs w:val="28"/>
        </w:rPr>
      </w:pPr>
      <w:r w:rsidRPr="00781A7E">
        <w:rPr>
          <w:rFonts w:ascii="Times New Roman" w:hAnsi="Times New Roman" w:cs="Times New Roman"/>
          <w:b/>
          <w:bCs/>
          <w:sz w:val="28"/>
          <w:szCs w:val="28"/>
        </w:rPr>
        <w:t>Работодатели и профсоюзы</w:t>
      </w:r>
      <w:r w:rsidR="00634A6B" w:rsidRPr="00781A7E">
        <w:rPr>
          <w:rFonts w:ascii="Times New Roman" w:hAnsi="Times New Roman" w:cs="Times New Roman"/>
          <w:b/>
          <w:bCs/>
          <w:sz w:val="28"/>
          <w:szCs w:val="28"/>
        </w:rPr>
        <w:t>:</w:t>
      </w:r>
    </w:p>
    <w:p w:rsidR="007F2D30" w:rsidRPr="00781A7E" w:rsidRDefault="007F2D30" w:rsidP="007F2D30">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установлению в организациях внебюджетного сектора экономики тарифной ставки первого разряда, минимального должностного оклада не ниже минимального размера оплаты труда.</w:t>
      </w:r>
    </w:p>
    <w:p w:rsidR="007F2D30" w:rsidRPr="00781A7E" w:rsidRDefault="007F2D30" w:rsidP="007F2D30">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Предусматривают в отраслевых соглашениях и коллективных договорах, локальных нормативных актах организаций: </w:t>
      </w:r>
    </w:p>
    <w:p w:rsidR="00376DDB" w:rsidRPr="00781A7E" w:rsidRDefault="007F2D30" w:rsidP="00376DDB">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порядок индексации заработной платы в связи с ростом потребительских цен на товары и услуги не реже одного раза в год и не ниже прогнозируемого уровня инфляции; </w:t>
      </w:r>
    </w:p>
    <w:p w:rsidR="00376DDB" w:rsidRPr="00781A7E" w:rsidRDefault="007F2D30" w:rsidP="00376DDB">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размер денежной компенсации заработной платы в случае ее задержки; </w:t>
      </w:r>
    </w:p>
    <w:p w:rsidR="00376DDB" w:rsidRPr="00781A7E" w:rsidRDefault="007F2D30" w:rsidP="00376DDB">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условия стимулирования работников в целях повышения квалификации; </w:t>
      </w:r>
    </w:p>
    <w:p w:rsidR="007F2D30" w:rsidRPr="00781A7E" w:rsidRDefault="007F2D30" w:rsidP="00376DDB">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размер и порядок выплаты работникам вознаграждения за нерабочие праздничные дни  в соответствии со статьей 112 Трудового кодекса Российской Федерации.</w:t>
      </w:r>
    </w:p>
    <w:p w:rsidR="007F2D30" w:rsidRPr="00781A7E" w:rsidRDefault="007F2D30" w:rsidP="007F2D30">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приведению условий коллективных договоров в соответствие с отраслевыми тарифными соглашениями. Обеспечивают введение размеров тарифных ставок первого разряда согласно отраслевым соглашениям в организациях всех форм собственности</w:t>
      </w:r>
      <w:r w:rsidR="00C56E07">
        <w:rPr>
          <w:rFonts w:ascii="Times New Roman" w:hAnsi="Times New Roman" w:cs="Times New Roman"/>
          <w:sz w:val="28"/>
          <w:szCs w:val="28"/>
        </w:rPr>
        <w:t>.</w:t>
      </w:r>
    </w:p>
    <w:p w:rsidR="004B139B" w:rsidRPr="00781A7E" w:rsidRDefault="004B139B" w:rsidP="00F61CF8">
      <w:pPr>
        <w:pStyle w:val="a3"/>
        <w:jc w:val="both"/>
        <w:rPr>
          <w:rFonts w:ascii="Times New Roman" w:hAnsi="Times New Roman" w:cs="Times New Roman"/>
          <w:bCs/>
          <w:sz w:val="28"/>
          <w:szCs w:val="28"/>
        </w:rPr>
      </w:pPr>
    </w:p>
    <w:p w:rsidR="00634A6B" w:rsidRPr="00781A7E" w:rsidRDefault="004B139B" w:rsidP="00F61CF8">
      <w:pPr>
        <w:pStyle w:val="a3"/>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w:t>
      </w:r>
      <w:r w:rsidR="00634A6B" w:rsidRPr="00781A7E">
        <w:rPr>
          <w:rFonts w:ascii="Times New Roman" w:hAnsi="Times New Roman" w:cs="Times New Roman"/>
          <w:b/>
          <w:sz w:val="28"/>
          <w:szCs w:val="28"/>
        </w:rPr>
        <w:t>:</w:t>
      </w:r>
    </w:p>
    <w:p w:rsidR="004B139B" w:rsidRPr="00781A7E" w:rsidRDefault="004B139B" w:rsidP="00066F69">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Своевременно выплачивают заработную плату работникам. В случае ее задержки производят </w:t>
      </w:r>
      <w:r w:rsidR="001277F9" w:rsidRPr="00781A7E">
        <w:rPr>
          <w:rFonts w:ascii="Times New Roman" w:hAnsi="Times New Roman" w:cs="Times New Roman"/>
          <w:sz w:val="28"/>
          <w:szCs w:val="28"/>
        </w:rPr>
        <w:t xml:space="preserve">выплату компенсации </w:t>
      </w:r>
      <w:r w:rsidRPr="00781A7E">
        <w:rPr>
          <w:rFonts w:ascii="Times New Roman" w:hAnsi="Times New Roman" w:cs="Times New Roman"/>
          <w:sz w:val="28"/>
          <w:szCs w:val="28"/>
        </w:rPr>
        <w:t xml:space="preserve">в соответствии с действующим законодательством. </w:t>
      </w:r>
    </w:p>
    <w:p w:rsidR="00066F69" w:rsidRPr="00781A7E" w:rsidRDefault="00066F69" w:rsidP="00066F69">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Разрабатывают положения об оплате и стимулировании труда работников организации с учетом мнения представительного органа работников.</w:t>
      </w:r>
    </w:p>
    <w:p w:rsidR="00066F69" w:rsidRPr="00781A7E" w:rsidRDefault="00066F69" w:rsidP="00066F69">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индексации заработной платы работников не реже одного раза в год на уровне не ниже прогнозируемого уровня инфляции.</w:t>
      </w:r>
    </w:p>
    <w:p w:rsidR="00066F69" w:rsidRPr="00781A7E" w:rsidRDefault="00066F69" w:rsidP="00066F69">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Принимают меры по сохранению заработной платы во внебюджетном секторе экономики на уровне не ниже предыдущего года и недопущению ее снижения, а также </w:t>
      </w:r>
      <w:r w:rsidR="008A583C" w:rsidRPr="00781A7E">
        <w:rPr>
          <w:rFonts w:ascii="Times New Roman" w:hAnsi="Times New Roman" w:cs="Times New Roman"/>
          <w:sz w:val="28"/>
          <w:szCs w:val="28"/>
        </w:rPr>
        <w:t xml:space="preserve">исходя из экономической ситуации </w:t>
      </w:r>
      <w:r w:rsidRPr="00781A7E">
        <w:rPr>
          <w:rFonts w:ascii="Times New Roman" w:hAnsi="Times New Roman" w:cs="Times New Roman"/>
          <w:sz w:val="28"/>
          <w:szCs w:val="28"/>
        </w:rPr>
        <w:t xml:space="preserve">принимают меры по росту заработной платы на уровне не ниже </w:t>
      </w:r>
      <w:r w:rsidR="00483C17">
        <w:rPr>
          <w:rFonts w:ascii="Times New Roman" w:hAnsi="Times New Roman" w:cs="Times New Roman"/>
          <w:sz w:val="28"/>
          <w:szCs w:val="28"/>
        </w:rPr>
        <w:t>10</w:t>
      </w:r>
      <w:r w:rsidRPr="00781A7E">
        <w:rPr>
          <w:rFonts w:ascii="Times New Roman" w:hAnsi="Times New Roman" w:cs="Times New Roman"/>
          <w:sz w:val="28"/>
          <w:szCs w:val="28"/>
        </w:rPr>
        <w:t xml:space="preserve"> процентов.</w:t>
      </w:r>
    </w:p>
    <w:p w:rsidR="00066F69" w:rsidRPr="00781A7E" w:rsidRDefault="00066F69" w:rsidP="00066F69">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 обращении любой из Сторон информируют о размерах заработной платы и ее задолженности, принимаемых мерах по погашению долгов</w:t>
      </w:r>
      <w:r w:rsidR="008A583C" w:rsidRPr="00781A7E">
        <w:rPr>
          <w:rFonts w:ascii="Times New Roman" w:hAnsi="Times New Roman" w:cs="Times New Roman"/>
          <w:sz w:val="28"/>
          <w:szCs w:val="28"/>
        </w:rPr>
        <w:t>.</w:t>
      </w:r>
    </w:p>
    <w:p w:rsidR="00066F69" w:rsidRPr="00781A7E" w:rsidRDefault="00066F69" w:rsidP="00066F69">
      <w:pPr>
        <w:pStyle w:val="a3"/>
        <w:ind w:left="1844"/>
        <w:jc w:val="both"/>
        <w:rPr>
          <w:rFonts w:ascii="Times New Roman" w:hAnsi="Times New Roman" w:cs="Times New Roman"/>
          <w:sz w:val="28"/>
          <w:szCs w:val="28"/>
        </w:rPr>
      </w:pPr>
    </w:p>
    <w:p w:rsidR="004B139B" w:rsidRPr="00781A7E" w:rsidRDefault="004B139B" w:rsidP="00CD0518">
      <w:pPr>
        <w:pStyle w:val="a3"/>
        <w:jc w:val="both"/>
        <w:rPr>
          <w:rFonts w:ascii="Times New Roman" w:hAnsi="Times New Roman" w:cs="Times New Roman"/>
          <w:b/>
          <w:sz w:val="28"/>
          <w:szCs w:val="28"/>
        </w:rPr>
      </w:pPr>
      <w:r w:rsidRPr="00781A7E">
        <w:rPr>
          <w:rFonts w:ascii="Times New Roman" w:hAnsi="Times New Roman" w:cs="Times New Roman"/>
          <w:b/>
          <w:sz w:val="28"/>
          <w:szCs w:val="28"/>
        </w:rPr>
        <w:t>Профсоюзы</w:t>
      </w:r>
      <w:r w:rsidR="000C0929" w:rsidRPr="00781A7E">
        <w:rPr>
          <w:rFonts w:ascii="Times New Roman" w:hAnsi="Times New Roman" w:cs="Times New Roman"/>
          <w:b/>
          <w:sz w:val="28"/>
          <w:szCs w:val="28"/>
        </w:rPr>
        <w:t>:</w:t>
      </w:r>
    </w:p>
    <w:p w:rsidR="00616DE8" w:rsidRPr="00781A7E" w:rsidRDefault="004B139B" w:rsidP="005C2BD4">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Осуществляют профсоюзный контроль за соблюдением работодателем законодательства о труде, </w:t>
      </w:r>
      <w:r w:rsidR="00F766B2" w:rsidRPr="00781A7E">
        <w:rPr>
          <w:rFonts w:ascii="Times New Roman" w:hAnsi="Times New Roman" w:cs="Times New Roman"/>
          <w:sz w:val="28"/>
          <w:szCs w:val="28"/>
        </w:rPr>
        <w:t xml:space="preserve">в том числе по выполнению </w:t>
      </w:r>
      <w:r w:rsidR="00F766B2" w:rsidRPr="00781A7E">
        <w:rPr>
          <w:rFonts w:ascii="Times New Roman" w:hAnsi="Times New Roman" w:cs="Times New Roman"/>
          <w:sz w:val="28"/>
          <w:szCs w:val="28"/>
        </w:rPr>
        <w:lastRenderedPageBreak/>
        <w:t>отраслевых соглашений, коллективных договоров, соблюдению режима рабочего времени</w:t>
      </w:r>
      <w:r w:rsidR="00616DE8" w:rsidRPr="00781A7E">
        <w:rPr>
          <w:rFonts w:ascii="Times New Roman" w:hAnsi="Times New Roman" w:cs="Times New Roman"/>
          <w:sz w:val="28"/>
          <w:szCs w:val="28"/>
        </w:rPr>
        <w:t>.</w:t>
      </w:r>
    </w:p>
    <w:p w:rsidR="00616DE8" w:rsidRPr="00781A7E" w:rsidRDefault="00616DE8" w:rsidP="005C2BD4">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Рассматривают заявления и обращения работников по вопросам оплаты труда и принимают по ним соответствующие меры, ставят вопросы перед контрольно-надзорными государственными органами о привлечении к ответственности нарушителей трудового законодательства, оказывают необходимую бесплатную консультативную и правовую помощь в отстаивании законных прав и интересов работников, в т. ч. в судебном порядке.</w:t>
      </w:r>
    </w:p>
    <w:p w:rsidR="00616DE8" w:rsidRPr="00781A7E" w:rsidRDefault="00616DE8" w:rsidP="005C2BD4">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В случаях нарушения установленных сроков выплаты заработной платы добиваются ее выплаты с индексацией, предусмотренной коллективным договором, но не ниже установленного действующим законодательством.</w:t>
      </w:r>
    </w:p>
    <w:p w:rsidR="00616DE8" w:rsidRPr="00781A7E" w:rsidRDefault="00616DE8" w:rsidP="006D3DCB">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Участвуют в разработке положений об оплате и стимулировании труда  в организациях.</w:t>
      </w:r>
    </w:p>
    <w:p w:rsidR="008A583C" w:rsidRPr="00781A7E" w:rsidRDefault="00616DE8" w:rsidP="008A583C">
      <w:pPr>
        <w:pStyle w:val="a3"/>
        <w:numPr>
          <w:ilvl w:val="1"/>
          <w:numId w:val="20"/>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Инициируют включение в коллективные договоры положений по оплате труда, установленных отраслевыми соглашениями, и способствуют их реализации.</w:t>
      </w:r>
    </w:p>
    <w:p w:rsidR="004B139B" w:rsidRPr="00781A7E" w:rsidRDefault="004B139B" w:rsidP="00CD0518">
      <w:pPr>
        <w:pStyle w:val="a3"/>
        <w:jc w:val="both"/>
        <w:rPr>
          <w:rFonts w:ascii="Times New Roman" w:hAnsi="Times New Roman" w:cs="Times New Roman"/>
          <w:sz w:val="28"/>
          <w:szCs w:val="28"/>
        </w:rPr>
      </w:pPr>
    </w:p>
    <w:p w:rsidR="004B139B" w:rsidRPr="00781A7E" w:rsidRDefault="004B139B" w:rsidP="00024BDA">
      <w:pPr>
        <w:pStyle w:val="a3"/>
        <w:ind w:left="1065"/>
        <w:jc w:val="center"/>
        <w:rPr>
          <w:rFonts w:ascii="Times New Roman" w:hAnsi="Times New Roman" w:cs="Times New Roman"/>
          <w:b/>
          <w:bCs/>
          <w:sz w:val="28"/>
          <w:szCs w:val="28"/>
        </w:rPr>
      </w:pPr>
      <w:r w:rsidRPr="00781A7E">
        <w:rPr>
          <w:rFonts w:ascii="Times New Roman" w:hAnsi="Times New Roman" w:cs="Times New Roman"/>
          <w:b/>
          <w:bCs/>
          <w:sz w:val="28"/>
          <w:szCs w:val="28"/>
          <w:lang w:val="en-US"/>
        </w:rPr>
        <w:t>IV</w:t>
      </w:r>
      <w:r w:rsidRPr="00781A7E">
        <w:rPr>
          <w:rFonts w:ascii="Times New Roman" w:hAnsi="Times New Roman" w:cs="Times New Roman"/>
          <w:b/>
          <w:bCs/>
          <w:sz w:val="28"/>
          <w:szCs w:val="28"/>
        </w:rPr>
        <w:t>. Охрана труда</w:t>
      </w:r>
    </w:p>
    <w:p w:rsidR="0026173C" w:rsidRDefault="0026173C" w:rsidP="00CD0518">
      <w:pPr>
        <w:pStyle w:val="a3"/>
        <w:jc w:val="both"/>
        <w:rPr>
          <w:rFonts w:ascii="Times New Roman" w:hAnsi="Times New Roman" w:cs="Times New Roman"/>
          <w:b/>
          <w:sz w:val="28"/>
          <w:szCs w:val="28"/>
        </w:rPr>
      </w:pPr>
    </w:p>
    <w:p w:rsidR="004B139B" w:rsidRPr="00781A7E" w:rsidRDefault="004B139B" w:rsidP="00CD0518">
      <w:pPr>
        <w:pStyle w:val="a3"/>
        <w:jc w:val="both"/>
        <w:rPr>
          <w:rFonts w:ascii="Times New Roman" w:hAnsi="Times New Roman" w:cs="Times New Roman"/>
          <w:b/>
          <w:sz w:val="28"/>
          <w:szCs w:val="28"/>
        </w:rPr>
      </w:pPr>
      <w:r w:rsidRPr="00781A7E">
        <w:rPr>
          <w:rFonts w:ascii="Times New Roman" w:hAnsi="Times New Roman" w:cs="Times New Roman"/>
          <w:b/>
          <w:sz w:val="28"/>
          <w:szCs w:val="28"/>
        </w:rPr>
        <w:t>Стороны</w:t>
      </w:r>
      <w:r w:rsidR="00CD0518" w:rsidRPr="00781A7E">
        <w:rPr>
          <w:rFonts w:ascii="Times New Roman" w:hAnsi="Times New Roman" w:cs="Times New Roman"/>
          <w:b/>
          <w:sz w:val="28"/>
          <w:szCs w:val="28"/>
        </w:rPr>
        <w:t>:</w:t>
      </w:r>
    </w:p>
    <w:p w:rsidR="004B139B" w:rsidRPr="00781A7E" w:rsidRDefault="004B139B" w:rsidP="00F56871">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Разрабатывают и реализуют мероприятия по улучшению условий и охраны труда в организациях всех форм собственности, осуществляющих деятельность на территории </w:t>
      </w:r>
      <w:r w:rsidR="00616DE8" w:rsidRPr="00781A7E">
        <w:rPr>
          <w:rFonts w:ascii="Times New Roman" w:hAnsi="Times New Roman" w:cs="Times New Roman"/>
          <w:sz w:val="28"/>
          <w:szCs w:val="28"/>
        </w:rPr>
        <w:t xml:space="preserve">муниципального </w:t>
      </w:r>
      <w:r w:rsidRPr="00781A7E">
        <w:rPr>
          <w:rFonts w:ascii="Times New Roman" w:hAnsi="Times New Roman" w:cs="Times New Roman"/>
          <w:sz w:val="28"/>
          <w:szCs w:val="28"/>
        </w:rPr>
        <w:t>района.</w:t>
      </w:r>
    </w:p>
    <w:p w:rsidR="00F56871" w:rsidRPr="00781A7E" w:rsidRDefault="00F56871" w:rsidP="00F56871">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Осуществляют меры по повышению уровня информированности работников о состоянии условий и охраны труда, производственного травматизма и профессионально</w:t>
      </w:r>
      <w:r w:rsidR="00024BDA">
        <w:rPr>
          <w:rFonts w:ascii="Times New Roman" w:hAnsi="Times New Roman" w:cs="Times New Roman"/>
          <w:sz w:val="28"/>
          <w:szCs w:val="28"/>
        </w:rPr>
        <w:t xml:space="preserve">й заболеваемости в организациях, осуществляющих свою деятельность на территории муниципального </w:t>
      </w:r>
      <w:r w:rsidRPr="00781A7E">
        <w:rPr>
          <w:rFonts w:ascii="Times New Roman" w:hAnsi="Times New Roman" w:cs="Times New Roman"/>
          <w:sz w:val="28"/>
          <w:szCs w:val="28"/>
        </w:rPr>
        <w:t>района.</w:t>
      </w:r>
    </w:p>
    <w:p w:rsidR="00F56871" w:rsidRPr="00781A7E" w:rsidRDefault="00F56871" w:rsidP="00F56871">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Содействуют внедрению систем управления охраной труда у работодателей, осуществляющих свою деятельность на территории   муниципального района.</w:t>
      </w:r>
    </w:p>
    <w:p w:rsidR="00F56871" w:rsidRPr="00781A7E" w:rsidRDefault="00F56871" w:rsidP="00F56871">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 Проводят работу по участию работодателей в областных ежегодных смотрах-конкурсах состояния условий и охраны труда по отраслевому принципу. </w:t>
      </w:r>
    </w:p>
    <w:p w:rsidR="004B139B" w:rsidRPr="00781A7E" w:rsidRDefault="00F56871" w:rsidP="00F56871">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формированию у работников сознательного отношения к соблюдению требований охраны труда на каждом рабочем месте, личной ответственности за свое здоровье и безопасность.</w:t>
      </w:r>
    </w:p>
    <w:p w:rsidR="004B139B" w:rsidRPr="00781A7E" w:rsidRDefault="004B139B" w:rsidP="00CD0518">
      <w:pPr>
        <w:pStyle w:val="a3"/>
        <w:jc w:val="both"/>
        <w:rPr>
          <w:rFonts w:ascii="Times New Roman" w:hAnsi="Times New Roman" w:cs="Times New Roman"/>
          <w:sz w:val="28"/>
          <w:szCs w:val="28"/>
        </w:rPr>
      </w:pPr>
    </w:p>
    <w:p w:rsidR="004B139B" w:rsidRPr="00781A7E" w:rsidRDefault="004B139B" w:rsidP="00CD0518">
      <w:pPr>
        <w:pStyle w:val="a3"/>
        <w:jc w:val="both"/>
        <w:rPr>
          <w:rFonts w:ascii="Times New Roman" w:hAnsi="Times New Roman" w:cs="Times New Roman"/>
          <w:b/>
          <w:sz w:val="28"/>
          <w:szCs w:val="28"/>
        </w:rPr>
      </w:pPr>
      <w:r w:rsidRPr="00781A7E">
        <w:rPr>
          <w:rFonts w:ascii="Times New Roman" w:hAnsi="Times New Roman" w:cs="Times New Roman"/>
          <w:b/>
          <w:sz w:val="28"/>
          <w:szCs w:val="28"/>
        </w:rPr>
        <w:t>Администрация</w:t>
      </w:r>
      <w:r w:rsidR="00CD0518" w:rsidRPr="00781A7E">
        <w:rPr>
          <w:rFonts w:ascii="Times New Roman" w:hAnsi="Times New Roman" w:cs="Times New Roman"/>
          <w:b/>
          <w:sz w:val="28"/>
          <w:szCs w:val="28"/>
        </w:rPr>
        <w:t>:</w:t>
      </w:r>
    </w:p>
    <w:p w:rsidR="004B139B" w:rsidRPr="00781A7E" w:rsidRDefault="00407B58" w:rsidP="00407B58">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Обеспечивает в пределах предоставленных полномочий реализацию основных направлений государственной политики в области охраны труда на территории муниципального района</w:t>
      </w:r>
      <w:r w:rsidR="00F61CF8" w:rsidRPr="00781A7E">
        <w:rPr>
          <w:rFonts w:ascii="Times New Roman" w:hAnsi="Times New Roman" w:cs="Times New Roman"/>
          <w:sz w:val="28"/>
          <w:szCs w:val="28"/>
        </w:rPr>
        <w:t>.</w:t>
      </w:r>
    </w:p>
    <w:p w:rsidR="00407B58" w:rsidRPr="00781A7E" w:rsidRDefault="00407B58" w:rsidP="00407B58">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lastRenderedPageBreak/>
        <w:t>Осуществляет в пределах предоставленных полномочий консультационную и методическую помощь службам охраны труда организаций независимо от их организационно-правовых форм.</w:t>
      </w:r>
    </w:p>
    <w:p w:rsidR="00EA782A" w:rsidRPr="00781A7E" w:rsidRDefault="00EA782A" w:rsidP="00EA782A">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Проводит анализ состояния условий и охраны труда, производственного травматизма и профессиональной заболеваемости с выходом в организации всех форм собственности. </w:t>
      </w:r>
    </w:p>
    <w:p w:rsidR="00EA782A" w:rsidRPr="00781A7E" w:rsidRDefault="00EA782A" w:rsidP="00EA782A">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Содействует организации работ по проведению специальной оценке труда в организациях, действующих на территории муниципального района.</w:t>
      </w:r>
    </w:p>
    <w:p w:rsidR="00EA782A" w:rsidRPr="00781A7E" w:rsidRDefault="00EA782A" w:rsidP="00EA782A">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Содействует организации обучения и проверки знаний требований по охра</w:t>
      </w:r>
      <w:r w:rsidR="00024BDA">
        <w:rPr>
          <w:rFonts w:ascii="Times New Roman" w:hAnsi="Times New Roman" w:cs="Times New Roman"/>
          <w:sz w:val="28"/>
          <w:szCs w:val="28"/>
        </w:rPr>
        <w:t>не труда работников организаций</w:t>
      </w:r>
      <w:r w:rsidRPr="00781A7E">
        <w:rPr>
          <w:rFonts w:ascii="Times New Roman" w:hAnsi="Times New Roman" w:cs="Times New Roman"/>
          <w:sz w:val="28"/>
          <w:szCs w:val="28"/>
        </w:rPr>
        <w:t>, включая руководителей и специалистов.</w:t>
      </w:r>
    </w:p>
    <w:p w:rsidR="00EA782A" w:rsidRPr="00781A7E" w:rsidRDefault="00EA782A" w:rsidP="00EA782A">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bCs/>
          <w:sz w:val="28"/>
          <w:szCs w:val="28"/>
        </w:rPr>
        <w:t>Участвует в расследовании несчастных случаев (в том числе групповых), и случаев со смертельным исходом.</w:t>
      </w:r>
    </w:p>
    <w:p w:rsidR="00EA782A" w:rsidRPr="00781A7E" w:rsidRDefault="00EA782A" w:rsidP="00EA782A">
      <w:pPr>
        <w:pStyle w:val="a3"/>
        <w:numPr>
          <w:ilvl w:val="1"/>
          <w:numId w:val="2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Оказывает содействие контрольно-надзорным органам в осуществлении в полном объеме функций по государственному надзору и контролю за соблюдением законов и других нормативно-правовых актов об охране труда на территории муниципального района, учитывает их информацию при разработке планов мероприятий по улучшению состояния условий и охраны труда в </w:t>
      </w:r>
      <w:r w:rsidR="00024BDA">
        <w:rPr>
          <w:rFonts w:ascii="Times New Roman" w:hAnsi="Times New Roman" w:cs="Times New Roman"/>
          <w:sz w:val="28"/>
          <w:szCs w:val="28"/>
        </w:rPr>
        <w:t xml:space="preserve">муниципальном </w:t>
      </w:r>
      <w:r w:rsidRPr="00781A7E">
        <w:rPr>
          <w:rFonts w:ascii="Times New Roman" w:hAnsi="Times New Roman" w:cs="Times New Roman"/>
          <w:sz w:val="28"/>
          <w:szCs w:val="28"/>
        </w:rPr>
        <w:t>районе.</w:t>
      </w:r>
    </w:p>
    <w:p w:rsidR="00D94D34" w:rsidRPr="00781A7E" w:rsidRDefault="00D94D34" w:rsidP="004B139B">
      <w:pPr>
        <w:pStyle w:val="a3"/>
        <w:jc w:val="both"/>
        <w:rPr>
          <w:rFonts w:ascii="Times New Roman" w:hAnsi="Times New Roman" w:cs="Times New Roman"/>
          <w:b/>
          <w:bCs/>
          <w:sz w:val="28"/>
          <w:szCs w:val="28"/>
        </w:rPr>
      </w:pPr>
    </w:p>
    <w:p w:rsidR="004B139B" w:rsidRPr="00781A7E" w:rsidRDefault="004B139B" w:rsidP="004B139B">
      <w:pPr>
        <w:pStyle w:val="a3"/>
        <w:jc w:val="both"/>
        <w:rPr>
          <w:rFonts w:ascii="Times New Roman" w:hAnsi="Times New Roman" w:cs="Times New Roman"/>
          <w:b/>
          <w:bCs/>
          <w:sz w:val="28"/>
          <w:szCs w:val="28"/>
        </w:rPr>
      </w:pPr>
      <w:r w:rsidRPr="00781A7E">
        <w:rPr>
          <w:rFonts w:ascii="Times New Roman" w:hAnsi="Times New Roman" w:cs="Times New Roman"/>
          <w:b/>
          <w:bCs/>
          <w:sz w:val="28"/>
          <w:szCs w:val="28"/>
        </w:rPr>
        <w:t>Работодатели и Профсоюзы</w:t>
      </w:r>
      <w:r w:rsidR="00D94D34" w:rsidRPr="00781A7E">
        <w:rPr>
          <w:rFonts w:ascii="Times New Roman" w:hAnsi="Times New Roman" w:cs="Times New Roman"/>
          <w:b/>
          <w:bCs/>
          <w:sz w:val="28"/>
          <w:szCs w:val="28"/>
        </w:rPr>
        <w:t>:</w:t>
      </w:r>
    </w:p>
    <w:p w:rsidR="004B139B" w:rsidRPr="00781A7E" w:rsidRDefault="004B139B" w:rsidP="009410BB">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Включают в коллективные договоры мероприятия (соглашения) по улучшению условий и охраны труда.</w:t>
      </w:r>
    </w:p>
    <w:p w:rsidR="004B139B" w:rsidRPr="00781A7E" w:rsidRDefault="009410BB" w:rsidP="009410BB">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Развивают институт уполномоченных (доверенных) лиц по охране труда в организациях. Предусматривают в коллективных договорах предоставление оплачиваемого рабочего времени уполномоченным (доверенным) лицам по охране труда профсоюзов, членам совместных комиссий по охране труда для выполнения возложенных на них обязанностей по контролю за состоянием условий труда, определяют для них меры морального и материального поощрения.</w:t>
      </w:r>
    </w:p>
    <w:p w:rsidR="002F5149" w:rsidRPr="00781A7E" w:rsidRDefault="002F5149" w:rsidP="009410BB">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 Информируют работников о целях и методике специальной оценки условий труда; о правах работников, гарантированных законодательством о специальной оценке условий труда; о датах проведения специальной оценки условий труда на их рабочих местах.</w:t>
      </w:r>
    </w:p>
    <w:p w:rsidR="00D94D34" w:rsidRPr="00781A7E" w:rsidRDefault="00D94D34" w:rsidP="009410BB">
      <w:pPr>
        <w:pStyle w:val="a3"/>
        <w:ind w:firstLine="710"/>
        <w:jc w:val="both"/>
        <w:rPr>
          <w:rFonts w:ascii="Times New Roman" w:hAnsi="Times New Roman" w:cs="Times New Roman"/>
          <w:b/>
          <w:bCs/>
          <w:sz w:val="28"/>
          <w:szCs w:val="28"/>
        </w:rPr>
      </w:pPr>
    </w:p>
    <w:p w:rsidR="004B139B" w:rsidRPr="00781A7E" w:rsidRDefault="004B139B" w:rsidP="00D94D34">
      <w:pPr>
        <w:pStyle w:val="a3"/>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w:t>
      </w:r>
      <w:r w:rsidR="000C0929" w:rsidRPr="00781A7E">
        <w:rPr>
          <w:rFonts w:ascii="Times New Roman" w:hAnsi="Times New Roman" w:cs="Times New Roman"/>
          <w:b/>
          <w:sz w:val="28"/>
          <w:szCs w:val="28"/>
        </w:rPr>
        <w:t>:</w:t>
      </w:r>
    </w:p>
    <w:p w:rsidR="002F5149" w:rsidRPr="00781A7E" w:rsidRDefault="002F5149"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Принимают необходимые меры по финансированию мероприятий по улучшению условий и охраны труда в размере не менее 0,25 процентов суммы затрат на производство продукции (работ, услуг).</w:t>
      </w:r>
    </w:p>
    <w:p w:rsidR="002F5149" w:rsidRPr="00781A7E" w:rsidRDefault="002F5149"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Проводят в установленные сроки специальную оценку условий труда. Обеспечивают включение представителей выборного органа первичной профсоюзной организации или иного представительного органа работников </w:t>
      </w:r>
      <w:r w:rsidRPr="00781A7E">
        <w:rPr>
          <w:rFonts w:ascii="Times New Roman" w:hAnsi="Times New Roman" w:cs="Times New Roman"/>
          <w:sz w:val="28"/>
          <w:szCs w:val="28"/>
        </w:rPr>
        <w:lastRenderedPageBreak/>
        <w:t xml:space="preserve">(при наличии) в состав комиссий по проведению специальной оценки условий труда, своевременное и в полном объеме выполнение планов мероприятий по улучшению и оздоровлению условий и охраны труда работников, разработанных по результатам специальной оценки условий труда. </w:t>
      </w:r>
    </w:p>
    <w:p w:rsidR="002F5149" w:rsidRPr="00781A7E" w:rsidRDefault="002F5149"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Информируют работников о профессиональных рисках по результатам специальной оценки условий труда.</w:t>
      </w:r>
    </w:p>
    <w:p w:rsidR="002F5149" w:rsidRPr="00781A7E" w:rsidRDefault="002F5149"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Предоставляют в соответствии с отраслевыми соглашениями и коллективными договорами дополнительные по сравнению с законодательством компенсации работникам, занятым на работах с вредными и (или) опасными условиями труда, на тяжелых работах.</w:t>
      </w:r>
    </w:p>
    <w:p w:rsidR="002F5149" w:rsidRPr="00781A7E" w:rsidRDefault="00BC5DBC"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В целях сокращения количества рабочих мест, условия труда на которых не соответствуют санитарно-гигиеническим требованиям, внедряют оборудование и технологические процессы, исключающие воздействие на работника неблагоприятных факторов производственной среды и трудового процесса. Принимают меры по выводу из эксплуатации морально устаревшего и физически изношенного оборудования, угрожающего жизни и здоровью работающих.</w:t>
      </w:r>
    </w:p>
    <w:p w:rsidR="00BC5DBC" w:rsidRPr="00781A7E" w:rsidRDefault="0091617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Проводят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и внеочередные медицинские обследования работников в соответствии с медицинскими рекомендациями с сохранением за ними места работы и среднего заработка на время прохождения осмотров. Обеспечивают выделение средств на проведение курса гигиенического обучения и оплату личных медицинских книжек работников в соответствии с действующим законодательством.</w:t>
      </w:r>
    </w:p>
    <w:p w:rsidR="00916170" w:rsidRPr="00781A7E" w:rsidRDefault="0091617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Организуют производственный контроль за соблюдением санитарных правил и выполнением профилактических мероприятий в целях обеспечения безопасных условий труда.</w:t>
      </w:r>
    </w:p>
    <w:p w:rsidR="00916170" w:rsidRPr="00781A7E" w:rsidRDefault="0091617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обеспечению санитарно-бытового и лечебно-профилактического обслуживания работников с оборудованием необходимого качества помещений для приема пищи, гардеробных, душевых, комнат психологической разгрузки.</w:t>
      </w:r>
    </w:p>
    <w:p w:rsidR="00916170" w:rsidRPr="00781A7E" w:rsidRDefault="0091617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Выделяют при необходимости средства на поддержание здоровья на рабочем месте, включая профилактику социально значимых заболеваний. В целях предупреждения инфекционной заболеваемости проводят по эпидемическим показаниям профилактические прививки работников отдельных профессий.</w:t>
      </w:r>
    </w:p>
    <w:p w:rsidR="00916170" w:rsidRPr="00781A7E" w:rsidRDefault="0091617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созданию специальных рабочих мест за счет собственных средств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на данном предприятии.</w:t>
      </w:r>
    </w:p>
    <w:p w:rsidR="00916170" w:rsidRPr="00781A7E" w:rsidRDefault="0091617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lang w:eastAsia="ru-RU"/>
        </w:rPr>
        <w:t>Разрабатывают и внедряют системы управления охраной труда.</w:t>
      </w:r>
    </w:p>
    <w:p w:rsidR="00916170" w:rsidRPr="00781A7E" w:rsidRDefault="0049029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lastRenderedPageBreak/>
        <w:t>Разрабатывают и реализуют мероприятия по охране окружающей среды и рациональному использованию природных ресурсов. Обеспечивают соблюдение установленных норм и правил в области охраны окружающей среды.</w:t>
      </w:r>
    </w:p>
    <w:p w:rsidR="00490290" w:rsidRPr="00781A7E" w:rsidRDefault="00490290" w:rsidP="002F5149">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Обеспечивают организацию и проведение производственного экологического контроля.</w:t>
      </w:r>
    </w:p>
    <w:p w:rsidR="00490290" w:rsidRPr="00781A7E" w:rsidRDefault="00490290" w:rsidP="00D94D34">
      <w:pPr>
        <w:pStyle w:val="a3"/>
        <w:jc w:val="both"/>
        <w:rPr>
          <w:rFonts w:ascii="Times New Roman" w:hAnsi="Times New Roman" w:cs="Times New Roman"/>
          <w:sz w:val="28"/>
          <w:szCs w:val="28"/>
        </w:rPr>
      </w:pPr>
    </w:p>
    <w:p w:rsidR="004B139B" w:rsidRPr="00781A7E" w:rsidRDefault="004B139B" w:rsidP="00D94D34">
      <w:pPr>
        <w:pStyle w:val="a3"/>
        <w:jc w:val="both"/>
        <w:rPr>
          <w:rFonts w:ascii="Times New Roman" w:hAnsi="Times New Roman" w:cs="Times New Roman"/>
          <w:b/>
          <w:sz w:val="28"/>
          <w:szCs w:val="28"/>
        </w:rPr>
      </w:pPr>
      <w:r w:rsidRPr="00781A7E">
        <w:rPr>
          <w:rFonts w:ascii="Times New Roman" w:hAnsi="Times New Roman" w:cs="Times New Roman"/>
          <w:b/>
          <w:sz w:val="28"/>
          <w:szCs w:val="28"/>
        </w:rPr>
        <w:t>Профсоюзы</w:t>
      </w:r>
      <w:r w:rsidR="00D94D34" w:rsidRPr="00781A7E">
        <w:rPr>
          <w:rFonts w:ascii="Times New Roman" w:hAnsi="Times New Roman" w:cs="Times New Roman"/>
          <w:b/>
          <w:sz w:val="28"/>
          <w:szCs w:val="28"/>
        </w:rPr>
        <w:t>:</w:t>
      </w:r>
    </w:p>
    <w:p w:rsidR="004B139B" w:rsidRPr="00781A7E" w:rsidRDefault="004B139B" w:rsidP="00490290">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Во взаимодействии с государственными органами осуществляют общественный контроль за соблюдением прав и законных интересов работников в области охраны труда, предоставлением компенсаций за работу во вредных и (или) опасных условиях, выполнением мероприятий по улучшению условий и охраны труда. Оказывают консультативную помощь работникам организаций по вопросам трудового законодательства в сфере охраны труда.</w:t>
      </w:r>
    </w:p>
    <w:p w:rsidR="00490290" w:rsidRPr="00781A7E" w:rsidRDefault="00490290" w:rsidP="00490290">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Участвуют в работе совместных комитетов (комиссий) по охране труда и комиссий по  проведению специальной оценки условий труда в организациях района.</w:t>
      </w:r>
    </w:p>
    <w:p w:rsidR="00490290" w:rsidRPr="00781A7E" w:rsidRDefault="00490290" w:rsidP="00490290">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Принимают участие в расследовании несчастных случаев на производстве, отстаивают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w:t>
      </w:r>
    </w:p>
    <w:p w:rsidR="00490290" w:rsidRPr="00781A7E" w:rsidRDefault="00490290" w:rsidP="00490290">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Защищают права и законные интересы </w:t>
      </w:r>
      <w:r w:rsidR="00A83514" w:rsidRPr="00781A7E">
        <w:rPr>
          <w:rFonts w:ascii="Times New Roman" w:hAnsi="Times New Roman" w:cs="Times New Roman"/>
          <w:sz w:val="28"/>
          <w:szCs w:val="28"/>
        </w:rPr>
        <w:t>работников</w:t>
      </w:r>
      <w:r w:rsidRPr="00781A7E">
        <w:rPr>
          <w:rFonts w:ascii="Times New Roman" w:hAnsi="Times New Roman" w:cs="Times New Roman"/>
          <w:sz w:val="28"/>
          <w:szCs w:val="28"/>
        </w:rPr>
        <w:t xml:space="preserve"> по вопросам возмещения вреда, причиненного их здоровью на производстве.</w:t>
      </w:r>
    </w:p>
    <w:p w:rsidR="00A83514" w:rsidRPr="00781A7E" w:rsidRDefault="00A83514" w:rsidP="00C07D17">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 xml:space="preserve">Принимают участие в проведении совещаний, семинаров по вопросам состояния условий и охраны труда в организациях </w:t>
      </w:r>
    </w:p>
    <w:p w:rsidR="00A83514" w:rsidRPr="00781A7E" w:rsidRDefault="00A83514" w:rsidP="00A83514">
      <w:pPr>
        <w:pStyle w:val="a3"/>
        <w:numPr>
          <w:ilvl w:val="1"/>
          <w:numId w:val="26"/>
        </w:numPr>
        <w:ind w:left="0" w:firstLine="710"/>
        <w:jc w:val="both"/>
        <w:rPr>
          <w:rFonts w:ascii="Times New Roman" w:hAnsi="Times New Roman" w:cs="Times New Roman"/>
          <w:sz w:val="28"/>
          <w:szCs w:val="28"/>
        </w:rPr>
      </w:pPr>
      <w:r w:rsidRPr="00781A7E">
        <w:rPr>
          <w:rFonts w:ascii="Times New Roman" w:hAnsi="Times New Roman" w:cs="Times New Roman"/>
          <w:sz w:val="28"/>
          <w:szCs w:val="28"/>
        </w:rPr>
        <w:t>Добиваются включения в коллективные договоры мероприятий по охране труда. Осуществляют контроль за ходом их выполнения.</w:t>
      </w:r>
    </w:p>
    <w:p w:rsidR="004B139B" w:rsidRPr="00781A7E" w:rsidRDefault="004B139B" w:rsidP="004B139B">
      <w:pPr>
        <w:pStyle w:val="a3"/>
        <w:jc w:val="both"/>
        <w:rPr>
          <w:rFonts w:ascii="Times New Roman" w:hAnsi="Times New Roman" w:cs="Times New Roman"/>
          <w:sz w:val="28"/>
          <w:szCs w:val="28"/>
        </w:rPr>
      </w:pPr>
    </w:p>
    <w:p w:rsidR="004B139B" w:rsidRPr="00781A7E" w:rsidRDefault="004B139B" w:rsidP="004B139B">
      <w:pPr>
        <w:pStyle w:val="a3"/>
        <w:jc w:val="center"/>
        <w:rPr>
          <w:rFonts w:ascii="Times New Roman" w:hAnsi="Times New Roman" w:cs="Times New Roman"/>
          <w:b/>
          <w:bCs/>
          <w:sz w:val="28"/>
          <w:szCs w:val="28"/>
        </w:rPr>
      </w:pPr>
      <w:r w:rsidRPr="00781A7E">
        <w:rPr>
          <w:rFonts w:ascii="Times New Roman" w:hAnsi="Times New Roman" w:cs="Times New Roman"/>
          <w:b/>
          <w:bCs/>
          <w:sz w:val="28"/>
          <w:szCs w:val="28"/>
          <w:lang w:val="en-US"/>
        </w:rPr>
        <w:t>V</w:t>
      </w:r>
      <w:r w:rsidRPr="00781A7E">
        <w:rPr>
          <w:rFonts w:ascii="Times New Roman" w:hAnsi="Times New Roman" w:cs="Times New Roman"/>
          <w:b/>
          <w:bCs/>
          <w:sz w:val="28"/>
          <w:szCs w:val="28"/>
        </w:rPr>
        <w:t xml:space="preserve">. </w:t>
      </w:r>
      <w:r w:rsidR="005D6B94" w:rsidRPr="00781A7E">
        <w:rPr>
          <w:rFonts w:ascii="Times New Roman" w:hAnsi="Times New Roman" w:cs="Times New Roman"/>
          <w:b/>
          <w:bCs/>
          <w:sz w:val="28"/>
          <w:szCs w:val="28"/>
        </w:rPr>
        <w:t>Социальная поддержка населения</w:t>
      </w:r>
    </w:p>
    <w:p w:rsidR="004B139B" w:rsidRPr="00781A7E" w:rsidRDefault="004B139B" w:rsidP="004B139B">
      <w:pPr>
        <w:pStyle w:val="a3"/>
        <w:jc w:val="both"/>
        <w:rPr>
          <w:rFonts w:ascii="Times New Roman" w:hAnsi="Times New Roman" w:cs="Times New Roman"/>
          <w:bCs/>
          <w:sz w:val="28"/>
          <w:szCs w:val="28"/>
        </w:rPr>
      </w:pPr>
    </w:p>
    <w:p w:rsidR="004E5CAF" w:rsidRPr="00781A7E" w:rsidRDefault="004B139B" w:rsidP="004E5CAF">
      <w:pPr>
        <w:pStyle w:val="a3"/>
        <w:jc w:val="both"/>
        <w:rPr>
          <w:rFonts w:ascii="Times New Roman" w:hAnsi="Times New Roman" w:cs="Times New Roman"/>
          <w:b/>
          <w:sz w:val="28"/>
          <w:szCs w:val="28"/>
        </w:rPr>
      </w:pPr>
      <w:r w:rsidRPr="00781A7E">
        <w:rPr>
          <w:rFonts w:ascii="Times New Roman" w:hAnsi="Times New Roman" w:cs="Times New Roman"/>
          <w:b/>
          <w:sz w:val="28"/>
          <w:szCs w:val="28"/>
        </w:rPr>
        <w:t>Стороны</w:t>
      </w:r>
      <w:r w:rsidR="00D94D34" w:rsidRPr="00781A7E">
        <w:rPr>
          <w:rFonts w:ascii="Times New Roman" w:hAnsi="Times New Roman" w:cs="Times New Roman"/>
          <w:b/>
          <w:sz w:val="28"/>
          <w:szCs w:val="28"/>
        </w:rPr>
        <w:t>:</w:t>
      </w:r>
    </w:p>
    <w:p w:rsidR="004B139B" w:rsidRPr="00781A7E" w:rsidRDefault="004B139B" w:rsidP="004E5CAF">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Проводят согласованную политику</w:t>
      </w:r>
      <w:r w:rsidR="00EF0275" w:rsidRPr="00781A7E">
        <w:rPr>
          <w:rFonts w:ascii="Times New Roman" w:hAnsi="Times New Roman" w:cs="Times New Roman"/>
          <w:sz w:val="28"/>
          <w:szCs w:val="28"/>
        </w:rPr>
        <w:t xml:space="preserve">,направленную на </w:t>
      </w:r>
      <w:r w:rsidRPr="00781A7E">
        <w:rPr>
          <w:rFonts w:ascii="Times New Roman" w:hAnsi="Times New Roman" w:cs="Times New Roman"/>
          <w:sz w:val="28"/>
          <w:szCs w:val="28"/>
        </w:rPr>
        <w:t xml:space="preserve"> сохранение реального уровня льгот, повышени</w:t>
      </w:r>
      <w:r w:rsidR="00EF0275" w:rsidRPr="00781A7E">
        <w:rPr>
          <w:rFonts w:ascii="Times New Roman" w:hAnsi="Times New Roman" w:cs="Times New Roman"/>
          <w:sz w:val="28"/>
          <w:szCs w:val="28"/>
        </w:rPr>
        <w:t xml:space="preserve">я </w:t>
      </w:r>
      <w:r w:rsidRPr="00781A7E">
        <w:rPr>
          <w:rFonts w:ascii="Times New Roman" w:hAnsi="Times New Roman" w:cs="Times New Roman"/>
          <w:sz w:val="28"/>
          <w:szCs w:val="28"/>
        </w:rPr>
        <w:t>уровня социальных гарантий для населения района, обеспечение выполнения законов о соблюдении прав граждан на социальную поддержку.</w:t>
      </w:r>
    </w:p>
    <w:p w:rsidR="004E5CAF" w:rsidRPr="00781A7E" w:rsidRDefault="00EF0275" w:rsidP="004E5CAF">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Участвуют в реализации программ, направленных на решение проблем семьи, материнства и детства;</w:t>
      </w:r>
    </w:p>
    <w:p w:rsidR="00EF0275" w:rsidRPr="00781A7E" w:rsidRDefault="00EF0275" w:rsidP="004E5CAF">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погашению просроченной задолженности по страховым взносам на обязательное пенсионное и обязательное медицинское страхование.</w:t>
      </w:r>
    </w:p>
    <w:p w:rsidR="00EF0275" w:rsidRPr="00781A7E" w:rsidRDefault="00EF0275" w:rsidP="004E5CAF">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Принимают меры по сохранению действующей сети учреждений образования, культуры, физической культуры и спорта, детских и спортивных </w:t>
      </w:r>
      <w:r w:rsidRPr="00781A7E">
        <w:rPr>
          <w:rFonts w:ascii="Times New Roman" w:hAnsi="Times New Roman" w:cs="Times New Roman"/>
          <w:sz w:val="28"/>
          <w:szCs w:val="28"/>
        </w:rPr>
        <w:lastRenderedPageBreak/>
        <w:t>площадок, и принятие необходимых мер по их целевому использованию в соответствии с уставными задачами.</w:t>
      </w:r>
    </w:p>
    <w:p w:rsidR="004B139B" w:rsidRPr="00781A7E" w:rsidRDefault="004B139B" w:rsidP="00D94D34">
      <w:pPr>
        <w:pStyle w:val="a3"/>
        <w:jc w:val="both"/>
        <w:rPr>
          <w:rFonts w:ascii="Times New Roman" w:hAnsi="Times New Roman" w:cs="Times New Roman"/>
          <w:sz w:val="28"/>
          <w:szCs w:val="28"/>
        </w:rPr>
      </w:pPr>
    </w:p>
    <w:p w:rsidR="00EF0275" w:rsidRPr="00781A7E" w:rsidRDefault="00EF0275" w:rsidP="00D94D34">
      <w:pPr>
        <w:pStyle w:val="a3"/>
        <w:jc w:val="both"/>
        <w:rPr>
          <w:rFonts w:ascii="Times New Roman" w:hAnsi="Times New Roman" w:cs="Times New Roman"/>
          <w:b/>
          <w:sz w:val="28"/>
          <w:szCs w:val="28"/>
        </w:rPr>
      </w:pPr>
      <w:r w:rsidRPr="00781A7E">
        <w:rPr>
          <w:rFonts w:ascii="Times New Roman" w:hAnsi="Times New Roman" w:cs="Times New Roman"/>
          <w:b/>
          <w:sz w:val="28"/>
          <w:szCs w:val="28"/>
        </w:rPr>
        <w:t>Администрация и Работодатели:</w:t>
      </w:r>
    </w:p>
    <w:p w:rsidR="00EF0275" w:rsidRPr="00781A7E" w:rsidRDefault="00EF0275"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Создают условия для обеспечения безбарьерной среды для инвалидов и маломобильных групп населения (доступ к объектам социальной инфраструктуры и услугам, оказываемым населению).</w:t>
      </w:r>
    </w:p>
    <w:p w:rsidR="00EF0275" w:rsidRPr="00781A7E" w:rsidRDefault="00EF0275" w:rsidP="00EF0275">
      <w:pPr>
        <w:pStyle w:val="a3"/>
        <w:ind w:left="709"/>
        <w:jc w:val="both"/>
        <w:rPr>
          <w:rFonts w:ascii="Times New Roman" w:hAnsi="Times New Roman" w:cs="Times New Roman"/>
          <w:sz w:val="28"/>
          <w:szCs w:val="28"/>
        </w:rPr>
      </w:pPr>
    </w:p>
    <w:p w:rsidR="004B139B" w:rsidRPr="00781A7E" w:rsidRDefault="004B139B" w:rsidP="00D94D34">
      <w:pPr>
        <w:pStyle w:val="a3"/>
        <w:jc w:val="both"/>
        <w:rPr>
          <w:rFonts w:ascii="Times New Roman" w:hAnsi="Times New Roman" w:cs="Times New Roman"/>
          <w:b/>
          <w:sz w:val="28"/>
          <w:szCs w:val="28"/>
        </w:rPr>
      </w:pPr>
      <w:r w:rsidRPr="00781A7E">
        <w:rPr>
          <w:rFonts w:ascii="Times New Roman" w:hAnsi="Times New Roman" w:cs="Times New Roman"/>
          <w:b/>
          <w:sz w:val="28"/>
          <w:szCs w:val="28"/>
        </w:rPr>
        <w:t>Администрация</w:t>
      </w:r>
      <w:r w:rsidR="00D94D34" w:rsidRPr="00781A7E">
        <w:rPr>
          <w:rFonts w:ascii="Times New Roman" w:hAnsi="Times New Roman" w:cs="Times New Roman"/>
          <w:b/>
          <w:sz w:val="28"/>
          <w:szCs w:val="28"/>
        </w:rPr>
        <w:t>:</w:t>
      </w:r>
    </w:p>
    <w:p w:rsidR="004B139B" w:rsidRPr="00781A7E" w:rsidRDefault="004B139B"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Создает условия для развития </w:t>
      </w:r>
      <w:r w:rsidR="00EF0275" w:rsidRPr="00781A7E">
        <w:rPr>
          <w:rFonts w:ascii="Times New Roman" w:hAnsi="Times New Roman" w:cs="Times New Roman"/>
          <w:sz w:val="28"/>
          <w:szCs w:val="28"/>
        </w:rPr>
        <w:t>поставщиков социальных услуг</w:t>
      </w:r>
      <w:r w:rsidRPr="00781A7E">
        <w:rPr>
          <w:rFonts w:ascii="Times New Roman" w:hAnsi="Times New Roman" w:cs="Times New Roman"/>
          <w:sz w:val="28"/>
          <w:szCs w:val="28"/>
        </w:rPr>
        <w:t xml:space="preserve"> независимо от организационно-правовой формы</w:t>
      </w:r>
      <w:r w:rsidR="00AE16CF" w:rsidRPr="00781A7E">
        <w:rPr>
          <w:rFonts w:ascii="Times New Roman" w:hAnsi="Times New Roman" w:cs="Times New Roman"/>
          <w:sz w:val="28"/>
          <w:szCs w:val="28"/>
        </w:rPr>
        <w:t xml:space="preserve"> на территории муниципального района</w:t>
      </w:r>
      <w:r w:rsidRPr="00781A7E">
        <w:rPr>
          <w:rFonts w:ascii="Times New Roman" w:hAnsi="Times New Roman" w:cs="Times New Roman"/>
          <w:sz w:val="28"/>
          <w:szCs w:val="28"/>
        </w:rPr>
        <w:t>.</w:t>
      </w:r>
    </w:p>
    <w:p w:rsidR="00AE16CF" w:rsidRPr="00781A7E" w:rsidRDefault="00AE16CF"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Осуществляет предоставление субсидий на оплату жилого помещения и коммунальные услуги гражданам, имеющим право на их получение в соответствии с действующим законодательством.</w:t>
      </w:r>
    </w:p>
    <w:p w:rsidR="00AE16CF" w:rsidRPr="00781A7E" w:rsidRDefault="00AE16CF"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Обеспечивает своевременное и в предусмотренном объеме финансирование из бюджета муниципального района оздоровительных мероприятий для детей и подростков.</w:t>
      </w:r>
    </w:p>
    <w:p w:rsidR="00AE16CF" w:rsidRPr="00781A7E" w:rsidRDefault="00AE16CF"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Не допускает снижения установленных показателей оздоровления детей и подростков по сравнению с предыдущим годом.</w:t>
      </w:r>
    </w:p>
    <w:p w:rsidR="005D6B94" w:rsidRPr="00781A7E" w:rsidRDefault="005D6B94"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Обеспечивает предоставление частичного возмещения стоимости питания обучающихся в муниципальных общеобразовательных организациях в соответствии с Законом Саратовской области </w:t>
      </w:r>
      <w:r w:rsidR="003816AF">
        <w:rPr>
          <w:rFonts w:ascii="Times New Roman" w:hAnsi="Times New Roman" w:cs="Times New Roman"/>
          <w:sz w:val="28"/>
          <w:szCs w:val="28"/>
        </w:rPr>
        <w:t>«</w:t>
      </w:r>
      <w:r w:rsidRPr="00781A7E">
        <w:rPr>
          <w:rFonts w:ascii="Times New Roman" w:hAnsi="Times New Roman" w:cs="Times New Roman"/>
          <w:sz w:val="28"/>
          <w:szCs w:val="28"/>
        </w:rPr>
        <w:t>Об образовании в Саратовской области</w:t>
      </w:r>
      <w:r w:rsidR="003816AF">
        <w:rPr>
          <w:rFonts w:ascii="Times New Roman" w:hAnsi="Times New Roman" w:cs="Times New Roman"/>
          <w:sz w:val="28"/>
          <w:szCs w:val="28"/>
        </w:rPr>
        <w:t>»</w:t>
      </w:r>
      <w:r w:rsidRPr="00781A7E">
        <w:rPr>
          <w:rFonts w:ascii="Times New Roman" w:hAnsi="Times New Roman" w:cs="Times New Roman"/>
          <w:sz w:val="28"/>
          <w:szCs w:val="28"/>
        </w:rPr>
        <w:t>.</w:t>
      </w:r>
    </w:p>
    <w:p w:rsidR="005D6B94" w:rsidRPr="00781A7E" w:rsidRDefault="005D6B94"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Обеспечивает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E16CF" w:rsidRPr="00781A7E" w:rsidRDefault="00AE16CF"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Предусматривает меры по увеличению фактического числа мест в дошкольных образовательных учреждениях. Создает дошкольные группы в общеобразовательных школах.</w:t>
      </w:r>
    </w:p>
    <w:p w:rsidR="00AE16CF" w:rsidRPr="00781A7E" w:rsidRDefault="0071332E"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Осуществляет постоянный контроль за своевременностью платежей за водо-, газо-, тепло- и электроснабжение муниципальных учреждений социальной сферы.</w:t>
      </w:r>
    </w:p>
    <w:p w:rsidR="0071332E" w:rsidRPr="00781A7E" w:rsidRDefault="0071332E" w:rsidP="00EF0275">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Участвует в реализации федеральных и областных жилищных программ.</w:t>
      </w:r>
    </w:p>
    <w:p w:rsidR="0071332E" w:rsidRPr="00781A7E" w:rsidRDefault="0071332E" w:rsidP="0071332E">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Организует работу по легализации неформальной занятости.</w:t>
      </w:r>
    </w:p>
    <w:p w:rsidR="004B139B" w:rsidRPr="00781A7E" w:rsidRDefault="0071332E" w:rsidP="00D94D34">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Заслушивает в установленном порядке руководителей организаций, являющихся должниками по уплате страховых взносов на обязательное пенсионное и медицинское страхование на межведомственной комиссии по вопросам увеличения налоговой базы и легализации заработной платы  вТатищевском муниципальном районе.</w:t>
      </w:r>
    </w:p>
    <w:p w:rsidR="004B139B" w:rsidRPr="00781A7E" w:rsidRDefault="004B139B" w:rsidP="00D94D34">
      <w:pPr>
        <w:pStyle w:val="a3"/>
        <w:jc w:val="both"/>
        <w:rPr>
          <w:rFonts w:ascii="Times New Roman" w:hAnsi="Times New Roman" w:cs="Times New Roman"/>
          <w:sz w:val="28"/>
          <w:szCs w:val="28"/>
        </w:rPr>
      </w:pPr>
    </w:p>
    <w:p w:rsidR="004B139B" w:rsidRPr="00781A7E" w:rsidRDefault="004B139B" w:rsidP="0063262F">
      <w:pPr>
        <w:pStyle w:val="a3"/>
        <w:jc w:val="both"/>
        <w:rPr>
          <w:rFonts w:ascii="Times New Roman" w:hAnsi="Times New Roman" w:cs="Times New Roman"/>
          <w:b/>
          <w:sz w:val="28"/>
          <w:szCs w:val="28"/>
        </w:rPr>
      </w:pPr>
      <w:r w:rsidRPr="00781A7E">
        <w:rPr>
          <w:rFonts w:ascii="Times New Roman" w:hAnsi="Times New Roman" w:cs="Times New Roman"/>
          <w:b/>
          <w:sz w:val="28"/>
          <w:szCs w:val="28"/>
        </w:rPr>
        <w:lastRenderedPageBreak/>
        <w:t>Работодатели и Профсоюзы</w:t>
      </w:r>
      <w:r w:rsidR="0063262F" w:rsidRPr="00781A7E">
        <w:rPr>
          <w:rFonts w:ascii="Times New Roman" w:hAnsi="Times New Roman" w:cs="Times New Roman"/>
          <w:b/>
          <w:sz w:val="28"/>
          <w:szCs w:val="28"/>
        </w:rPr>
        <w:t>:</w:t>
      </w:r>
    </w:p>
    <w:p w:rsidR="004B139B" w:rsidRPr="00781A7E" w:rsidRDefault="004B139B" w:rsidP="0071332E">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Выделяют средства из фондов организаций, профсоюзного бюджета для организации отдыха работников и членов их семей.</w:t>
      </w:r>
      <w:r w:rsidR="004023DD" w:rsidRPr="00781A7E">
        <w:rPr>
          <w:rFonts w:ascii="Times New Roman" w:hAnsi="Times New Roman" w:cs="Times New Roman"/>
          <w:sz w:val="28"/>
          <w:szCs w:val="28"/>
        </w:rPr>
        <w:t xml:space="preserve"> Предусматривают в коллективных договорах и соглашениях социальные льготы для работающих, в том числе материальную и иную помощь бывшим работникам организации - инвалидам и участникам Великой Отечественной войны, труженикам тыла, ветеранам труда и неработающим пенсионерам.</w:t>
      </w:r>
    </w:p>
    <w:p w:rsidR="004023DD" w:rsidRPr="00781A7E" w:rsidRDefault="004023DD" w:rsidP="004023DD">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включению в коллективные договоры организаций следующих положений (при наличии финансовой возможности):</w:t>
      </w:r>
    </w:p>
    <w:p w:rsidR="00872000"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материальную и иную помощь многодетным и неполным семьям, матерям-одиночкам; </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выдачу беспроцентной ссуды нуждающимся молодым семьям для приобретения жилья и покупки предметов домашнего обихода на условиях, установленных коллективным договором или локальным нормативным актом;</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оказание дополнительной материальной помощи при рождении ребенка;</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выплату дополнительных ежемесячных пособий матерям, находящимся в отпуске по уходу за ребенком до достижения им трехлетнего возраста;</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оплату путевок в детские оздоровительные лагеря;</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оказание к 1 сентября матерям-одиночкам, вдовам ежегодной материальной помощи на каждого ребенка (для подготовки детей в дошкольные и учебные организации);</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выплату материальной помощи работникам, оказавшимся в трудных жизненных ситуациях;</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обеспечение бесплатными новогодними подарками детей дошкольного и школьного возраста;</w:t>
      </w:r>
    </w:p>
    <w:p w:rsidR="004023DD" w:rsidRPr="00781A7E" w:rsidRDefault="004023DD" w:rsidP="004023DD">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раздела </w:t>
      </w:r>
      <w:r w:rsidR="003816AF">
        <w:rPr>
          <w:rFonts w:ascii="Times New Roman" w:hAnsi="Times New Roman" w:cs="Times New Roman"/>
          <w:sz w:val="28"/>
          <w:szCs w:val="28"/>
        </w:rPr>
        <w:t>«</w:t>
      </w:r>
      <w:r w:rsidRPr="00781A7E">
        <w:rPr>
          <w:rFonts w:ascii="Times New Roman" w:hAnsi="Times New Roman" w:cs="Times New Roman"/>
          <w:sz w:val="28"/>
          <w:szCs w:val="28"/>
        </w:rPr>
        <w:t>Обязательное пенсионное страхование</w:t>
      </w:r>
      <w:r w:rsidR="003816AF">
        <w:rPr>
          <w:rFonts w:ascii="Times New Roman" w:hAnsi="Times New Roman" w:cs="Times New Roman"/>
          <w:sz w:val="28"/>
          <w:szCs w:val="28"/>
        </w:rPr>
        <w:t>»</w:t>
      </w:r>
      <w:r w:rsidRPr="00781A7E">
        <w:rPr>
          <w:rFonts w:ascii="Times New Roman" w:hAnsi="Times New Roman" w:cs="Times New Roman"/>
          <w:sz w:val="28"/>
          <w:szCs w:val="28"/>
        </w:rPr>
        <w:t>.</w:t>
      </w:r>
    </w:p>
    <w:p w:rsidR="006453BC" w:rsidRPr="00781A7E" w:rsidRDefault="004023DD"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Предусматривают в коллективных договорах:</w:t>
      </w:r>
    </w:p>
    <w:p w:rsidR="006453BC" w:rsidRPr="00781A7E" w:rsidRDefault="006453BC" w:rsidP="006453BC">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отчисление профсоюзам средств в размере не менее 0,15 % фонда оплаты труда для проведения культурно-массовой, физкультурно-оздоровительной работы в трудовых коллективах; </w:t>
      </w:r>
    </w:p>
    <w:p w:rsidR="004B139B" w:rsidRPr="00781A7E" w:rsidRDefault="004B139B" w:rsidP="004B139B">
      <w:pPr>
        <w:pStyle w:val="a3"/>
        <w:jc w:val="both"/>
        <w:rPr>
          <w:rFonts w:ascii="Times New Roman" w:hAnsi="Times New Roman" w:cs="Times New Roman"/>
          <w:sz w:val="28"/>
          <w:szCs w:val="28"/>
        </w:rPr>
      </w:pPr>
    </w:p>
    <w:p w:rsidR="004B139B" w:rsidRPr="00781A7E" w:rsidRDefault="004B139B" w:rsidP="0063262F">
      <w:pPr>
        <w:pStyle w:val="a3"/>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w:t>
      </w:r>
      <w:r w:rsidR="0063262F" w:rsidRPr="00781A7E">
        <w:rPr>
          <w:rFonts w:ascii="Times New Roman" w:hAnsi="Times New Roman" w:cs="Times New Roman"/>
          <w:b/>
          <w:sz w:val="28"/>
          <w:szCs w:val="28"/>
        </w:rPr>
        <w:t>:</w:t>
      </w:r>
    </w:p>
    <w:p w:rsidR="004B139B" w:rsidRPr="00781A7E" w:rsidRDefault="004B139B"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отчисление профсоюзам средств для проведения культурно-массовой, физкультурно-оздоровительной и иной работы в трудовых коллективах в случаях, предусмотренных коллективным договором.</w:t>
      </w:r>
    </w:p>
    <w:p w:rsidR="006453BC" w:rsidRPr="00781A7E" w:rsidRDefault="006453BC"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Осуществляют обязательное пенсионное страхование работников в порядке, установленном федеральными законами. Предусматривают в коллективном договоре специальный раздел «Обязательное пенсионное страхование».</w:t>
      </w:r>
    </w:p>
    <w:p w:rsidR="006453BC" w:rsidRPr="00781A7E" w:rsidRDefault="006453BC"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lastRenderedPageBreak/>
        <w:t xml:space="preserve">Принимают меры по предоставлению индивидуальных сведений в </w:t>
      </w:r>
      <w:r w:rsidR="00AB625F">
        <w:rPr>
          <w:rFonts w:ascii="Times New Roman" w:hAnsi="Times New Roman" w:cs="Times New Roman"/>
          <w:sz w:val="28"/>
          <w:szCs w:val="28"/>
        </w:rPr>
        <w:t>отделение фонда пенсионного и социального страхования Российской Федерации по Саратовской области</w:t>
      </w:r>
      <w:r w:rsidRPr="00781A7E">
        <w:rPr>
          <w:rFonts w:ascii="Times New Roman" w:hAnsi="Times New Roman" w:cs="Times New Roman"/>
          <w:sz w:val="28"/>
          <w:szCs w:val="28"/>
        </w:rPr>
        <w:t xml:space="preserve"> с использованием электронной подписи по телекоммуникационным каналам связи.</w:t>
      </w:r>
    </w:p>
    <w:p w:rsidR="006453BC" w:rsidRPr="00781A7E" w:rsidRDefault="006453BC"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сохранность и своевременно передают на архивное хранение документы по стажу, работе во вредных условиях, дающих право на льготное пенсионное обеспечение, заработной плате работников.</w:t>
      </w:r>
    </w:p>
    <w:p w:rsidR="006453BC" w:rsidRPr="00781A7E" w:rsidRDefault="006453BC"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Обновляют перечень рабочих мест, наименование профессий и должностей работников, для которых установлено льготное пенсионное обеспечение в соответствии с законодательством.</w:t>
      </w:r>
    </w:p>
    <w:p w:rsidR="006453BC" w:rsidRPr="00781A7E" w:rsidRDefault="006453BC"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Предоставляют </w:t>
      </w:r>
      <w:r w:rsidR="00AB625F" w:rsidRPr="00781A7E">
        <w:rPr>
          <w:rFonts w:ascii="Times New Roman" w:hAnsi="Times New Roman" w:cs="Times New Roman"/>
          <w:sz w:val="28"/>
          <w:szCs w:val="28"/>
        </w:rPr>
        <w:t xml:space="preserve">в </w:t>
      </w:r>
      <w:r w:rsidR="00AB625F">
        <w:rPr>
          <w:rFonts w:ascii="Times New Roman" w:hAnsi="Times New Roman" w:cs="Times New Roman"/>
          <w:sz w:val="28"/>
          <w:szCs w:val="28"/>
        </w:rPr>
        <w:t>отделение фонда пенсионного и социального страхования Российской Федерации по Саратовской области</w:t>
      </w:r>
      <w:r w:rsidRPr="00781A7E">
        <w:rPr>
          <w:rFonts w:ascii="Times New Roman" w:hAnsi="Times New Roman" w:cs="Times New Roman"/>
          <w:sz w:val="28"/>
          <w:szCs w:val="28"/>
        </w:rPr>
        <w:t>списки работников, уходящих на пенсию в ближайшие два года, и документы, необходимые для назначения пенсии работнику, за один месяц до возникновения у него права на трудовую пенсию.</w:t>
      </w:r>
    </w:p>
    <w:p w:rsidR="006453BC" w:rsidRPr="00781A7E" w:rsidRDefault="006453BC"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Представляют заблаговременно </w:t>
      </w:r>
      <w:r w:rsidR="00AB625F" w:rsidRPr="00781A7E">
        <w:rPr>
          <w:rFonts w:ascii="Times New Roman" w:hAnsi="Times New Roman" w:cs="Times New Roman"/>
          <w:sz w:val="28"/>
          <w:szCs w:val="28"/>
        </w:rPr>
        <w:t xml:space="preserve">в </w:t>
      </w:r>
      <w:r w:rsidR="00AB625F">
        <w:rPr>
          <w:rFonts w:ascii="Times New Roman" w:hAnsi="Times New Roman" w:cs="Times New Roman"/>
          <w:sz w:val="28"/>
          <w:szCs w:val="28"/>
        </w:rPr>
        <w:t>отделение фонда пенсионного и социального страхования Российской Федерации по Саратовской области</w:t>
      </w:r>
      <w:r w:rsidRPr="00781A7E">
        <w:rPr>
          <w:rFonts w:ascii="Times New Roman" w:hAnsi="Times New Roman" w:cs="Times New Roman"/>
          <w:sz w:val="28"/>
          <w:szCs w:val="28"/>
        </w:rPr>
        <w:t xml:space="preserve"> электронные образ</w:t>
      </w:r>
      <w:r w:rsidR="00872000">
        <w:rPr>
          <w:rFonts w:ascii="Times New Roman" w:hAnsi="Times New Roman" w:cs="Times New Roman"/>
          <w:sz w:val="28"/>
          <w:szCs w:val="28"/>
        </w:rPr>
        <w:t>ц</w:t>
      </w:r>
      <w:r w:rsidRPr="00781A7E">
        <w:rPr>
          <w:rFonts w:ascii="Times New Roman" w:hAnsi="Times New Roman" w:cs="Times New Roman"/>
          <w:sz w:val="28"/>
          <w:szCs w:val="28"/>
        </w:rPr>
        <w:t>ы документов, необходимых для назначения пенсии работникам организации.</w:t>
      </w:r>
    </w:p>
    <w:p w:rsidR="006453BC" w:rsidRPr="00781A7E" w:rsidRDefault="006453BC" w:rsidP="006453BC">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Не допускают введение по инициативе работодателя неполного рабочего дня при неполной рабочей неделе для работников, занятых на работах, дающих право на льготную пенсию, так как неполная рабочая неделя с полным рабочим днем приносит меньший ущерб правам работников.</w:t>
      </w:r>
    </w:p>
    <w:p w:rsidR="007002B7" w:rsidRPr="00781A7E" w:rsidRDefault="007002B7" w:rsidP="0063262F">
      <w:pPr>
        <w:pStyle w:val="a3"/>
        <w:jc w:val="both"/>
        <w:rPr>
          <w:rFonts w:ascii="Times New Roman" w:hAnsi="Times New Roman" w:cs="Times New Roman"/>
          <w:b/>
          <w:sz w:val="28"/>
          <w:szCs w:val="28"/>
        </w:rPr>
      </w:pPr>
    </w:p>
    <w:p w:rsidR="004B139B" w:rsidRPr="00781A7E" w:rsidRDefault="004B139B" w:rsidP="0063262F">
      <w:pPr>
        <w:pStyle w:val="a3"/>
        <w:jc w:val="both"/>
        <w:rPr>
          <w:rFonts w:ascii="Times New Roman" w:hAnsi="Times New Roman" w:cs="Times New Roman"/>
          <w:b/>
          <w:sz w:val="28"/>
          <w:szCs w:val="28"/>
        </w:rPr>
      </w:pPr>
      <w:r w:rsidRPr="00781A7E">
        <w:rPr>
          <w:rFonts w:ascii="Times New Roman" w:hAnsi="Times New Roman" w:cs="Times New Roman"/>
          <w:b/>
          <w:sz w:val="28"/>
          <w:szCs w:val="28"/>
        </w:rPr>
        <w:t>Профсоюзы</w:t>
      </w:r>
      <w:r w:rsidR="0063262F" w:rsidRPr="00781A7E">
        <w:rPr>
          <w:rFonts w:ascii="Times New Roman" w:hAnsi="Times New Roman" w:cs="Times New Roman"/>
          <w:b/>
          <w:sz w:val="28"/>
          <w:szCs w:val="28"/>
        </w:rPr>
        <w:t>:</w:t>
      </w:r>
    </w:p>
    <w:p w:rsidR="004B139B" w:rsidRPr="00781A7E" w:rsidRDefault="004B139B" w:rsidP="003028CB">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Обобщают обращения </w:t>
      </w:r>
      <w:r w:rsidR="003028CB" w:rsidRPr="00781A7E">
        <w:rPr>
          <w:rFonts w:ascii="Times New Roman" w:hAnsi="Times New Roman" w:cs="Times New Roman"/>
          <w:sz w:val="28"/>
          <w:szCs w:val="28"/>
        </w:rPr>
        <w:t xml:space="preserve">работников </w:t>
      </w:r>
      <w:r w:rsidRPr="00781A7E">
        <w:rPr>
          <w:rFonts w:ascii="Times New Roman" w:hAnsi="Times New Roman" w:cs="Times New Roman"/>
          <w:sz w:val="28"/>
          <w:szCs w:val="28"/>
        </w:rPr>
        <w:t xml:space="preserve"> по вопросам социально</w:t>
      </w:r>
      <w:r w:rsidR="003028CB" w:rsidRPr="00781A7E">
        <w:rPr>
          <w:rFonts w:ascii="Times New Roman" w:hAnsi="Times New Roman" w:cs="Times New Roman"/>
          <w:sz w:val="28"/>
          <w:szCs w:val="28"/>
        </w:rPr>
        <w:t>й поддержки населения</w:t>
      </w:r>
      <w:r w:rsidRPr="00781A7E">
        <w:rPr>
          <w:rFonts w:ascii="Times New Roman" w:hAnsi="Times New Roman" w:cs="Times New Roman"/>
          <w:sz w:val="28"/>
          <w:szCs w:val="28"/>
        </w:rPr>
        <w:t xml:space="preserve">, вносят в органы </w:t>
      </w:r>
      <w:r w:rsidR="003028CB" w:rsidRPr="00781A7E">
        <w:rPr>
          <w:rFonts w:ascii="Times New Roman" w:hAnsi="Times New Roman" w:cs="Times New Roman"/>
          <w:sz w:val="28"/>
          <w:szCs w:val="28"/>
        </w:rPr>
        <w:t>власти</w:t>
      </w:r>
      <w:r w:rsidRPr="00781A7E">
        <w:rPr>
          <w:rFonts w:ascii="Times New Roman" w:hAnsi="Times New Roman" w:cs="Times New Roman"/>
          <w:sz w:val="28"/>
          <w:szCs w:val="28"/>
        </w:rPr>
        <w:t xml:space="preserve"> предложения по совершенствованию действующего законодательства в этой сфере, содействуют разрешению </w:t>
      </w:r>
      <w:r w:rsidR="003028CB" w:rsidRPr="00781A7E">
        <w:rPr>
          <w:rFonts w:ascii="Times New Roman" w:hAnsi="Times New Roman" w:cs="Times New Roman"/>
          <w:sz w:val="28"/>
          <w:szCs w:val="28"/>
        </w:rPr>
        <w:t>обоснованных</w:t>
      </w:r>
      <w:r w:rsidRPr="00781A7E">
        <w:rPr>
          <w:rFonts w:ascii="Times New Roman" w:hAnsi="Times New Roman" w:cs="Times New Roman"/>
          <w:sz w:val="28"/>
          <w:szCs w:val="28"/>
        </w:rPr>
        <w:t xml:space="preserve"> заявлений и жалоб членов профсоюзов.</w:t>
      </w:r>
    </w:p>
    <w:p w:rsidR="003028CB" w:rsidRPr="00781A7E" w:rsidRDefault="003028CB" w:rsidP="003028CB">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Участвуют в разработке и реализации программ социальной направленности.</w:t>
      </w:r>
    </w:p>
    <w:p w:rsidR="003028CB" w:rsidRPr="00781A7E" w:rsidRDefault="003028CB" w:rsidP="003028CB">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социальную защиту работающих через заключение коллективных договоров и соглашений и осуществляют контроль за их выполнением.</w:t>
      </w:r>
    </w:p>
    <w:p w:rsidR="003028CB" w:rsidRPr="00781A7E" w:rsidRDefault="003028CB" w:rsidP="003028CB">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Участвуют в работе комиссий по пенсионным вопросам, созданных в организациях.</w:t>
      </w:r>
    </w:p>
    <w:p w:rsidR="003028CB" w:rsidRPr="00781A7E" w:rsidRDefault="003028CB" w:rsidP="003028CB">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участие представителей организаций профсоюзов в деятельности межведомственных комиссий социальной направленности, созданных в  муниципальном районе.</w:t>
      </w:r>
    </w:p>
    <w:p w:rsidR="003028CB" w:rsidRPr="00781A7E" w:rsidRDefault="003028CB" w:rsidP="003028CB">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Оказывают организационную помощь представителям </w:t>
      </w:r>
      <w:r w:rsidR="00F37849">
        <w:rPr>
          <w:rFonts w:ascii="Times New Roman" w:hAnsi="Times New Roman" w:cs="Times New Roman"/>
          <w:sz w:val="28"/>
          <w:szCs w:val="28"/>
        </w:rPr>
        <w:t>отделения фонда пенсионного и социального страхования Российской Федерации по Саратовской области</w:t>
      </w:r>
      <w:r w:rsidRPr="00781A7E">
        <w:rPr>
          <w:rFonts w:ascii="Times New Roman" w:hAnsi="Times New Roman" w:cs="Times New Roman"/>
          <w:sz w:val="28"/>
          <w:szCs w:val="28"/>
        </w:rPr>
        <w:t xml:space="preserve">в работе консультационных пунктов </w:t>
      </w:r>
      <w:r w:rsidR="00F37849" w:rsidRPr="00781A7E">
        <w:rPr>
          <w:rFonts w:ascii="Times New Roman" w:hAnsi="Times New Roman" w:cs="Times New Roman"/>
          <w:sz w:val="28"/>
          <w:szCs w:val="28"/>
        </w:rPr>
        <w:t xml:space="preserve">в </w:t>
      </w:r>
      <w:r w:rsidR="00F37849">
        <w:rPr>
          <w:rFonts w:ascii="Times New Roman" w:hAnsi="Times New Roman" w:cs="Times New Roman"/>
          <w:sz w:val="28"/>
          <w:szCs w:val="28"/>
        </w:rPr>
        <w:t xml:space="preserve">отделение фонда </w:t>
      </w:r>
      <w:r w:rsidR="00F37849">
        <w:rPr>
          <w:rFonts w:ascii="Times New Roman" w:hAnsi="Times New Roman" w:cs="Times New Roman"/>
          <w:sz w:val="28"/>
          <w:szCs w:val="28"/>
        </w:rPr>
        <w:lastRenderedPageBreak/>
        <w:t>пенсионного и социального страхования Российской Федерации по Саратовской области</w:t>
      </w:r>
      <w:r w:rsidRPr="00781A7E">
        <w:rPr>
          <w:rFonts w:ascii="Times New Roman" w:hAnsi="Times New Roman" w:cs="Times New Roman"/>
          <w:sz w:val="28"/>
          <w:szCs w:val="28"/>
        </w:rPr>
        <w:t xml:space="preserve"> в организациях и при проверке по вопросам реализации пенсионного законодательства.</w:t>
      </w:r>
    </w:p>
    <w:p w:rsidR="003028CB" w:rsidRPr="00781A7E" w:rsidRDefault="003028CB" w:rsidP="003028CB">
      <w:pPr>
        <w:pStyle w:val="a3"/>
        <w:numPr>
          <w:ilvl w:val="1"/>
          <w:numId w:val="33"/>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Осуществляют контроль за деятельностью организаций по выполнению законодательства о персонифицированном учете в системе государственного пенсионного страхования, ведению и хранению документов, подтверждающих право работников на досрочное пенсионное обеспечение. Представляют интересы членов профсоюза в судах по пенсионным вопросам.</w:t>
      </w:r>
    </w:p>
    <w:p w:rsidR="004B139B" w:rsidRPr="00781A7E" w:rsidRDefault="004B139B" w:rsidP="0063262F">
      <w:pPr>
        <w:pStyle w:val="a3"/>
        <w:jc w:val="both"/>
        <w:rPr>
          <w:rFonts w:ascii="Times New Roman" w:hAnsi="Times New Roman" w:cs="Times New Roman"/>
          <w:sz w:val="28"/>
          <w:szCs w:val="28"/>
        </w:rPr>
      </w:pPr>
    </w:p>
    <w:p w:rsidR="004B139B" w:rsidRPr="00781A7E" w:rsidRDefault="0063262F" w:rsidP="004B139B">
      <w:pPr>
        <w:pStyle w:val="a3"/>
        <w:jc w:val="center"/>
        <w:rPr>
          <w:rFonts w:ascii="Times New Roman" w:hAnsi="Times New Roman" w:cs="Times New Roman"/>
          <w:b/>
          <w:bCs/>
          <w:sz w:val="28"/>
          <w:szCs w:val="28"/>
        </w:rPr>
      </w:pPr>
      <w:r w:rsidRPr="00781A7E">
        <w:rPr>
          <w:rFonts w:ascii="Times New Roman" w:hAnsi="Times New Roman" w:cs="Times New Roman"/>
          <w:b/>
          <w:bCs/>
          <w:sz w:val="28"/>
          <w:szCs w:val="28"/>
          <w:lang w:val="en-US"/>
        </w:rPr>
        <w:t>VI</w:t>
      </w:r>
      <w:r w:rsidR="004B139B" w:rsidRPr="00781A7E">
        <w:rPr>
          <w:rFonts w:ascii="Times New Roman" w:hAnsi="Times New Roman" w:cs="Times New Roman"/>
          <w:b/>
          <w:bCs/>
          <w:sz w:val="28"/>
          <w:szCs w:val="28"/>
        </w:rPr>
        <w:t>. Развитие социального партнерства</w:t>
      </w:r>
    </w:p>
    <w:p w:rsidR="004B139B" w:rsidRPr="00781A7E" w:rsidRDefault="004B139B" w:rsidP="004B139B">
      <w:pPr>
        <w:pStyle w:val="a3"/>
        <w:jc w:val="center"/>
        <w:rPr>
          <w:rFonts w:ascii="Times New Roman" w:hAnsi="Times New Roman" w:cs="Times New Roman"/>
          <w:b/>
          <w:bCs/>
          <w:sz w:val="28"/>
          <w:szCs w:val="28"/>
        </w:rPr>
      </w:pPr>
    </w:p>
    <w:p w:rsidR="00216706" w:rsidRPr="00781A7E" w:rsidRDefault="004B139B" w:rsidP="00216706">
      <w:pPr>
        <w:pStyle w:val="a3"/>
        <w:jc w:val="both"/>
        <w:rPr>
          <w:rFonts w:ascii="Times New Roman" w:hAnsi="Times New Roman" w:cs="Times New Roman"/>
          <w:b/>
          <w:sz w:val="28"/>
          <w:szCs w:val="28"/>
        </w:rPr>
      </w:pPr>
      <w:r w:rsidRPr="00781A7E">
        <w:rPr>
          <w:rFonts w:ascii="Times New Roman" w:hAnsi="Times New Roman" w:cs="Times New Roman"/>
          <w:b/>
          <w:sz w:val="28"/>
          <w:szCs w:val="28"/>
        </w:rPr>
        <w:t>Стороны</w:t>
      </w:r>
      <w:r w:rsidR="0063262F" w:rsidRPr="00781A7E">
        <w:rPr>
          <w:rFonts w:ascii="Times New Roman" w:hAnsi="Times New Roman" w:cs="Times New Roman"/>
          <w:b/>
          <w:sz w:val="28"/>
          <w:szCs w:val="28"/>
        </w:rPr>
        <w:t>:</w:t>
      </w:r>
    </w:p>
    <w:p w:rsidR="004B139B" w:rsidRPr="00781A7E" w:rsidRDefault="004B139B"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Проводят работу по </w:t>
      </w:r>
      <w:r w:rsidR="00216706" w:rsidRPr="00781A7E">
        <w:rPr>
          <w:rFonts w:ascii="Times New Roman" w:hAnsi="Times New Roman" w:cs="Times New Roman"/>
          <w:sz w:val="28"/>
          <w:szCs w:val="28"/>
        </w:rPr>
        <w:t xml:space="preserve">дальнейшему </w:t>
      </w:r>
      <w:r w:rsidRPr="00781A7E">
        <w:rPr>
          <w:rFonts w:ascii="Times New Roman" w:hAnsi="Times New Roman" w:cs="Times New Roman"/>
          <w:sz w:val="28"/>
          <w:szCs w:val="28"/>
        </w:rPr>
        <w:t>развитию системы социального партнерства в муниципальном районе.</w:t>
      </w:r>
      <w:r w:rsidR="00216706" w:rsidRPr="00781A7E">
        <w:rPr>
          <w:rFonts w:ascii="Times New Roman" w:hAnsi="Times New Roman" w:cs="Times New Roman"/>
          <w:sz w:val="28"/>
          <w:szCs w:val="28"/>
        </w:rPr>
        <w:t xml:space="preserve"> Обеспечивают реализацию статьи 35.1 Трудового кодекса Российской Федерации.</w:t>
      </w:r>
    </w:p>
    <w:p w:rsidR="00216706" w:rsidRPr="00781A7E" w:rsidRDefault="007B0C04"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функционирование территориальной трехсторонней комиссии по регулированию социально – трудовых отношений.</w:t>
      </w:r>
    </w:p>
    <w:p w:rsidR="007B0C04" w:rsidRPr="00781A7E" w:rsidRDefault="007B0C04"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Способствуют заключению отраслевых соглашений на территориальном уровне с вовлечением более широкого круга работодателей в переговорные процессы по заключению отраслевых соглашений и коллективных договоров.</w:t>
      </w:r>
    </w:p>
    <w:p w:rsidR="007B0C04" w:rsidRPr="00781A7E" w:rsidRDefault="007B0C04"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Оказывают необходимую организационную и методическую помощь субъектам социального партнерства и их представителям при заключении коллективных договоров и их уведомительной регистрации.</w:t>
      </w:r>
      <w:r w:rsidR="00485928">
        <w:rPr>
          <w:rFonts w:ascii="Times New Roman" w:hAnsi="Times New Roman" w:cs="Times New Roman"/>
          <w:sz w:val="28"/>
          <w:szCs w:val="28"/>
        </w:rPr>
        <w:t xml:space="preserve"> </w:t>
      </w:r>
      <w:r w:rsidRPr="00781A7E">
        <w:rPr>
          <w:rFonts w:ascii="Times New Roman" w:hAnsi="Times New Roman" w:cs="Times New Roman"/>
          <w:sz w:val="28"/>
          <w:szCs w:val="28"/>
        </w:rPr>
        <w:t>Обеспечивают участие организаций в ежегодном областном конкурсе «Коллективный договор – основа защиты социально-трудовых прав граждан».</w:t>
      </w:r>
    </w:p>
    <w:p w:rsidR="007B0C04" w:rsidRPr="00781A7E" w:rsidRDefault="0026718A"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 подготовке проекта муниципального бюджета, составлении финансовых планов организаций и смет профсоюзов предусматривают средства для реализации взятых на себя настоящим Соглашением обязательств.</w:t>
      </w:r>
    </w:p>
    <w:p w:rsidR="007B0C04" w:rsidRPr="00781A7E" w:rsidRDefault="0026718A"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Принимают меры по урегулированию коллективных трудовых споров.</w:t>
      </w:r>
    </w:p>
    <w:p w:rsidR="0026718A" w:rsidRPr="00781A7E" w:rsidRDefault="0026718A"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Содействуют созданию и деятельности в организациях комиссий по трудовым спорам.</w:t>
      </w:r>
    </w:p>
    <w:p w:rsidR="0026718A" w:rsidRPr="00781A7E" w:rsidRDefault="0026718A"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Проводят работу по созданию первичных профсоюзных организаций в трудовых коллективах.</w:t>
      </w:r>
    </w:p>
    <w:p w:rsidR="0026718A" w:rsidRPr="00781A7E" w:rsidRDefault="0026718A" w:rsidP="00216706">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Содействуют повышению социальной ответственности и становлению коллективно-договорных отношений у субъектов предпринимательской деятельности, в том числе малого предпринимательства и индивидуального предпринимательства.</w:t>
      </w:r>
    </w:p>
    <w:p w:rsidR="004B139B" w:rsidRPr="00781A7E" w:rsidRDefault="004B139B" w:rsidP="005F3D85">
      <w:pPr>
        <w:pStyle w:val="a3"/>
        <w:jc w:val="both"/>
        <w:rPr>
          <w:rFonts w:ascii="Times New Roman" w:hAnsi="Times New Roman" w:cs="Times New Roman"/>
          <w:sz w:val="28"/>
          <w:szCs w:val="28"/>
        </w:rPr>
      </w:pPr>
    </w:p>
    <w:p w:rsidR="004B139B" w:rsidRPr="00781A7E" w:rsidRDefault="004B139B" w:rsidP="005F3D85">
      <w:pPr>
        <w:pStyle w:val="a3"/>
        <w:jc w:val="both"/>
        <w:rPr>
          <w:rFonts w:ascii="Times New Roman" w:hAnsi="Times New Roman" w:cs="Times New Roman"/>
          <w:b/>
          <w:sz w:val="28"/>
          <w:szCs w:val="28"/>
        </w:rPr>
      </w:pPr>
      <w:r w:rsidRPr="00781A7E">
        <w:rPr>
          <w:rFonts w:ascii="Times New Roman" w:hAnsi="Times New Roman" w:cs="Times New Roman"/>
          <w:b/>
          <w:sz w:val="28"/>
          <w:szCs w:val="28"/>
        </w:rPr>
        <w:t>Администрация</w:t>
      </w:r>
      <w:r w:rsidR="005F3D85" w:rsidRPr="00781A7E">
        <w:rPr>
          <w:rFonts w:ascii="Times New Roman" w:hAnsi="Times New Roman" w:cs="Times New Roman"/>
          <w:b/>
          <w:sz w:val="28"/>
          <w:szCs w:val="28"/>
        </w:rPr>
        <w:t>:</w:t>
      </w:r>
    </w:p>
    <w:p w:rsidR="0026718A" w:rsidRPr="00781A7E" w:rsidRDefault="0026718A" w:rsidP="0026718A">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Обеспечивает в установленном порядке участие профсоюзов и работодателей в разработке и обсуждении проектов программ социально-</w:t>
      </w:r>
      <w:r w:rsidRPr="00781A7E">
        <w:rPr>
          <w:rFonts w:ascii="Times New Roman" w:hAnsi="Times New Roman" w:cs="Times New Roman"/>
          <w:sz w:val="28"/>
          <w:szCs w:val="28"/>
        </w:rPr>
        <w:lastRenderedPageBreak/>
        <w:t>экономического развития муниципального района, нормативных правовых актов в сфере труда.</w:t>
      </w:r>
    </w:p>
    <w:p w:rsidR="0026718A" w:rsidRPr="00781A7E" w:rsidRDefault="002344B1" w:rsidP="0026718A">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Обеспечивает участие представителей профсоюзов в работе коллегий, комиссий, рабочих групп, образованных в администрации муниципального района, при рассмотрении вопросов, связанных с реализацией социально-экономических интересов работников.</w:t>
      </w:r>
    </w:p>
    <w:p w:rsidR="004B139B" w:rsidRPr="00781A7E" w:rsidRDefault="004B139B" w:rsidP="0026718A">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Оказывает необходимую организационную и методическую помощь субъектам социального партнерства и их представителям при подготовке коллективных договоров и соглашений.</w:t>
      </w:r>
    </w:p>
    <w:p w:rsidR="004B139B" w:rsidRPr="00781A7E" w:rsidRDefault="004B139B" w:rsidP="005F3D85">
      <w:pPr>
        <w:pStyle w:val="a3"/>
        <w:jc w:val="both"/>
        <w:rPr>
          <w:rFonts w:ascii="Times New Roman" w:hAnsi="Times New Roman" w:cs="Times New Roman"/>
          <w:sz w:val="28"/>
          <w:szCs w:val="28"/>
        </w:rPr>
      </w:pPr>
    </w:p>
    <w:p w:rsidR="004B139B" w:rsidRPr="00781A7E" w:rsidRDefault="004B139B" w:rsidP="005F3D85">
      <w:pPr>
        <w:pStyle w:val="a3"/>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 и Профсоюзы</w:t>
      </w:r>
      <w:r w:rsidR="005F3D85" w:rsidRPr="00781A7E">
        <w:rPr>
          <w:rFonts w:ascii="Times New Roman" w:hAnsi="Times New Roman" w:cs="Times New Roman"/>
          <w:b/>
          <w:sz w:val="28"/>
          <w:szCs w:val="28"/>
        </w:rPr>
        <w:t>:</w:t>
      </w:r>
    </w:p>
    <w:p w:rsidR="002344B1" w:rsidRPr="00781A7E" w:rsidRDefault="002344B1" w:rsidP="004F37A5">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в организациях заключение и контроль выполнения коллективных договоров. Отчитываются об их выполнении на собраниях и конференциях трудовых коллективов.</w:t>
      </w:r>
    </w:p>
    <w:p w:rsidR="0011674C" w:rsidRPr="00781A7E" w:rsidRDefault="0011674C" w:rsidP="004F37A5">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lang w:eastAsia="ru-RU"/>
        </w:rPr>
        <w:t>Принимают меры по направлению на финансирование выплат и расходов социального характера не менее 2 процентов от объема реализации выпускаемой продукции при наличии финансовой возможности.</w:t>
      </w:r>
    </w:p>
    <w:p w:rsidR="002344B1" w:rsidRPr="00781A7E" w:rsidRDefault="0011674C" w:rsidP="004F37A5">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lang w:eastAsia="ru-RU"/>
        </w:rPr>
        <w:t>Способствуют формированию организационных структур объединений работодателей и работников</w:t>
      </w:r>
      <w:r w:rsidR="002344B1" w:rsidRPr="00781A7E">
        <w:rPr>
          <w:rFonts w:ascii="Times New Roman" w:hAnsi="Times New Roman" w:cs="Times New Roman"/>
          <w:sz w:val="28"/>
          <w:szCs w:val="28"/>
        </w:rPr>
        <w:t>.</w:t>
      </w:r>
    </w:p>
    <w:p w:rsidR="0011674C" w:rsidRPr="00781A7E" w:rsidRDefault="0011674C" w:rsidP="004F37A5">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Предусматривают в коллективных договорах дополнительные гарантии деятельности в организациях профсоюзных организаций, их выборных органов, а также освобожденных и не освобожденных членов выборных профсоюзных органов по сравнению с действующим трудовым законодательством и законодательством о профессиональных союзах.</w:t>
      </w:r>
    </w:p>
    <w:p w:rsidR="00872000" w:rsidRDefault="00872000" w:rsidP="005F3D85">
      <w:pPr>
        <w:pStyle w:val="a3"/>
        <w:jc w:val="both"/>
        <w:rPr>
          <w:rFonts w:ascii="Times New Roman" w:hAnsi="Times New Roman" w:cs="Times New Roman"/>
          <w:b/>
          <w:sz w:val="28"/>
          <w:szCs w:val="28"/>
        </w:rPr>
      </w:pPr>
    </w:p>
    <w:p w:rsidR="004B139B" w:rsidRPr="00781A7E" w:rsidRDefault="004B139B" w:rsidP="005F3D85">
      <w:pPr>
        <w:pStyle w:val="a3"/>
        <w:jc w:val="both"/>
        <w:rPr>
          <w:rFonts w:ascii="Times New Roman" w:hAnsi="Times New Roman" w:cs="Times New Roman"/>
          <w:b/>
          <w:sz w:val="28"/>
          <w:szCs w:val="28"/>
        </w:rPr>
      </w:pPr>
      <w:r w:rsidRPr="00781A7E">
        <w:rPr>
          <w:rFonts w:ascii="Times New Roman" w:hAnsi="Times New Roman" w:cs="Times New Roman"/>
          <w:b/>
          <w:sz w:val="28"/>
          <w:szCs w:val="28"/>
        </w:rPr>
        <w:t>Профсоюзы</w:t>
      </w:r>
      <w:r w:rsidR="005F3D85" w:rsidRPr="00781A7E">
        <w:rPr>
          <w:rFonts w:ascii="Times New Roman" w:hAnsi="Times New Roman" w:cs="Times New Roman"/>
          <w:b/>
          <w:sz w:val="28"/>
          <w:szCs w:val="28"/>
        </w:rPr>
        <w:t>:</w:t>
      </w:r>
    </w:p>
    <w:p w:rsidR="004B139B" w:rsidRPr="00781A7E" w:rsidRDefault="004B139B"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Проводят в организациях работу по созданию профсоюзных организаций, вовлечению работников </w:t>
      </w:r>
      <w:r w:rsidR="005F3D85" w:rsidRPr="00781A7E">
        <w:rPr>
          <w:rFonts w:ascii="Times New Roman" w:hAnsi="Times New Roman" w:cs="Times New Roman"/>
          <w:sz w:val="28"/>
          <w:szCs w:val="28"/>
        </w:rPr>
        <w:t>в</w:t>
      </w:r>
      <w:r w:rsidRPr="00781A7E">
        <w:rPr>
          <w:rFonts w:ascii="Times New Roman" w:hAnsi="Times New Roman" w:cs="Times New Roman"/>
          <w:sz w:val="28"/>
          <w:szCs w:val="28"/>
        </w:rPr>
        <w:t xml:space="preserve"> члены профсоюза.</w:t>
      </w:r>
    </w:p>
    <w:p w:rsidR="0011674C" w:rsidRPr="00781A7E" w:rsidRDefault="0011674C"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Оказывают бесплатную юридическую помощь членам профсоюзов, трудовым коллективам по вопросам социального партнерства, урегулирования коллективных трудовых споров, участия работников в управлении организацией.</w:t>
      </w:r>
    </w:p>
    <w:p w:rsidR="0011674C" w:rsidRPr="00781A7E" w:rsidRDefault="0011674C"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Делегируют своих представителей в создаваемые администрацией муниципального района комиссии и рабочие группы, коллегии.</w:t>
      </w:r>
    </w:p>
    <w:p w:rsidR="0011674C" w:rsidRPr="00781A7E" w:rsidRDefault="0011674C"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Организовывают работу координационного совета профсоюзов по заключению и контролю за выполнением территориального трехстороннего, отраслевых соглашений, коллективных договоров.</w:t>
      </w:r>
    </w:p>
    <w:p w:rsidR="0011674C" w:rsidRPr="00781A7E" w:rsidRDefault="0011674C"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участие представителей координационного совета организаций профсоюзов в деятельности межведомственных комиссий, созданных в муниципальном районе.</w:t>
      </w:r>
    </w:p>
    <w:p w:rsidR="0011674C" w:rsidRPr="00781A7E" w:rsidRDefault="0011674C" w:rsidP="0011674C">
      <w:pPr>
        <w:pStyle w:val="a3"/>
        <w:jc w:val="both"/>
        <w:rPr>
          <w:rFonts w:ascii="Times New Roman" w:hAnsi="Times New Roman" w:cs="Times New Roman"/>
          <w:b/>
          <w:sz w:val="28"/>
          <w:szCs w:val="28"/>
        </w:rPr>
      </w:pPr>
    </w:p>
    <w:p w:rsidR="0011674C" w:rsidRPr="00781A7E" w:rsidRDefault="0011674C" w:rsidP="0011674C">
      <w:pPr>
        <w:pStyle w:val="a3"/>
        <w:jc w:val="both"/>
        <w:rPr>
          <w:rFonts w:ascii="Times New Roman" w:hAnsi="Times New Roman" w:cs="Times New Roman"/>
          <w:b/>
          <w:sz w:val="28"/>
          <w:szCs w:val="28"/>
        </w:rPr>
      </w:pPr>
      <w:r w:rsidRPr="00781A7E">
        <w:rPr>
          <w:rFonts w:ascii="Times New Roman" w:hAnsi="Times New Roman" w:cs="Times New Roman"/>
          <w:b/>
          <w:sz w:val="28"/>
          <w:szCs w:val="28"/>
        </w:rPr>
        <w:t>Работодатели:</w:t>
      </w:r>
    </w:p>
    <w:p w:rsidR="0011674C" w:rsidRPr="00781A7E" w:rsidRDefault="003B50A8"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lang w:eastAsia="ru-RU"/>
        </w:rPr>
        <w:lastRenderedPageBreak/>
        <w:t>Оказывают содействие районным и областным организациям профсоюзов по созданию в организациях первичных профсоюзных организаций.</w:t>
      </w:r>
    </w:p>
    <w:p w:rsidR="003B50A8" w:rsidRPr="00781A7E" w:rsidRDefault="003B50A8"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lang w:eastAsia="ru-RU"/>
        </w:rPr>
        <w:t>Обеспечивают участие представителей профсоюзов в работе совещаний, планерок и других органов оперативного управления организаций.</w:t>
      </w:r>
    </w:p>
    <w:p w:rsidR="003B50A8" w:rsidRPr="00781A7E" w:rsidRDefault="003B50A8" w:rsidP="0011674C">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Обязуются не препятствовать при заключении трудового договора с работником его вступлению в профсоюз; не допускать ограничения трудовых прав работников, их увольнения в связи с участием в работе профсоюзной организации</w:t>
      </w:r>
      <w:r w:rsidRPr="00781A7E">
        <w:t>.</w:t>
      </w:r>
    </w:p>
    <w:p w:rsidR="003B50A8" w:rsidRPr="00781A7E" w:rsidRDefault="003B50A8" w:rsidP="003B50A8">
      <w:pPr>
        <w:pStyle w:val="a3"/>
        <w:numPr>
          <w:ilvl w:val="1"/>
          <w:numId w:val="36"/>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Обеспечивают гарантии деятельности в организации профсоюзных организаций, их выборных органов, а также освобожденных и неосвобожденных членов выборных профсоюзных органов в соответствии с действующим трудовым законодательством и законодательством о профессиональных союзах.</w:t>
      </w:r>
    </w:p>
    <w:p w:rsidR="004B139B" w:rsidRPr="00781A7E" w:rsidRDefault="004B139B" w:rsidP="004B139B">
      <w:pPr>
        <w:pStyle w:val="a3"/>
        <w:jc w:val="both"/>
        <w:rPr>
          <w:rFonts w:ascii="Times New Roman" w:hAnsi="Times New Roman" w:cs="Times New Roman"/>
          <w:sz w:val="28"/>
          <w:szCs w:val="28"/>
        </w:rPr>
      </w:pPr>
    </w:p>
    <w:p w:rsidR="004B139B" w:rsidRPr="00781A7E" w:rsidRDefault="004B139B" w:rsidP="005F3D85">
      <w:pPr>
        <w:pStyle w:val="a3"/>
        <w:jc w:val="center"/>
        <w:rPr>
          <w:rFonts w:ascii="Times New Roman" w:hAnsi="Times New Roman" w:cs="Times New Roman"/>
          <w:b/>
          <w:sz w:val="28"/>
          <w:szCs w:val="28"/>
        </w:rPr>
      </w:pPr>
      <w:r w:rsidRPr="00781A7E">
        <w:rPr>
          <w:rFonts w:ascii="Times New Roman" w:hAnsi="Times New Roman" w:cs="Times New Roman"/>
          <w:b/>
          <w:sz w:val="28"/>
          <w:szCs w:val="28"/>
        </w:rPr>
        <w:t>V</w:t>
      </w:r>
      <w:r w:rsidR="005F3D85" w:rsidRPr="00781A7E">
        <w:rPr>
          <w:rFonts w:ascii="Times New Roman" w:hAnsi="Times New Roman" w:cs="Times New Roman"/>
          <w:b/>
          <w:sz w:val="28"/>
          <w:szCs w:val="28"/>
          <w:lang w:val="en-US"/>
        </w:rPr>
        <w:t>II</w:t>
      </w:r>
      <w:r w:rsidRPr="00781A7E">
        <w:rPr>
          <w:rFonts w:ascii="Times New Roman" w:hAnsi="Times New Roman" w:cs="Times New Roman"/>
          <w:b/>
          <w:sz w:val="28"/>
          <w:szCs w:val="28"/>
        </w:rPr>
        <w:t>. Порядок организации и контроля выполнения Соглашения</w:t>
      </w:r>
    </w:p>
    <w:p w:rsidR="004B139B" w:rsidRPr="00781A7E" w:rsidRDefault="004B139B" w:rsidP="005F3D85">
      <w:pPr>
        <w:pStyle w:val="a3"/>
        <w:jc w:val="both"/>
        <w:rPr>
          <w:rFonts w:ascii="Times New Roman" w:hAnsi="Times New Roman" w:cs="Times New Roman"/>
          <w:sz w:val="28"/>
          <w:szCs w:val="28"/>
        </w:rPr>
      </w:pPr>
    </w:p>
    <w:p w:rsidR="003B50A8" w:rsidRPr="00781A7E" w:rsidRDefault="003B50A8"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Стороны договорились о регулярном (не реже одного раза в год) рассмотрении хода выполнения Соглашения на заседаниях районной трехсторонней комиссии по регулированию социально- трудовых отношений и согласованном систематическим его освещении в средствах массовой информации.</w:t>
      </w:r>
    </w:p>
    <w:p w:rsidR="00511C24" w:rsidRPr="00781A7E" w:rsidRDefault="00511C24"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Стороны договорились, что критериями для оценки результатов реализации Соглашения является динамика изменения следующих основных социально-экономических показателей развития экономики и уровня жизни населения:</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1. Число родившихся.</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2. Число умерших.</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3. Естественный прирост  (убыль) населения.</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4. Начисленная среднемесячная заработная плата (номинальная в целом по экономике и по видам экономической деятельности).</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5. Соотношение начисленной среднемесячной заработной платы с прожиточным минимумом трудоспособного населения.</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6. Просроченная задолженность по заработной плате.</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7.  Среднесписочная численность работников.</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8. Уровень регистрируемой безработицы. </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9. Коэффициент напряженности на рынке труда.</w:t>
      </w:r>
    </w:p>
    <w:p w:rsidR="00511C24" w:rsidRPr="00781A7E" w:rsidRDefault="00511C24" w:rsidP="00511C24">
      <w:pPr>
        <w:pStyle w:val="a3"/>
        <w:ind w:firstLine="709"/>
        <w:jc w:val="both"/>
        <w:rPr>
          <w:rFonts w:ascii="Times New Roman" w:hAnsi="Times New Roman" w:cs="Times New Roman"/>
          <w:sz w:val="28"/>
          <w:szCs w:val="28"/>
        </w:rPr>
      </w:pPr>
      <w:r w:rsidRPr="00781A7E">
        <w:rPr>
          <w:rFonts w:ascii="Times New Roman" w:hAnsi="Times New Roman" w:cs="Times New Roman"/>
          <w:sz w:val="28"/>
          <w:szCs w:val="28"/>
        </w:rPr>
        <w:t>10. Производственный травматизм, в том числе со смертельным исходом.</w:t>
      </w:r>
    </w:p>
    <w:p w:rsidR="000A2307" w:rsidRPr="00781A7E" w:rsidRDefault="000A2307" w:rsidP="00511C24">
      <w:pPr>
        <w:pStyle w:val="a3"/>
        <w:ind w:left="709"/>
        <w:jc w:val="both"/>
        <w:rPr>
          <w:rFonts w:ascii="Times New Roman" w:hAnsi="Times New Roman" w:cs="Times New Roman"/>
          <w:sz w:val="28"/>
          <w:szCs w:val="28"/>
        </w:rPr>
      </w:pPr>
    </w:p>
    <w:p w:rsidR="00CC1282" w:rsidRPr="00781A7E" w:rsidRDefault="00CC1282"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Стороны предоставляют по взаимному запросу сторон материалы, необходимые для контроля за выполнением настоящего Соглашения.</w:t>
      </w:r>
    </w:p>
    <w:p w:rsidR="00CC1282" w:rsidRPr="00781A7E" w:rsidRDefault="00CC1282"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 xml:space="preserve">В случае реорганизации сторон настоящее Соглашение сохраняет действие на весь период, на который оно было заключено, и ответственность за </w:t>
      </w:r>
      <w:r w:rsidRPr="00781A7E">
        <w:rPr>
          <w:rFonts w:ascii="Times New Roman" w:hAnsi="Times New Roman" w:cs="Times New Roman"/>
          <w:sz w:val="28"/>
          <w:szCs w:val="28"/>
        </w:rPr>
        <w:lastRenderedPageBreak/>
        <w:t>его выполнение возлагается на правопреемников в соответствии с действующим законодательством.</w:t>
      </w:r>
    </w:p>
    <w:p w:rsidR="00CC1282" w:rsidRPr="00781A7E" w:rsidRDefault="00CC1282"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Разногласия, связанные с реализацией Соглашения, разрешаются на заседаниях трехсторонней комиссии по регулированию социально - трудовых отношений Татищевского муниципального района в соответствии с действующим законодательством Российской Федерации и Саратовской области.</w:t>
      </w:r>
    </w:p>
    <w:p w:rsidR="00CC1282" w:rsidRPr="00781A7E" w:rsidRDefault="00CC1282"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Внесение изменений и дополнений в настоящее Соглашение возможно по согласованию сторон на основании решения трехсторонней комиссии по регулированию социально - трудовых отношений Татищевского муниципального района.</w:t>
      </w:r>
    </w:p>
    <w:p w:rsidR="00CC1282" w:rsidRPr="00781A7E" w:rsidRDefault="00CC1282"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Профсоюзные организации и работодатели, не участвующие в разработке и подписании настоящего Соглашения, имеют право присоединиться к настоящему Соглашению в течение всего срока его действия, а также участвовать в реализации его мероприятий после оформления процедуры присоединения в установленном порядке.</w:t>
      </w:r>
    </w:p>
    <w:p w:rsidR="00CC1282" w:rsidRPr="00781A7E" w:rsidRDefault="00CC1282"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Каждая из Сторон после подписания Соглашения разрабатывает собственные мероприятия, обеспечивающие выполнение принятых обязательств.</w:t>
      </w:r>
    </w:p>
    <w:p w:rsidR="00CC1282" w:rsidRPr="00781A7E" w:rsidRDefault="00CC1282" w:rsidP="003B50A8">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В месячный срок со дня подписания настоящего Соглашения его текст публикуется администрацией Татищевского</w:t>
      </w:r>
      <w:bookmarkStart w:id="0" w:name="_GoBack"/>
      <w:bookmarkEnd w:id="0"/>
      <w:r w:rsidRPr="00781A7E">
        <w:rPr>
          <w:rFonts w:ascii="Times New Roman" w:hAnsi="Times New Roman" w:cs="Times New Roman"/>
          <w:sz w:val="28"/>
          <w:szCs w:val="28"/>
        </w:rPr>
        <w:t xml:space="preserve"> муниципального района в газете «Вестник Татищевского муниципального района Саратовской области».</w:t>
      </w:r>
    </w:p>
    <w:p w:rsidR="00CC1282" w:rsidRPr="009658AB" w:rsidRDefault="00CC1282" w:rsidP="009658AB">
      <w:pPr>
        <w:pStyle w:val="a3"/>
        <w:numPr>
          <w:ilvl w:val="1"/>
          <w:numId w:val="37"/>
        </w:numPr>
        <w:ind w:left="0" w:firstLine="709"/>
        <w:jc w:val="both"/>
        <w:rPr>
          <w:rFonts w:ascii="Times New Roman" w:hAnsi="Times New Roman" w:cs="Times New Roman"/>
          <w:sz w:val="28"/>
          <w:szCs w:val="28"/>
        </w:rPr>
      </w:pPr>
      <w:r w:rsidRPr="00781A7E">
        <w:rPr>
          <w:rFonts w:ascii="Times New Roman" w:hAnsi="Times New Roman" w:cs="Times New Roman"/>
          <w:sz w:val="28"/>
          <w:szCs w:val="28"/>
        </w:rPr>
        <w:t>Настоящее Соглашение вступает в силу с 1 января 202</w:t>
      </w:r>
      <w:r w:rsidR="00030C65">
        <w:rPr>
          <w:rFonts w:ascii="Times New Roman" w:hAnsi="Times New Roman" w:cs="Times New Roman"/>
          <w:sz w:val="28"/>
          <w:szCs w:val="28"/>
        </w:rPr>
        <w:t>4</w:t>
      </w:r>
      <w:r w:rsidRPr="00781A7E">
        <w:rPr>
          <w:rFonts w:ascii="Times New Roman" w:hAnsi="Times New Roman" w:cs="Times New Roman"/>
          <w:sz w:val="28"/>
          <w:szCs w:val="28"/>
        </w:rPr>
        <w:t xml:space="preserve"> года и действует по 31 декабря 202</w:t>
      </w:r>
      <w:r w:rsidR="00030C65">
        <w:rPr>
          <w:rFonts w:ascii="Times New Roman" w:hAnsi="Times New Roman" w:cs="Times New Roman"/>
          <w:sz w:val="28"/>
          <w:szCs w:val="28"/>
        </w:rPr>
        <w:t>6</w:t>
      </w:r>
      <w:r w:rsidRPr="00781A7E">
        <w:rPr>
          <w:rFonts w:ascii="Times New Roman" w:hAnsi="Times New Roman" w:cs="Times New Roman"/>
          <w:sz w:val="28"/>
          <w:szCs w:val="28"/>
        </w:rPr>
        <w:t xml:space="preserve"> года.</w:t>
      </w:r>
    </w:p>
    <w:p w:rsidR="00F5343B" w:rsidRDefault="00F5343B" w:rsidP="00485928">
      <w:pPr>
        <w:pStyle w:val="a3"/>
        <w:tabs>
          <w:tab w:val="left" w:pos="6840"/>
        </w:tabs>
        <w:jc w:val="both"/>
        <w:rPr>
          <w:rFonts w:ascii="Times New Roman" w:hAnsi="Times New Roman" w:cs="Times New Roman"/>
          <w:sz w:val="28"/>
          <w:szCs w:val="28"/>
        </w:rPr>
      </w:pPr>
      <w:r>
        <w:rPr>
          <w:noProof/>
          <w:spacing w:val="-20"/>
          <w:sz w:val="27"/>
          <w:szCs w:val="27"/>
          <w:lang w:eastAsia="ru-RU"/>
        </w:rPr>
        <w:drawing>
          <wp:inline distT="0" distB="0" distL="0" distR="0">
            <wp:extent cx="5459730" cy="34671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54247" cy="3463618"/>
                    </a:xfrm>
                    <a:prstGeom prst="rect">
                      <a:avLst/>
                    </a:prstGeom>
                    <a:noFill/>
                    <a:ln w="9525">
                      <a:noFill/>
                      <a:miter lim="800000"/>
                      <a:headEnd/>
                      <a:tailEnd/>
                    </a:ln>
                  </pic:spPr>
                </pic:pic>
              </a:graphicData>
            </a:graphic>
          </wp:inline>
        </w:drawing>
      </w:r>
    </w:p>
    <w:p w:rsidR="009658AB" w:rsidRDefault="00485928" w:rsidP="00485928">
      <w:pPr>
        <w:pStyle w:val="a3"/>
        <w:tabs>
          <w:tab w:val="left" w:pos="6840"/>
        </w:tabs>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Зарегистрировано в министерстве труда и социальной защиты Саратовской области 19.01.2024, регистрационный номер 96/24-ТТ </w:t>
      </w:r>
    </w:p>
    <w:sectPr w:rsidR="009658AB" w:rsidSect="009658AB">
      <w:headerReference w:type="even" r:id="rId9"/>
      <w:headerReference w:type="default" r:id="rId10"/>
      <w:footerReference w:type="even" r:id="rId11"/>
      <w:footerReference w:type="default" r:id="rId12"/>
      <w:headerReference w:type="first" r:id="rId13"/>
      <w:footerReference w:type="first" r:id="rId14"/>
      <w:pgSz w:w="11906" w:h="16838" w:code="9"/>
      <w:pgMar w:top="1134" w:right="1133" w:bottom="1560"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D07" w:rsidRDefault="00515D07" w:rsidP="008E651F">
      <w:r>
        <w:separator/>
      </w:r>
    </w:p>
  </w:endnote>
  <w:endnote w:type="continuationSeparator" w:id="1">
    <w:p w:rsidR="00515D07" w:rsidRDefault="00515D07" w:rsidP="008E6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E9" w:rsidRDefault="009245E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E9" w:rsidRDefault="009245E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E9" w:rsidRDefault="009245E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D07" w:rsidRDefault="00515D07" w:rsidP="008E651F">
      <w:r>
        <w:separator/>
      </w:r>
    </w:p>
  </w:footnote>
  <w:footnote w:type="continuationSeparator" w:id="1">
    <w:p w:rsidR="00515D07" w:rsidRDefault="00515D07" w:rsidP="008E6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E9" w:rsidRDefault="009245E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77284"/>
      <w:docPartObj>
        <w:docPartGallery w:val="Page Numbers (Top of Page)"/>
        <w:docPartUnique/>
      </w:docPartObj>
    </w:sdtPr>
    <w:sdtContent>
      <w:p w:rsidR="007C1A00" w:rsidRDefault="008B2226">
        <w:pPr>
          <w:pStyle w:val="a9"/>
          <w:jc w:val="center"/>
        </w:pPr>
        <w:r>
          <w:fldChar w:fldCharType="begin"/>
        </w:r>
        <w:r w:rsidR="007C1A00">
          <w:instrText>PAGE   \* MERGEFORMAT</w:instrText>
        </w:r>
        <w:r>
          <w:fldChar w:fldCharType="separate"/>
        </w:r>
        <w:r w:rsidR="00F5343B">
          <w:rPr>
            <w:noProof/>
          </w:rPr>
          <w:t>18</w:t>
        </w:r>
        <w:r>
          <w:fldChar w:fldCharType="end"/>
        </w:r>
      </w:p>
    </w:sdtContent>
  </w:sdt>
  <w:p w:rsidR="007C1A00" w:rsidRDefault="007C1A0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E9" w:rsidRDefault="009245E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1AC"/>
    <w:multiLevelType w:val="hybridMultilevel"/>
    <w:tmpl w:val="C7325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A5C89"/>
    <w:multiLevelType w:val="hybridMultilevel"/>
    <w:tmpl w:val="633A1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34538"/>
    <w:multiLevelType w:val="hybridMultilevel"/>
    <w:tmpl w:val="8206B22E"/>
    <w:lvl w:ilvl="0" w:tplc="07047E7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745E6"/>
    <w:multiLevelType w:val="multilevel"/>
    <w:tmpl w:val="8322384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FB385D"/>
    <w:multiLevelType w:val="hybridMultilevel"/>
    <w:tmpl w:val="22DCC706"/>
    <w:lvl w:ilvl="0" w:tplc="95BA8C0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55583"/>
    <w:multiLevelType w:val="multilevel"/>
    <w:tmpl w:val="84202D06"/>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499" w:hanging="1215"/>
      </w:pPr>
      <w:rPr>
        <w:rFonts w:hint="default"/>
      </w:rPr>
    </w:lvl>
    <w:lvl w:ilvl="2">
      <w:start w:val="1"/>
      <w:numFmt w:val="decimal"/>
      <w:isLgl/>
      <w:lvlText w:val="%1.%2.%3."/>
      <w:lvlJc w:val="left"/>
      <w:pPr>
        <w:ind w:left="1605" w:hanging="1215"/>
      </w:pPr>
      <w:rPr>
        <w:rFonts w:hint="default"/>
      </w:rPr>
    </w:lvl>
    <w:lvl w:ilvl="3">
      <w:start w:val="1"/>
      <w:numFmt w:val="decimal"/>
      <w:isLgl/>
      <w:lvlText w:val="%1.%2.%3.%4."/>
      <w:lvlJc w:val="left"/>
      <w:pPr>
        <w:ind w:left="1620" w:hanging="1215"/>
      </w:pPr>
      <w:rPr>
        <w:rFonts w:hint="default"/>
      </w:rPr>
    </w:lvl>
    <w:lvl w:ilvl="4">
      <w:start w:val="1"/>
      <w:numFmt w:val="decimal"/>
      <w:isLgl/>
      <w:lvlText w:val="%1.%2.%3.%4.%5."/>
      <w:lvlJc w:val="left"/>
      <w:pPr>
        <w:ind w:left="1635" w:hanging="1215"/>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6">
    <w:nsid w:val="188A0F13"/>
    <w:multiLevelType w:val="hybridMultilevel"/>
    <w:tmpl w:val="FE4AE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3C00C8"/>
    <w:multiLevelType w:val="hybridMultilevel"/>
    <w:tmpl w:val="537C1FAA"/>
    <w:lvl w:ilvl="0" w:tplc="0419000F">
      <w:start w:val="1"/>
      <w:numFmt w:val="decimal"/>
      <w:lvlText w:val="%1."/>
      <w:lvlJc w:val="left"/>
      <w:pPr>
        <w:ind w:left="720" w:hanging="360"/>
      </w:pPr>
    </w:lvl>
    <w:lvl w:ilvl="1" w:tplc="6C1AB33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D69FA"/>
    <w:multiLevelType w:val="multilevel"/>
    <w:tmpl w:val="84E836A0"/>
    <w:lvl w:ilvl="0">
      <w:start w:val="1"/>
      <w:numFmt w:val="decimal"/>
      <w:lvlText w:val="4.%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9">
    <w:nsid w:val="253A4B09"/>
    <w:multiLevelType w:val="hybridMultilevel"/>
    <w:tmpl w:val="D2965F6A"/>
    <w:lvl w:ilvl="0" w:tplc="95BA8C0E">
      <w:start w:val="1"/>
      <w:numFmt w:val="decimal"/>
      <w:lvlText w:val="4.%1"/>
      <w:lvlJc w:val="left"/>
      <w:pPr>
        <w:ind w:left="795" w:hanging="360"/>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7022AE8"/>
    <w:multiLevelType w:val="hybridMultilevel"/>
    <w:tmpl w:val="7D36EC3C"/>
    <w:lvl w:ilvl="0" w:tplc="097C5C2A">
      <w:start w:val="1"/>
      <w:numFmt w:val="decimal"/>
      <w:lvlText w:val="2.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32299"/>
    <w:multiLevelType w:val="hybridMultilevel"/>
    <w:tmpl w:val="FDA0A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187044"/>
    <w:multiLevelType w:val="hybridMultilevel"/>
    <w:tmpl w:val="745A0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9316D"/>
    <w:multiLevelType w:val="multilevel"/>
    <w:tmpl w:val="9EB89CA2"/>
    <w:lvl w:ilvl="0">
      <w:start w:val="4"/>
      <w:numFmt w:val="decimal"/>
      <w:lvlText w:val="%1."/>
      <w:lvlJc w:val="left"/>
      <w:pPr>
        <w:ind w:left="360" w:hanging="360"/>
      </w:pPr>
      <w:rPr>
        <w:rFonts w:hint="default"/>
        <w:b w:val="0"/>
      </w:rPr>
    </w:lvl>
    <w:lvl w:ilvl="1">
      <w:start w:val="1"/>
      <w:numFmt w:val="decimal"/>
      <w:lvlText w:val="%1.%2."/>
      <w:lvlJc w:val="left"/>
      <w:pPr>
        <w:ind w:left="1854" w:hanging="360"/>
      </w:pPr>
      <w:rPr>
        <w:rFonts w:hint="default"/>
        <w:b w:val="0"/>
      </w:rPr>
    </w:lvl>
    <w:lvl w:ilvl="2">
      <w:start w:val="1"/>
      <w:numFmt w:val="decimal"/>
      <w:lvlText w:val="%1.%2.%3."/>
      <w:lvlJc w:val="left"/>
      <w:pPr>
        <w:ind w:left="3708" w:hanging="720"/>
      </w:pPr>
      <w:rPr>
        <w:rFonts w:hint="default"/>
        <w:b w:val="0"/>
      </w:rPr>
    </w:lvl>
    <w:lvl w:ilvl="3">
      <w:start w:val="1"/>
      <w:numFmt w:val="decimal"/>
      <w:lvlText w:val="%1.%2.%3.%4."/>
      <w:lvlJc w:val="left"/>
      <w:pPr>
        <w:ind w:left="5202" w:hanging="720"/>
      </w:pPr>
      <w:rPr>
        <w:rFonts w:hint="default"/>
        <w:b w:val="0"/>
      </w:rPr>
    </w:lvl>
    <w:lvl w:ilvl="4">
      <w:start w:val="1"/>
      <w:numFmt w:val="decimal"/>
      <w:lvlText w:val="%1.%2.%3.%4.%5."/>
      <w:lvlJc w:val="left"/>
      <w:pPr>
        <w:ind w:left="7056" w:hanging="1080"/>
      </w:pPr>
      <w:rPr>
        <w:rFonts w:hint="default"/>
        <w:b w:val="0"/>
      </w:rPr>
    </w:lvl>
    <w:lvl w:ilvl="5">
      <w:start w:val="1"/>
      <w:numFmt w:val="decimal"/>
      <w:lvlText w:val="%1.%2.%3.%4.%5.%6."/>
      <w:lvlJc w:val="left"/>
      <w:pPr>
        <w:ind w:left="8550" w:hanging="1080"/>
      </w:pPr>
      <w:rPr>
        <w:rFonts w:hint="default"/>
        <w:b w:val="0"/>
      </w:rPr>
    </w:lvl>
    <w:lvl w:ilvl="6">
      <w:start w:val="1"/>
      <w:numFmt w:val="decimal"/>
      <w:lvlText w:val="%1.%2.%3.%4.%5.%6.%7."/>
      <w:lvlJc w:val="left"/>
      <w:pPr>
        <w:ind w:left="10404" w:hanging="1440"/>
      </w:pPr>
      <w:rPr>
        <w:rFonts w:hint="default"/>
        <w:b w:val="0"/>
      </w:rPr>
    </w:lvl>
    <w:lvl w:ilvl="7">
      <w:start w:val="1"/>
      <w:numFmt w:val="decimal"/>
      <w:lvlText w:val="%1.%2.%3.%4.%5.%6.%7.%8."/>
      <w:lvlJc w:val="left"/>
      <w:pPr>
        <w:ind w:left="11898" w:hanging="1440"/>
      </w:pPr>
      <w:rPr>
        <w:rFonts w:hint="default"/>
        <w:b w:val="0"/>
      </w:rPr>
    </w:lvl>
    <w:lvl w:ilvl="8">
      <w:start w:val="1"/>
      <w:numFmt w:val="decimal"/>
      <w:lvlText w:val="%1.%2.%3.%4.%5.%6.%7.%8.%9."/>
      <w:lvlJc w:val="left"/>
      <w:pPr>
        <w:ind w:left="13752" w:hanging="1800"/>
      </w:pPr>
      <w:rPr>
        <w:rFonts w:hint="default"/>
        <w:b w:val="0"/>
      </w:rPr>
    </w:lvl>
  </w:abstractNum>
  <w:abstractNum w:abstractNumId="14">
    <w:nsid w:val="2E361126"/>
    <w:multiLevelType w:val="hybridMultilevel"/>
    <w:tmpl w:val="45FE9C38"/>
    <w:lvl w:ilvl="0" w:tplc="95BA8C0E">
      <w:start w:val="1"/>
      <w:numFmt w:val="decimal"/>
      <w:lvlText w:val="4.%1"/>
      <w:lvlJc w:val="left"/>
      <w:pPr>
        <w:ind w:left="795" w:hanging="360"/>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2E885FA1"/>
    <w:multiLevelType w:val="multilevel"/>
    <w:tmpl w:val="A43E5DF8"/>
    <w:lvl w:ilvl="0">
      <w:start w:val="1"/>
      <w:numFmt w:val="decimal"/>
      <w:lvlText w:val="%1."/>
      <w:lvlJc w:val="left"/>
      <w:pPr>
        <w:ind w:left="1440" w:hanging="360"/>
      </w:pPr>
      <w:rPr>
        <w:rFonts w:ascii="Times New Roman" w:eastAsia="Times New Roman" w:hAnsi="Times New Roman" w:cs="Times New Roman"/>
      </w:rPr>
    </w:lvl>
    <w:lvl w:ilvl="1">
      <w:start w:val="17"/>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37736B03"/>
    <w:multiLevelType w:val="multilevel"/>
    <w:tmpl w:val="A538D5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A935663"/>
    <w:multiLevelType w:val="multilevel"/>
    <w:tmpl w:val="A5C02702"/>
    <w:lvl w:ilvl="0">
      <w:start w:val="3"/>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8">
    <w:nsid w:val="3B416714"/>
    <w:multiLevelType w:val="hybridMultilevel"/>
    <w:tmpl w:val="57EA3246"/>
    <w:lvl w:ilvl="0" w:tplc="6C1AB33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131B37"/>
    <w:multiLevelType w:val="multilevel"/>
    <w:tmpl w:val="5AD2C68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90B01D1"/>
    <w:multiLevelType w:val="multilevel"/>
    <w:tmpl w:val="A5C02702"/>
    <w:lvl w:ilvl="0">
      <w:start w:val="3"/>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1">
    <w:nsid w:val="56D148A5"/>
    <w:multiLevelType w:val="hybridMultilevel"/>
    <w:tmpl w:val="5CEC5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E26218"/>
    <w:multiLevelType w:val="hybridMultilevel"/>
    <w:tmpl w:val="DDA45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E55985"/>
    <w:multiLevelType w:val="hybridMultilevel"/>
    <w:tmpl w:val="3CC4918A"/>
    <w:lvl w:ilvl="0" w:tplc="95BA8C0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73487"/>
    <w:multiLevelType w:val="hybridMultilevel"/>
    <w:tmpl w:val="C05C2F8A"/>
    <w:lvl w:ilvl="0" w:tplc="0419000F">
      <w:start w:val="1"/>
      <w:numFmt w:val="decimal"/>
      <w:lvlText w:val="%1."/>
      <w:lvlJc w:val="left"/>
      <w:pPr>
        <w:ind w:left="720" w:hanging="360"/>
      </w:pPr>
    </w:lvl>
    <w:lvl w:ilvl="1" w:tplc="6C1AB33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7225B1"/>
    <w:multiLevelType w:val="hybridMultilevel"/>
    <w:tmpl w:val="3F669D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43078A"/>
    <w:multiLevelType w:val="hybridMultilevel"/>
    <w:tmpl w:val="B3E02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C533D4"/>
    <w:multiLevelType w:val="multilevel"/>
    <w:tmpl w:val="0A1EA29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0622C0A"/>
    <w:multiLevelType w:val="multilevel"/>
    <w:tmpl w:val="5AD2C68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38928CA"/>
    <w:multiLevelType w:val="hybridMultilevel"/>
    <w:tmpl w:val="13E6BF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B7065B"/>
    <w:multiLevelType w:val="hybridMultilevel"/>
    <w:tmpl w:val="E188B0E8"/>
    <w:lvl w:ilvl="0" w:tplc="0419000F">
      <w:start w:val="1"/>
      <w:numFmt w:val="decimal"/>
      <w:lvlText w:val="%1."/>
      <w:lvlJc w:val="left"/>
      <w:pPr>
        <w:ind w:left="1485" w:hanging="360"/>
      </w:pPr>
    </w:lvl>
    <w:lvl w:ilvl="1" w:tplc="04190019">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1">
    <w:nsid w:val="73F30965"/>
    <w:multiLevelType w:val="hybridMultilevel"/>
    <w:tmpl w:val="33583798"/>
    <w:lvl w:ilvl="0" w:tplc="6C1AB33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E6DE8"/>
    <w:multiLevelType w:val="multilevel"/>
    <w:tmpl w:val="689ED18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79E50E87"/>
    <w:multiLevelType w:val="hybridMultilevel"/>
    <w:tmpl w:val="1DE2E68E"/>
    <w:lvl w:ilvl="0" w:tplc="95BA8C0E">
      <w:start w:val="1"/>
      <w:numFmt w:val="decimal"/>
      <w:lvlText w:val="4.%1"/>
      <w:lvlJc w:val="left"/>
      <w:pPr>
        <w:ind w:left="795" w:hanging="360"/>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nsid w:val="7BA006F7"/>
    <w:multiLevelType w:val="hybridMultilevel"/>
    <w:tmpl w:val="AF3E8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4A475C"/>
    <w:multiLevelType w:val="hybridMultilevel"/>
    <w:tmpl w:val="AB4AB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DD2568"/>
    <w:multiLevelType w:val="multilevel"/>
    <w:tmpl w:val="5A468E40"/>
    <w:lvl w:ilvl="0">
      <w:start w:val="1"/>
      <w:numFmt w:val="decimal"/>
      <w:lvlText w:val="%1."/>
      <w:lvlJc w:val="left"/>
      <w:pPr>
        <w:ind w:left="360" w:hanging="360"/>
      </w:pPr>
      <w:rPr>
        <w:sz w:val="22"/>
      </w:rPr>
    </w:lvl>
    <w:lvl w:ilvl="1">
      <w:start w:val="1"/>
      <w:numFmt w:val="decimal"/>
      <w:lvlText w:val="%1.%2."/>
      <w:lvlJc w:val="left"/>
      <w:pPr>
        <w:ind w:left="720" w:hanging="720"/>
      </w:pPr>
      <w:rPr>
        <w:sz w:val="28"/>
        <w:szCs w:val="28"/>
      </w:rPr>
    </w:lvl>
    <w:lvl w:ilvl="2">
      <w:start w:val="1"/>
      <w:numFmt w:val="decimal"/>
      <w:lvlText w:val="%1.%2.%3."/>
      <w:lvlJc w:val="left"/>
      <w:pPr>
        <w:ind w:left="720" w:hanging="720"/>
      </w:pPr>
      <w:rPr>
        <w:sz w:val="22"/>
      </w:rPr>
    </w:lvl>
    <w:lvl w:ilvl="3">
      <w:start w:val="1"/>
      <w:numFmt w:val="decimalZero"/>
      <w:lvlText w:val="%1.%2.%3.%4."/>
      <w:lvlJc w:val="left"/>
      <w:pPr>
        <w:ind w:left="1080" w:hanging="1080"/>
      </w:pPr>
      <w:rPr>
        <w:sz w:val="22"/>
      </w:rPr>
    </w:lvl>
    <w:lvl w:ilvl="4">
      <w:start w:val="1"/>
      <w:numFmt w:val="decimal"/>
      <w:lvlText w:val="%1.%2.%3.%4.%5."/>
      <w:lvlJc w:val="left"/>
      <w:pPr>
        <w:ind w:left="1080" w:hanging="1080"/>
      </w:pPr>
      <w:rPr>
        <w:sz w:val="22"/>
      </w:rPr>
    </w:lvl>
    <w:lvl w:ilvl="5">
      <w:start w:val="1"/>
      <w:numFmt w:val="decimal"/>
      <w:lvlText w:val="%1.%2.%3.%4.%5.%6."/>
      <w:lvlJc w:val="left"/>
      <w:pPr>
        <w:ind w:left="1440" w:hanging="1440"/>
      </w:pPr>
      <w:rPr>
        <w:sz w:val="22"/>
      </w:rPr>
    </w:lvl>
    <w:lvl w:ilvl="6">
      <w:start w:val="1"/>
      <w:numFmt w:val="decimal"/>
      <w:lvlText w:val="%1.%2.%3.%4.%5.%6.%7."/>
      <w:lvlJc w:val="left"/>
      <w:pPr>
        <w:ind w:left="1800" w:hanging="1800"/>
      </w:pPr>
      <w:rPr>
        <w:sz w:val="22"/>
      </w:rPr>
    </w:lvl>
    <w:lvl w:ilvl="7">
      <w:start w:val="1"/>
      <w:numFmt w:val="decimal"/>
      <w:lvlText w:val="%1.%2.%3.%4.%5.%6.%7.%8."/>
      <w:lvlJc w:val="left"/>
      <w:pPr>
        <w:ind w:left="1800" w:hanging="1800"/>
      </w:pPr>
      <w:rPr>
        <w:sz w:val="22"/>
      </w:rPr>
    </w:lvl>
    <w:lvl w:ilvl="8">
      <w:start w:val="1"/>
      <w:numFmt w:val="decimal"/>
      <w:lvlText w:val="%1.%2.%3.%4.%5.%6.%7.%8.%9."/>
      <w:lvlJc w:val="left"/>
      <w:pPr>
        <w:ind w:left="2160" w:hanging="2160"/>
      </w:pPr>
      <w:rPr>
        <w:sz w:val="22"/>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7"/>
  </w:num>
  <w:num w:numId="5">
    <w:abstractNumId w:val="0"/>
  </w:num>
  <w:num w:numId="6">
    <w:abstractNumId w:val="24"/>
  </w:num>
  <w:num w:numId="7">
    <w:abstractNumId w:val="18"/>
  </w:num>
  <w:num w:numId="8">
    <w:abstractNumId w:val="15"/>
  </w:num>
  <w:num w:numId="9">
    <w:abstractNumId w:val="25"/>
  </w:num>
  <w:num w:numId="10">
    <w:abstractNumId w:val="34"/>
  </w:num>
  <w:num w:numId="11">
    <w:abstractNumId w:val="31"/>
  </w:num>
  <w:num w:numId="12">
    <w:abstractNumId w:val="1"/>
  </w:num>
  <w:num w:numId="13">
    <w:abstractNumId w:val="29"/>
  </w:num>
  <w:num w:numId="14">
    <w:abstractNumId w:val="12"/>
  </w:num>
  <w:num w:numId="15">
    <w:abstractNumId w:val="32"/>
  </w:num>
  <w:num w:numId="16">
    <w:abstractNumId w:val="16"/>
  </w:num>
  <w:num w:numId="17">
    <w:abstractNumId w:val="26"/>
  </w:num>
  <w:num w:numId="18">
    <w:abstractNumId w:val="35"/>
  </w:num>
  <w:num w:numId="19">
    <w:abstractNumId w:val="10"/>
  </w:num>
  <w:num w:numId="20">
    <w:abstractNumId w:val="20"/>
  </w:num>
  <w:num w:numId="21">
    <w:abstractNumId w:val="2"/>
  </w:num>
  <w:num w:numId="22">
    <w:abstractNumId w:val="21"/>
  </w:num>
  <w:num w:numId="23">
    <w:abstractNumId w:val="30"/>
  </w:num>
  <w:num w:numId="24">
    <w:abstractNumId w:val="17"/>
  </w:num>
  <w:num w:numId="25">
    <w:abstractNumId w:val="8"/>
  </w:num>
  <w:num w:numId="26">
    <w:abstractNumId w:val="3"/>
  </w:num>
  <w:num w:numId="27">
    <w:abstractNumId w:val="33"/>
  </w:num>
  <w:num w:numId="28">
    <w:abstractNumId w:val="9"/>
  </w:num>
  <w:num w:numId="29">
    <w:abstractNumId w:val="13"/>
  </w:num>
  <w:num w:numId="30">
    <w:abstractNumId w:val="14"/>
  </w:num>
  <w:num w:numId="31">
    <w:abstractNumId w:val="4"/>
  </w:num>
  <w:num w:numId="32">
    <w:abstractNumId w:val="23"/>
  </w:num>
  <w:num w:numId="33">
    <w:abstractNumId w:val="27"/>
  </w:num>
  <w:num w:numId="34">
    <w:abstractNumId w:val="22"/>
  </w:num>
  <w:num w:numId="35">
    <w:abstractNumId w:val="6"/>
  </w:num>
  <w:num w:numId="36">
    <w:abstractNumId w:val="28"/>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726833"/>
    <w:rsid w:val="00006B0F"/>
    <w:rsid w:val="000228A5"/>
    <w:rsid w:val="00024BDA"/>
    <w:rsid w:val="00030C65"/>
    <w:rsid w:val="00051515"/>
    <w:rsid w:val="00061DFD"/>
    <w:rsid w:val="00066F69"/>
    <w:rsid w:val="00092E0B"/>
    <w:rsid w:val="00094915"/>
    <w:rsid w:val="000A2307"/>
    <w:rsid w:val="000B4A39"/>
    <w:rsid w:val="000C0929"/>
    <w:rsid w:val="000E3C69"/>
    <w:rsid w:val="000F3CDB"/>
    <w:rsid w:val="0011674C"/>
    <w:rsid w:val="00123030"/>
    <w:rsid w:val="001277F9"/>
    <w:rsid w:val="0013663D"/>
    <w:rsid w:val="001605CA"/>
    <w:rsid w:val="00167C14"/>
    <w:rsid w:val="00171D58"/>
    <w:rsid w:val="0018385D"/>
    <w:rsid w:val="001A53F0"/>
    <w:rsid w:val="001C29A1"/>
    <w:rsid w:val="001D5B03"/>
    <w:rsid w:val="00216706"/>
    <w:rsid w:val="002344B1"/>
    <w:rsid w:val="00235BFC"/>
    <w:rsid w:val="00240E99"/>
    <w:rsid w:val="00250FBC"/>
    <w:rsid w:val="0026173C"/>
    <w:rsid w:val="0026718A"/>
    <w:rsid w:val="002863DE"/>
    <w:rsid w:val="002936C4"/>
    <w:rsid w:val="00293853"/>
    <w:rsid w:val="002C2093"/>
    <w:rsid w:val="002E26A7"/>
    <w:rsid w:val="002F0EC6"/>
    <w:rsid w:val="002F5149"/>
    <w:rsid w:val="003028CB"/>
    <w:rsid w:val="00306B97"/>
    <w:rsid w:val="003119A4"/>
    <w:rsid w:val="00324DB4"/>
    <w:rsid w:val="00335145"/>
    <w:rsid w:val="00351B86"/>
    <w:rsid w:val="00376DDB"/>
    <w:rsid w:val="003812CF"/>
    <w:rsid w:val="003816AF"/>
    <w:rsid w:val="003B26F0"/>
    <w:rsid w:val="003B50A8"/>
    <w:rsid w:val="003D0224"/>
    <w:rsid w:val="003E0FA6"/>
    <w:rsid w:val="003E33C9"/>
    <w:rsid w:val="004023DD"/>
    <w:rsid w:val="00405829"/>
    <w:rsid w:val="00405B10"/>
    <w:rsid w:val="00407B58"/>
    <w:rsid w:val="00444E68"/>
    <w:rsid w:val="00447679"/>
    <w:rsid w:val="0045244D"/>
    <w:rsid w:val="00483C17"/>
    <w:rsid w:val="00485928"/>
    <w:rsid w:val="00490290"/>
    <w:rsid w:val="0049589C"/>
    <w:rsid w:val="004B139B"/>
    <w:rsid w:val="004C68E2"/>
    <w:rsid w:val="004E5CAF"/>
    <w:rsid w:val="00503C73"/>
    <w:rsid w:val="00511C24"/>
    <w:rsid w:val="005127C9"/>
    <w:rsid w:val="005140F4"/>
    <w:rsid w:val="00515D07"/>
    <w:rsid w:val="00536A3B"/>
    <w:rsid w:val="0054799D"/>
    <w:rsid w:val="00560371"/>
    <w:rsid w:val="005608CE"/>
    <w:rsid w:val="00570C7E"/>
    <w:rsid w:val="00575676"/>
    <w:rsid w:val="005958A0"/>
    <w:rsid w:val="005A3971"/>
    <w:rsid w:val="005D6B94"/>
    <w:rsid w:val="005F3D85"/>
    <w:rsid w:val="00614383"/>
    <w:rsid w:val="00616DE8"/>
    <w:rsid w:val="00630A32"/>
    <w:rsid w:val="0063262F"/>
    <w:rsid w:val="00634A6B"/>
    <w:rsid w:val="006453BC"/>
    <w:rsid w:val="00646201"/>
    <w:rsid w:val="006645CE"/>
    <w:rsid w:val="006770DD"/>
    <w:rsid w:val="00692962"/>
    <w:rsid w:val="006A14E2"/>
    <w:rsid w:val="006E0884"/>
    <w:rsid w:val="007002B7"/>
    <w:rsid w:val="007014F4"/>
    <w:rsid w:val="00703C59"/>
    <w:rsid w:val="0071332E"/>
    <w:rsid w:val="00717D5B"/>
    <w:rsid w:val="00726833"/>
    <w:rsid w:val="00766AAD"/>
    <w:rsid w:val="00770449"/>
    <w:rsid w:val="007765F1"/>
    <w:rsid w:val="00780AC8"/>
    <w:rsid w:val="00781A7E"/>
    <w:rsid w:val="007B0C04"/>
    <w:rsid w:val="007C1A00"/>
    <w:rsid w:val="007C4D71"/>
    <w:rsid w:val="007E6801"/>
    <w:rsid w:val="007F2D30"/>
    <w:rsid w:val="008227F6"/>
    <w:rsid w:val="00827229"/>
    <w:rsid w:val="008450E3"/>
    <w:rsid w:val="00845385"/>
    <w:rsid w:val="00846934"/>
    <w:rsid w:val="008549DC"/>
    <w:rsid w:val="00872000"/>
    <w:rsid w:val="00881C31"/>
    <w:rsid w:val="008910FC"/>
    <w:rsid w:val="00892073"/>
    <w:rsid w:val="008A583C"/>
    <w:rsid w:val="008B2226"/>
    <w:rsid w:val="008B3D11"/>
    <w:rsid w:val="008E651F"/>
    <w:rsid w:val="008F1147"/>
    <w:rsid w:val="008F695B"/>
    <w:rsid w:val="00916170"/>
    <w:rsid w:val="009245E9"/>
    <w:rsid w:val="009333BC"/>
    <w:rsid w:val="009410BB"/>
    <w:rsid w:val="00962B61"/>
    <w:rsid w:val="00964561"/>
    <w:rsid w:val="009658AB"/>
    <w:rsid w:val="00995C00"/>
    <w:rsid w:val="00A01FBE"/>
    <w:rsid w:val="00A10713"/>
    <w:rsid w:val="00A22D4F"/>
    <w:rsid w:val="00A474D1"/>
    <w:rsid w:val="00A675F6"/>
    <w:rsid w:val="00A70807"/>
    <w:rsid w:val="00A74FF3"/>
    <w:rsid w:val="00A83514"/>
    <w:rsid w:val="00A853F5"/>
    <w:rsid w:val="00A92631"/>
    <w:rsid w:val="00AB625F"/>
    <w:rsid w:val="00AC27D7"/>
    <w:rsid w:val="00AD0147"/>
    <w:rsid w:val="00AE16CF"/>
    <w:rsid w:val="00AE5B35"/>
    <w:rsid w:val="00AF65F9"/>
    <w:rsid w:val="00B22B76"/>
    <w:rsid w:val="00B55B21"/>
    <w:rsid w:val="00B771E2"/>
    <w:rsid w:val="00BC5DBC"/>
    <w:rsid w:val="00BE78A1"/>
    <w:rsid w:val="00C150C0"/>
    <w:rsid w:val="00C226AC"/>
    <w:rsid w:val="00C350E1"/>
    <w:rsid w:val="00C55BF2"/>
    <w:rsid w:val="00C56E07"/>
    <w:rsid w:val="00C9452A"/>
    <w:rsid w:val="00CC1282"/>
    <w:rsid w:val="00CD0518"/>
    <w:rsid w:val="00CD275A"/>
    <w:rsid w:val="00D01099"/>
    <w:rsid w:val="00D0711E"/>
    <w:rsid w:val="00D31887"/>
    <w:rsid w:val="00D34A8C"/>
    <w:rsid w:val="00D45623"/>
    <w:rsid w:val="00D669FF"/>
    <w:rsid w:val="00D70B9E"/>
    <w:rsid w:val="00D91ACE"/>
    <w:rsid w:val="00D94D34"/>
    <w:rsid w:val="00E563F7"/>
    <w:rsid w:val="00E637E0"/>
    <w:rsid w:val="00EA1B61"/>
    <w:rsid w:val="00EA782A"/>
    <w:rsid w:val="00EB4232"/>
    <w:rsid w:val="00EB45D6"/>
    <w:rsid w:val="00EC3DE3"/>
    <w:rsid w:val="00EF0275"/>
    <w:rsid w:val="00EF5BA0"/>
    <w:rsid w:val="00F03F94"/>
    <w:rsid w:val="00F04950"/>
    <w:rsid w:val="00F159DE"/>
    <w:rsid w:val="00F17E31"/>
    <w:rsid w:val="00F26935"/>
    <w:rsid w:val="00F272BA"/>
    <w:rsid w:val="00F273B5"/>
    <w:rsid w:val="00F37849"/>
    <w:rsid w:val="00F4390D"/>
    <w:rsid w:val="00F45CDC"/>
    <w:rsid w:val="00F5343B"/>
    <w:rsid w:val="00F56871"/>
    <w:rsid w:val="00F61CF8"/>
    <w:rsid w:val="00F67A33"/>
    <w:rsid w:val="00F74375"/>
    <w:rsid w:val="00F766B2"/>
    <w:rsid w:val="00F85A9C"/>
    <w:rsid w:val="00F85AF8"/>
    <w:rsid w:val="00F90B6F"/>
    <w:rsid w:val="00FB2F1E"/>
    <w:rsid w:val="00FB7DD8"/>
    <w:rsid w:val="00FF7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9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B139B"/>
    <w:pPr>
      <w:spacing w:after="0" w:line="240" w:lineRule="auto"/>
    </w:pPr>
  </w:style>
  <w:style w:type="paragraph" w:styleId="a4">
    <w:name w:val="Normal (Web)"/>
    <w:basedOn w:val="a"/>
    <w:uiPriority w:val="99"/>
    <w:unhideWhenUsed/>
    <w:rsid w:val="004B139B"/>
    <w:pPr>
      <w:spacing w:before="100" w:beforeAutospacing="1" w:after="100" w:afterAutospacing="1"/>
    </w:pPr>
    <w:rPr>
      <w:sz w:val="24"/>
    </w:rPr>
  </w:style>
  <w:style w:type="paragraph" w:customStyle="1" w:styleId="bodytextindent3">
    <w:name w:val="bodytextindent3"/>
    <w:basedOn w:val="a"/>
    <w:rsid w:val="004B139B"/>
    <w:pPr>
      <w:spacing w:before="100" w:beforeAutospacing="1" w:after="100" w:afterAutospacing="1"/>
    </w:pPr>
    <w:rPr>
      <w:sz w:val="24"/>
    </w:rPr>
  </w:style>
  <w:style w:type="paragraph" w:customStyle="1" w:styleId="consplusnormal">
    <w:name w:val="consplusnormal"/>
    <w:basedOn w:val="a"/>
    <w:rsid w:val="004B139B"/>
    <w:pPr>
      <w:spacing w:before="100" w:beforeAutospacing="1" w:after="100" w:afterAutospacing="1"/>
    </w:pPr>
    <w:rPr>
      <w:sz w:val="24"/>
    </w:rPr>
  </w:style>
  <w:style w:type="paragraph" w:styleId="a5">
    <w:name w:val="Body Text Indent"/>
    <w:basedOn w:val="a"/>
    <w:link w:val="a6"/>
    <w:rsid w:val="004B139B"/>
    <w:pPr>
      <w:ind w:firstLine="720"/>
      <w:jc w:val="both"/>
    </w:pPr>
    <w:rPr>
      <w:szCs w:val="28"/>
    </w:rPr>
  </w:style>
  <w:style w:type="character" w:customStyle="1" w:styleId="a6">
    <w:name w:val="Основной текст с отступом Знак"/>
    <w:basedOn w:val="a0"/>
    <w:link w:val="a5"/>
    <w:rsid w:val="004B139B"/>
    <w:rPr>
      <w:rFonts w:ascii="Times New Roman" w:eastAsia="Times New Roman" w:hAnsi="Times New Roman" w:cs="Times New Roman"/>
      <w:sz w:val="28"/>
      <w:szCs w:val="28"/>
      <w:lang w:eastAsia="ru-RU"/>
    </w:rPr>
  </w:style>
  <w:style w:type="character" w:customStyle="1" w:styleId="s1">
    <w:name w:val="s1"/>
    <w:basedOn w:val="a0"/>
    <w:rsid w:val="004B139B"/>
  </w:style>
  <w:style w:type="paragraph" w:styleId="a7">
    <w:name w:val="Balloon Text"/>
    <w:basedOn w:val="a"/>
    <w:link w:val="a8"/>
    <w:uiPriority w:val="99"/>
    <w:semiHidden/>
    <w:unhideWhenUsed/>
    <w:rsid w:val="005140F4"/>
    <w:rPr>
      <w:rFonts w:ascii="Segoe UI" w:hAnsi="Segoe UI" w:cs="Segoe UI"/>
      <w:sz w:val="18"/>
      <w:szCs w:val="18"/>
    </w:rPr>
  </w:style>
  <w:style w:type="character" w:customStyle="1" w:styleId="a8">
    <w:name w:val="Текст выноски Знак"/>
    <w:basedOn w:val="a0"/>
    <w:link w:val="a7"/>
    <w:uiPriority w:val="99"/>
    <w:semiHidden/>
    <w:rsid w:val="005140F4"/>
    <w:rPr>
      <w:rFonts w:ascii="Segoe UI" w:eastAsia="Times New Roman" w:hAnsi="Segoe UI" w:cs="Segoe UI"/>
      <w:sz w:val="18"/>
      <w:szCs w:val="18"/>
      <w:lang w:eastAsia="ru-RU"/>
    </w:rPr>
  </w:style>
  <w:style w:type="paragraph" w:styleId="a9">
    <w:name w:val="header"/>
    <w:basedOn w:val="a"/>
    <w:link w:val="aa"/>
    <w:uiPriority w:val="99"/>
    <w:unhideWhenUsed/>
    <w:rsid w:val="008E651F"/>
    <w:pPr>
      <w:tabs>
        <w:tab w:val="center" w:pos="4677"/>
        <w:tab w:val="right" w:pos="9355"/>
      </w:tabs>
    </w:pPr>
  </w:style>
  <w:style w:type="character" w:customStyle="1" w:styleId="aa">
    <w:name w:val="Верхний колонтитул Знак"/>
    <w:basedOn w:val="a0"/>
    <w:link w:val="a9"/>
    <w:uiPriority w:val="99"/>
    <w:rsid w:val="008E651F"/>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8E651F"/>
    <w:pPr>
      <w:tabs>
        <w:tab w:val="center" w:pos="4677"/>
        <w:tab w:val="right" w:pos="9355"/>
      </w:tabs>
    </w:pPr>
  </w:style>
  <w:style w:type="character" w:customStyle="1" w:styleId="ac">
    <w:name w:val="Нижний колонтитул Знак"/>
    <w:basedOn w:val="a0"/>
    <w:link w:val="ab"/>
    <w:uiPriority w:val="99"/>
    <w:rsid w:val="008E651F"/>
    <w:rPr>
      <w:rFonts w:ascii="Times New Roman" w:eastAsia="Times New Roman" w:hAnsi="Times New Roman" w:cs="Times New Roman"/>
      <w:sz w:val="28"/>
      <w:szCs w:val="24"/>
      <w:lang w:eastAsia="ru-RU"/>
    </w:rPr>
  </w:style>
  <w:style w:type="table" w:styleId="ad">
    <w:name w:val="Table Grid"/>
    <w:basedOn w:val="a1"/>
    <w:uiPriority w:val="39"/>
    <w:rsid w:val="0066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rsid w:val="00F4390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semiHidden/>
    <w:unhideWhenUsed/>
    <w:rsid w:val="00F4390D"/>
    <w:rPr>
      <w:color w:val="0000FF"/>
      <w:u w:val="single"/>
    </w:rPr>
  </w:style>
  <w:style w:type="paragraph" w:styleId="af">
    <w:name w:val="List Paragraph"/>
    <w:basedOn w:val="a"/>
    <w:uiPriority w:val="34"/>
    <w:qFormat/>
    <w:rsid w:val="002936C4"/>
    <w:pPr>
      <w:spacing w:after="200" w:line="276" w:lineRule="auto"/>
      <w:ind w:left="720"/>
      <w:contextualSpacing/>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9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B139B"/>
    <w:pPr>
      <w:spacing w:after="0" w:line="240" w:lineRule="auto"/>
    </w:pPr>
  </w:style>
  <w:style w:type="paragraph" w:styleId="a4">
    <w:name w:val="Normal (Web)"/>
    <w:basedOn w:val="a"/>
    <w:uiPriority w:val="99"/>
    <w:unhideWhenUsed/>
    <w:rsid w:val="004B139B"/>
    <w:pPr>
      <w:spacing w:before="100" w:beforeAutospacing="1" w:after="100" w:afterAutospacing="1"/>
    </w:pPr>
    <w:rPr>
      <w:sz w:val="24"/>
    </w:rPr>
  </w:style>
  <w:style w:type="paragraph" w:customStyle="1" w:styleId="bodytextindent3">
    <w:name w:val="bodytextindent3"/>
    <w:basedOn w:val="a"/>
    <w:rsid w:val="004B139B"/>
    <w:pPr>
      <w:spacing w:before="100" w:beforeAutospacing="1" w:after="100" w:afterAutospacing="1"/>
    </w:pPr>
    <w:rPr>
      <w:sz w:val="24"/>
    </w:rPr>
  </w:style>
  <w:style w:type="paragraph" w:customStyle="1" w:styleId="consplusnormal">
    <w:name w:val="consplusnormal"/>
    <w:basedOn w:val="a"/>
    <w:rsid w:val="004B139B"/>
    <w:pPr>
      <w:spacing w:before="100" w:beforeAutospacing="1" w:after="100" w:afterAutospacing="1"/>
    </w:pPr>
    <w:rPr>
      <w:sz w:val="24"/>
    </w:rPr>
  </w:style>
  <w:style w:type="paragraph" w:styleId="a5">
    <w:name w:val="Body Text Indent"/>
    <w:basedOn w:val="a"/>
    <w:link w:val="a6"/>
    <w:rsid w:val="004B139B"/>
    <w:pPr>
      <w:ind w:firstLine="720"/>
      <w:jc w:val="both"/>
    </w:pPr>
    <w:rPr>
      <w:szCs w:val="28"/>
    </w:rPr>
  </w:style>
  <w:style w:type="character" w:customStyle="1" w:styleId="a6">
    <w:name w:val="Основной текст с отступом Знак"/>
    <w:basedOn w:val="a0"/>
    <w:link w:val="a5"/>
    <w:rsid w:val="004B139B"/>
    <w:rPr>
      <w:rFonts w:ascii="Times New Roman" w:eastAsia="Times New Roman" w:hAnsi="Times New Roman" w:cs="Times New Roman"/>
      <w:sz w:val="28"/>
      <w:szCs w:val="28"/>
      <w:lang w:eastAsia="ru-RU"/>
    </w:rPr>
  </w:style>
  <w:style w:type="character" w:customStyle="1" w:styleId="s1">
    <w:name w:val="s1"/>
    <w:basedOn w:val="a0"/>
    <w:rsid w:val="004B139B"/>
  </w:style>
  <w:style w:type="paragraph" w:styleId="a7">
    <w:name w:val="Balloon Text"/>
    <w:basedOn w:val="a"/>
    <w:link w:val="a8"/>
    <w:uiPriority w:val="99"/>
    <w:semiHidden/>
    <w:unhideWhenUsed/>
    <w:rsid w:val="005140F4"/>
    <w:rPr>
      <w:rFonts w:ascii="Segoe UI" w:hAnsi="Segoe UI" w:cs="Segoe UI"/>
      <w:sz w:val="18"/>
      <w:szCs w:val="18"/>
    </w:rPr>
  </w:style>
  <w:style w:type="character" w:customStyle="1" w:styleId="a8">
    <w:name w:val="Текст выноски Знак"/>
    <w:basedOn w:val="a0"/>
    <w:link w:val="a7"/>
    <w:uiPriority w:val="99"/>
    <w:semiHidden/>
    <w:rsid w:val="005140F4"/>
    <w:rPr>
      <w:rFonts w:ascii="Segoe UI" w:eastAsia="Times New Roman" w:hAnsi="Segoe UI" w:cs="Segoe UI"/>
      <w:sz w:val="18"/>
      <w:szCs w:val="18"/>
      <w:lang w:eastAsia="ru-RU"/>
    </w:rPr>
  </w:style>
  <w:style w:type="paragraph" w:styleId="a9">
    <w:name w:val="header"/>
    <w:basedOn w:val="a"/>
    <w:link w:val="aa"/>
    <w:uiPriority w:val="99"/>
    <w:unhideWhenUsed/>
    <w:rsid w:val="008E651F"/>
    <w:pPr>
      <w:tabs>
        <w:tab w:val="center" w:pos="4677"/>
        <w:tab w:val="right" w:pos="9355"/>
      </w:tabs>
    </w:pPr>
  </w:style>
  <w:style w:type="character" w:customStyle="1" w:styleId="aa">
    <w:name w:val="Верхний колонтитул Знак"/>
    <w:basedOn w:val="a0"/>
    <w:link w:val="a9"/>
    <w:uiPriority w:val="99"/>
    <w:rsid w:val="008E651F"/>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8E651F"/>
    <w:pPr>
      <w:tabs>
        <w:tab w:val="center" w:pos="4677"/>
        <w:tab w:val="right" w:pos="9355"/>
      </w:tabs>
    </w:pPr>
  </w:style>
  <w:style w:type="character" w:customStyle="1" w:styleId="ac">
    <w:name w:val="Нижний колонтитул Знак"/>
    <w:basedOn w:val="a0"/>
    <w:link w:val="ab"/>
    <w:uiPriority w:val="99"/>
    <w:rsid w:val="008E651F"/>
    <w:rPr>
      <w:rFonts w:ascii="Times New Roman" w:eastAsia="Times New Roman" w:hAnsi="Times New Roman" w:cs="Times New Roman"/>
      <w:sz w:val="28"/>
      <w:szCs w:val="24"/>
      <w:lang w:eastAsia="ru-RU"/>
    </w:rPr>
  </w:style>
  <w:style w:type="table" w:styleId="ad">
    <w:name w:val="Table Grid"/>
    <w:basedOn w:val="a1"/>
    <w:uiPriority w:val="39"/>
    <w:rsid w:val="00664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rsid w:val="00F4390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semiHidden/>
    <w:unhideWhenUsed/>
    <w:rsid w:val="00F4390D"/>
    <w:rPr>
      <w:color w:val="0000FF"/>
      <w:u w:val="single"/>
    </w:rPr>
  </w:style>
  <w:style w:type="paragraph" w:styleId="af">
    <w:name w:val="List Paragraph"/>
    <w:basedOn w:val="a"/>
    <w:uiPriority w:val="34"/>
    <w:qFormat/>
    <w:rsid w:val="002936C4"/>
    <w:pPr>
      <w:spacing w:after="200" w:line="276" w:lineRule="auto"/>
      <w:ind w:left="720"/>
      <w:contextualSpacing/>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43210240">
      <w:bodyDiv w:val="1"/>
      <w:marLeft w:val="0"/>
      <w:marRight w:val="0"/>
      <w:marTop w:val="0"/>
      <w:marBottom w:val="0"/>
      <w:divBdr>
        <w:top w:val="none" w:sz="0" w:space="0" w:color="auto"/>
        <w:left w:val="none" w:sz="0" w:space="0" w:color="auto"/>
        <w:bottom w:val="none" w:sz="0" w:space="0" w:color="auto"/>
        <w:right w:val="none" w:sz="0" w:space="0" w:color="auto"/>
      </w:divBdr>
    </w:div>
    <w:div w:id="14424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5C5A-2C85-4257-8DE9-8957F9AD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6176</Words>
  <Characters>35207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Короткова</dc:creator>
  <cp:lastModifiedBy>User</cp:lastModifiedBy>
  <cp:revision>19</cp:revision>
  <cp:lastPrinted>2023-12-22T06:15:00Z</cp:lastPrinted>
  <dcterms:created xsi:type="dcterms:W3CDTF">2020-12-30T11:47:00Z</dcterms:created>
  <dcterms:modified xsi:type="dcterms:W3CDTF">2024-02-02T10:47:00Z</dcterms:modified>
</cp:coreProperties>
</file>