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Ind w:w="-8" w:type="dxa"/>
        <w:tblCellMar>
          <w:left w:w="0" w:type="dxa"/>
          <w:right w:w="0" w:type="dxa"/>
        </w:tblCellMar>
        <w:tblLook w:val="04A0" w:firstRow="1" w:lastRow="0" w:firstColumn="1" w:lastColumn="0" w:noHBand="0" w:noVBand="1"/>
      </w:tblPr>
      <w:tblGrid>
        <w:gridCol w:w="645"/>
        <w:gridCol w:w="185"/>
        <w:gridCol w:w="2878"/>
        <w:gridCol w:w="624"/>
        <w:gridCol w:w="1768"/>
        <w:gridCol w:w="503"/>
        <w:gridCol w:w="7"/>
        <w:gridCol w:w="2354"/>
        <w:gridCol w:w="391"/>
      </w:tblGrid>
      <w:tr w:rsidR="00AE67CC" w14:paraId="5A0846EA" w14:textId="77777777" w:rsidTr="00C91378">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5A27A2B5" w14:textId="77777777" w:rsidR="00AE67CC" w:rsidRDefault="00AE67CC">
            <w:pPr>
              <w:rPr>
                <w:rFonts w:ascii="Times New Roman" w:eastAsia="Times New Roman" w:hAnsi="Times New Roman" w:cs="Times New Roman"/>
                <w:kern w:val="0"/>
                <w:sz w:val="20"/>
                <w:szCs w:val="20"/>
                <w:lang w:eastAsia="ru-RU"/>
                <w14:ligatures w14:val="none"/>
              </w:rPr>
            </w:pP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tcPr>
          <w:p w14:paraId="3D99DCF6" w14:textId="77777777" w:rsidR="00AE67CC" w:rsidRDefault="00AE67CC">
            <w:pPr>
              <w:spacing w:after="0" w:line="240" w:lineRule="auto"/>
              <w:rPr>
                <w:rFonts w:ascii="Times New Roman" w:eastAsia="Times New Roman" w:hAnsi="Times New Roman" w:cs="Times New Roman"/>
                <w:kern w:val="0"/>
                <w:sz w:val="20"/>
                <w:szCs w:val="20"/>
                <w:lang w:eastAsia="ru-RU"/>
                <w14:ligatures w14:val="none"/>
              </w:rPr>
            </w:pPr>
          </w:p>
        </w:tc>
        <w:tc>
          <w:tcPr>
            <w:tcW w:w="8134" w:type="dxa"/>
            <w:gridSpan w:val="6"/>
            <w:tcBorders>
              <w:top w:val="single" w:sz="6" w:space="0" w:color="000000"/>
              <w:left w:val="nil"/>
              <w:bottom w:val="single" w:sz="6" w:space="0" w:color="000000"/>
              <w:right w:val="nil"/>
            </w:tcBorders>
            <w:shd w:val="clear" w:color="auto" w:fill="auto"/>
            <w:tcMar>
              <w:top w:w="0" w:type="dxa"/>
              <w:left w:w="74" w:type="dxa"/>
              <w:bottom w:w="0" w:type="dxa"/>
              <w:right w:w="74" w:type="dxa"/>
            </w:tcMar>
          </w:tcPr>
          <w:p w14:paraId="52BE8FB9" w14:textId="44E5BE06" w:rsidR="009F1654" w:rsidRPr="00DA58A0" w:rsidRDefault="002D7A4C" w:rsidP="00DA58A0">
            <w:pPr>
              <w:spacing w:after="0" w:line="240" w:lineRule="auto"/>
              <w:jc w:val="center"/>
              <w:textAlignment w:val="baseline"/>
              <w:rPr>
                <w:rFonts w:ascii="Times New Roman" w:eastAsia="Times New Roman" w:hAnsi="Times New Roman" w:cs="Times New Roman"/>
                <w:b/>
                <w:bCs/>
                <w:kern w:val="0"/>
                <w:sz w:val="24"/>
                <w:szCs w:val="24"/>
                <w:lang w:eastAsia="ru-RU"/>
                <w14:ligatures w14:val="none"/>
              </w:rPr>
            </w:pPr>
            <w:r>
              <w:rPr>
                <w:rFonts w:ascii="Times New Roman" w:eastAsia="Times New Roman" w:hAnsi="Times New Roman" w:cs="Times New Roman"/>
                <w:b/>
                <w:bCs/>
                <w:kern w:val="0"/>
                <w:sz w:val="24"/>
                <w:szCs w:val="24"/>
                <w:lang w:eastAsia="ru-RU"/>
                <w14:ligatures w14:val="none"/>
              </w:rPr>
              <w:t>Ходатайство об установлении публичного сервитута</w:t>
            </w:r>
          </w:p>
        </w:tc>
        <w:tc>
          <w:tcPr>
            <w:tcW w:w="391"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tcPr>
          <w:p w14:paraId="739C9B8C" w14:textId="77777777" w:rsidR="00AE67CC" w:rsidRDefault="00AE67CC">
            <w:pPr>
              <w:spacing w:after="0" w:line="240" w:lineRule="auto"/>
              <w:rPr>
                <w:rFonts w:ascii="Times New Roman" w:eastAsia="Times New Roman" w:hAnsi="Times New Roman" w:cs="Times New Roman"/>
                <w:kern w:val="0"/>
                <w:sz w:val="24"/>
                <w:szCs w:val="24"/>
                <w:lang w:eastAsia="ru-RU"/>
                <w14:ligatures w14:val="none"/>
              </w:rPr>
            </w:pPr>
          </w:p>
        </w:tc>
      </w:tr>
      <w:tr w:rsidR="00AE67CC" w14:paraId="5A26231D" w14:textId="77777777" w:rsidTr="00C91378">
        <w:tc>
          <w:tcPr>
            <w:tcW w:w="645"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tcPr>
          <w:p w14:paraId="0A955EFF"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w:t>
            </w:r>
          </w:p>
        </w:tc>
        <w:tc>
          <w:tcPr>
            <w:tcW w:w="18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tcPr>
          <w:p w14:paraId="1F6A03E7" w14:textId="77777777" w:rsidR="00AE67CC" w:rsidRDefault="00AE67CC">
            <w:pPr>
              <w:spacing w:after="0" w:line="240" w:lineRule="auto"/>
              <w:rPr>
                <w:rFonts w:ascii="Times New Roman" w:eastAsia="Times New Roman" w:hAnsi="Times New Roman" w:cs="Times New Roman"/>
                <w:kern w:val="0"/>
                <w:sz w:val="24"/>
                <w:szCs w:val="24"/>
                <w:lang w:eastAsia="ru-RU"/>
                <w14:ligatures w14:val="none"/>
              </w:rPr>
            </w:pPr>
          </w:p>
        </w:tc>
        <w:tc>
          <w:tcPr>
            <w:tcW w:w="8134" w:type="dxa"/>
            <w:gridSpan w:val="6"/>
            <w:tcBorders>
              <w:top w:val="single" w:sz="6" w:space="0" w:color="000000"/>
              <w:left w:val="nil"/>
              <w:bottom w:val="single" w:sz="6" w:space="0" w:color="000000"/>
              <w:right w:val="nil"/>
            </w:tcBorders>
            <w:shd w:val="clear" w:color="auto" w:fill="auto"/>
            <w:tcMar>
              <w:top w:w="0" w:type="dxa"/>
              <w:left w:w="74" w:type="dxa"/>
              <w:bottom w:w="0" w:type="dxa"/>
              <w:right w:w="74" w:type="dxa"/>
            </w:tcMar>
          </w:tcPr>
          <w:p w14:paraId="41246F4A" w14:textId="3223FC48" w:rsidR="00AE67CC" w:rsidRPr="009F1654" w:rsidRDefault="000C0B99">
            <w:pPr>
              <w:spacing w:after="0" w:line="240" w:lineRule="auto"/>
              <w:rPr>
                <w:rFonts w:ascii="Times New Roman" w:eastAsia="Times New Roman" w:hAnsi="Times New Roman" w:cs="Times New Roman"/>
                <w:i/>
                <w:iCs/>
                <w:kern w:val="0"/>
                <w:sz w:val="24"/>
                <w:szCs w:val="24"/>
                <w:lang w:eastAsia="ru-RU"/>
                <w14:ligatures w14:val="none"/>
              </w:rPr>
            </w:pPr>
            <w:r w:rsidRPr="000C0B99">
              <w:rPr>
                <w:rFonts w:ascii="Times New Roman" w:eastAsia="Times New Roman" w:hAnsi="Times New Roman" w:cs="Times New Roman"/>
                <w:i/>
                <w:iCs/>
                <w:color w:val="000000" w:themeColor="text1"/>
                <w:kern w:val="0"/>
                <w:sz w:val="24"/>
                <w:szCs w:val="24"/>
                <w:lang w:eastAsia="ru-RU"/>
                <w14:ligatures w14:val="none"/>
              </w:rPr>
              <w:t>Администрация Татищевского муниципального района Саратовской области</w:t>
            </w:r>
          </w:p>
        </w:tc>
        <w:tc>
          <w:tcPr>
            <w:tcW w:w="391" w:type="dxa"/>
            <w:tcBorders>
              <w:top w:val="single" w:sz="6" w:space="0" w:color="000000"/>
              <w:left w:val="nil"/>
              <w:bottom w:val="nil"/>
              <w:right w:val="single" w:sz="6" w:space="0" w:color="000000"/>
            </w:tcBorders>
            <w:shd w:val="clear" w:color="auto" w:fill="auto"/>
            <w:tcMar>
              <w:top w:w="0" w:type="dxa"/>
              <w:left w:w="74" w:type="dxa"/>
              <w:bottom w:w="0" w:type="dxa"/>
              <w:right w:w="74" w:type="dxa"/>
            </w:tcMar>
          </w:tcPr>
          <w:p w14:paraId="2DCE3077" w14:textId="77777777" w:rsidR="00AE67CC" w:rsidRDefault="00AE67CC">
            <w:pPr>
              <w:spacing w:after="0" w:line="240" w:lineRule="auto"/>
              <w:rPr>
                <w:rFonts w:ascii="Times New Roman" w:eastAsia="Times New Roman" w:hAnsi="Times New Roman" w:cs="Times New Roman"/>
                <w:kern w:val="0"/>
                <w:sz w:val="20"/>
                <w:szCs w:val="20"/>
                <w:lang w:eastAsia="ru-RU"/>
                <w14:ligatures w14:val="none"/>
              </w:rPr>
            </w:pPr>
          </w:p>
        </w:tc>
      </w:tr>
      <w:tr w:rsidR="00AE67CC" w14:paraId="47460D9E" w14:textId="77777777" w:rsidTr="00C91378">
        <w:tc>
          <w:tcPr>
            <w:tcW w:w="645"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041E003B" w14:textId="77777777" w:rsidR="00AE67CC" w:rsidRDefault="00AE67CC">
            <w:pPr>
              <w:spacing w:after="0" w:line="240" w:lineRule="auto"/>
              <w:rPr>
                <w:rFonts w:ascii="Times New Roman" w:eastAsia="Times New Roman" w:hAnsi="Times New Roman" w:cs="Times New Roman"/>
                <w:kern w:val="0"/>
                <w:sz w:val="20"/>
                <w:szCs w:val="20"/>
                <w:lang w:eastAsia="ru-RU"/>
                <w14:ligatures w14:val="none"/>
              </w:rPr>
            </w:pPr>
          </w:p>
        </w:tc>
        <w:tc>
          <w:tcPr>
            <w:tcW w:w="185" w:type="dxa"/>
            <w:tcBorders>
              <w:top w:val="nil"/>
              <w:left w:val="single" w:sz="6" w:space="0" w:color="000000"/>
              <w:bottom w:val="single" w:sz="6" w:space="0" w:color="000000"/>
              <w:right w:val="nil"/>
            </w:tcBorders>
            <w:shd w:val="clear" w:color="auto" w:fill="auto"/>
            <w:tcMar>
              <w:top w:w="0" w:type="dxa"/>
              <w:left w:w="74" w:type="dxa"/>
              <w:bottom w:w="0" w:type="dxa"/>
              <w:right w:w="74" w:type="dxa"/>
            </w:tcMar>
          </w:tcPr>
          <w:p w14:paraId="0DFB921B" w14:textId="77777777" w:rsidR="00AE67CC" w:rsidRDefault="00AE67CC">
            <w:pPr>
              <w:spacing w:after="0" w:line="240" w:lineRule="auto"/>
              <w:rPr>
                <w:rFonts w:ascii="Times New Roman" w:eastAsia="Times New Roman" w:hAnsi="Times New Roman" w:cs="Times New Roman"/>
                <w:kern w:val="0"/>
                <w:sz w:val="20"/>
                <w:szCs w:val="20"/>
                <w:lang w:eastAsia="ru-RU"/>
                <w14:ligatures w14:val="none"/>
              </w:rPr>
            </w:pPr>
          </w:p>
        </w:tc>
        <w:tc>
          <w:tcPr>
            <w:tcW w:w="8134" w:type="dxa"/>
            <w:gridSpan w:val="6"/>
            <w:tcBorders>
              <w:top w:val="single" w:sz="6" w:space="0" w:color="000000"/>
              <w:left w:val="nil"/>
              <w:bottom w:val="single" w:sz="6" w:space="0" w:color="000000"/>
              <w:right w:val="nil"/>
            </w:tcBorders>
            <w:shd w:val="clear" w:color="auto" w:fill="auto"/>
            <w:tcMar>
              <w:top w:w="0" w:type="dxa"/>
              <w:left w:w="74" w:type="dxa"/>
              <w:bottom w:w="0" w:type="dxa"/>
              <w:right w:w="74" w:type="dxa"/>
            </w:tcMar>
          </w:tcPr>
          <w:p w14:paraId="0720D1E8"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органа, принимающего решение об установлении публичного сервитута)</w:t>
            </w:r>
          </w:p>
        </w:tc>
        <w:tc>
          <w:tcPr>
            <w:tcW w:w="391" w:type="dxa"/>
            <w:tcBorders>
              <w:top w:val="nil"/>
              <w:left w:val="nil"/>
              <w:bottom w:val="single" w:sz="6" w:space="0" w:color="000000"/>
              <w:right w:val="single" w:sz="6" w:space="0" w:color="000000"/>
            </w:tcBorders>
            <w:shd w:val="clear" w:color="auto" w:fill="auto"/>
            <w:tcMar>
              <w:top w:w="0" w:type="dxa"/>
              <w:left w:w="74" w:type="dxa"/>
              <w:bottom w:w="0" w:type="dxa"/>
              <w:right w:w="74" w:type="dxa"/>
            </w:tcMar>
          </w:tcPr>
          <w:p w14:paraId="11215852" w14:textId="77777777" w:rsidR="00AE67CC" w:rsidRDefault="00AE67CC">
            <w:pPr>
              <w:spacing w:after="0" w:line="240" w:lineRule="auto"/>
              <w:rPr>
                <w:rFonts w:ascii="Times New Roman" w:eastAsia="Times New Roman" w:hAnsi="Times New Roman" w:cs="Times New Roman"/>
                <w:kern w:val="0"/>
                <w:sz w:val="24"/>
                <w:szCs w:val="24"/>
                <w:lang w:eastAsia="ru-RU"/>
                <w14:ligatures w14:val="none"/>
              </w:rPr>
            </w:pPr>
          </w:p>
        </w:tc>
      </w:tr>
      <w:tr w:rsidR="00AE67CC" w14:paraId="1B48E58E" w14:textId="77777777" w:rsidTr="00C91378">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65853958"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w:t>
            </w:r>
          </w:p>
        </w:tc>
        <w:tc>
          <w:tcPr>
            <w:tcW w:w="185" w:type="dxa"/>
            <w:tcBorders>
              <w:top w:val="single" w:sz="6" w:space="0" w:color="000000"/>
              <w:left w:val="single" w:sz="6" w:space="0" w:color="000000"/>
              <w:bottom w:val="single" w:sz="6" w:space="0" w:color="000000"/>
              <w:right w:val="nil"/>
            </w:tcBorders>
            <w:shd w:val="clear" w:color="auto" w:fill="auto"/>
            <w:tcMar>
              <w:top w:w="0" w:type="dxa"/>
              <w:left w:w="74" w:type="dxa"/>
              <w:bottom w:w="0" w:type="dxa"/>
              <w:right w:w="74" w:type="dxa"/>
            </w:tcMar>
          </w:tcPr>
          <w:p w14:paraId="42F5C1BB" w14:textId="77777777" w:rsidR="00AE67CC" w:rsidRDefault="00AE67CC">
            <w:pPr>
              <w:spacing w:after="0" w:line="240" w:lineRule="auto"/>
              <w:rPr>
                <w:rFonts w:ascii="Times New Roman" w:eastAsia="Times New Roman" w:hAnsi="Times New Roman" w:cs="Times New Roman"/>
                <w:kern w:val="0"/>
                <w:sz w:val="24"/>
                <w:szCs w:val="24"/>
                <w:lang w:eastAsia="ru-RU"/>
                <w14:ligatures w14:val="none"/>
              </w:rPr>
            </w:pPr>
          </w:p>
        </w:tc>
        <w:tc>
          <w:tcPr>
            <w:tcW w:w="8134" w:type="dxa"/>
            <w:gridSpan w:val="6"/>
            <w:tcBorders>
              <w:top w:val="single" w:sz="6" w:space="0" w:color="000000"/>
              <w:left w:val="nil"/>
              <w:bottom w:val="single" w:sz="6" w:space="0" w:color="000000"/>
              <w:right w:val="nil"/>
            </w:tcBorders>
            <w:shd w:val="clear" w:color="auto" w:fill="auto"/>
            <w:tcMar>
              <w:top w:w="0" w:type="dxa"/>
              <w:left w:w="74" w:type="dxa"/>
              <w:bottom w:w="0" w:type="dxa"/>
              <w:right w:w="74" w:type="dxa"/>
            </w:tcMar>
          </w:tcPr>
          <w:p w14:paraId="6915F7D3"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Сведения о лице, представившем ходатайство об установлении публичного сервитута (далее - заявитель):</w:t>
            </w:r>
          </w:p>
        </w:tc>
        <w:tc>
          <w:tcPr>
            <w:tcW w:w="391" w:type="dxa"/>
            <w:tcBorders>
              <w:top w:val="single" w:sz="6" w:space="0" w:color="000000"/>
              <w:left w:val="nil"/>
              <w:bottom w:val="single" w:sz="6" w:space="0" w:color="000000"/>
              <w:right w:val="single" w:sz="6" w:space="0" w:color="000000"/>
            </w:tcBorders>
            <w:shd w:val="clear" w:color="auto" w:fill="auto"/>
            <w:tcMar>
              <w:top w:w="0" w:type="dxa"/>
              <w:left w:w="74" w:type="dxa"/>
              <w:bottom w:w="0" w:type="dxa"/>
              <w:right w:w="74" w:type="dxa"/>
            </w:tcMar>
          </w:tcPr>
          <w:p w14:paraId="0AD15224" w14:textId="77777777" w:rsidR="00AE67CC" w:rsidRDefault="00AE67CC">
            <w:pPr>
              <w:spacing w:after="0" w:line="240" w:lineRule="auto"/>
              <w:rPr>
                <w:rFonts w:ascii="Times New Roman" w:eastAsia="Times New Roman" w:hAnsi="Times New Roman" w:cs="Times New Roman"/>
                <w:kern w:val="0"/>
                <w:sz w:val="24"/>
                <w:szCs w:val="24"/>
                <w:lang w:eastAsia="ru-RU"/>
                <w14:ligatures w14:val="none"/>
              </w:rPr>
            </w:pPr>
          </w:p>
        </w:tc>
      </w:tr>
      <w:tr w:rsidR="00AE67CC" w14:paraId="2BDE0D64" w14:textId="77777777" w:rsidTr="00C91378">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569B2E15"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2.1</w:t>
            </w:r>
          </w:p>
        </w:tc>
        <w:tc>
          <w:tcPr>
            <w:tcW w:w="36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1A43CFFF"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Полное наименование</w:t>
            </w:r>
          </w:p>
        </w:tc>
        <w:tc>
          <w:tcPr>
            <w:tcW w:w="502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368F207C" w14:textId="17837564" w:rsidR="00AE67CC" w:rsidRPr="009F1654" w:rsidRDefault="009F1654" w:rsidP="009F1654">
            <w:pPr>
              <w:shd w:val="clear" w:color="auto" w:fill="FFFFFF"/>
              <w:spacing w:after="168"/>
              <w:outlineLvl w:val="0"/>
              <w:rPr>
                <w:rFonts w:ascii="Times New Roman" w:eastAsia="Times New Roman" w:hAnsi="Times New Roman" w:cs="Times New Roman"/>
                <w:i/>
                <w:iCs/>
                <w:color w:val="000000" w:themeColor="text1"/>
                <w:kern w:val="0"/>
                <w:sz w:val="24"/>
                <w:szCs w:val="24"/>
                <w:lang w:eastAsia="ru-RU"/>
                <w14:ligatures w14:val="none"/>
              </w:rPr>
            </w:pPr>
            <w:r w:rsidRPr="009F1654">
              <w:rPr>
                <w:rFonts w:ascii="Times New Roman" w:eastAsia="Times New Roman" w:hAnsi="Times New Roman" w:cs="Times New Roman"/>
                <w:i/>
                <w:iCs/>
                <w:color w:val="000000" w:themeColor="text1"/>
                <w:kern w:val="0"/>
                <w:sz w:val="24"/>
                <w:szCs w:val="24"/>
                <w:lang w:eastAsia="ru-RU"/>
                <w14:ligatures w14:val="none"/>
              </w:rPr>
              <w:t>Общество с ограниченной ответственностью  «Газпром трансгаз Саратов»</w:t>
            </w:r>
          </w:p>
        </w:tc>
      </w:tr>
      <w:tr w:rsidR="00AE67CC" w14:paraId="59EB0324" w14:textId="77777777" w:rsidTr="00C91378">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00B46EBA"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2.2</w:t>
            </w:r>
          </w:p>
        </w:tc>
        <w:tc>
          <w:tcPr>
            <w:tcW w:w="36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25088E4B"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Сокращенное наименование (при наличии)</w:t>
            </w:r>
          </w:p>
        </w:tc>
        <w:tc>
          <w:tcPr>
            <w:tcW w:w="502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4FB47619" w14:textId="77777777" w:rsidR="009F1654" w:rsidRPr="009F1654" w:rsidRDefault="009F1654" w:rsidP="009F1654">
            <w:pPr>
              <w:shd w:val="clear" w:color="auto" w:fill="FFFFFF"/>
              <w:spacing w:after="168"/>
              <w:outlineLvl w:val="0"/>
              <w:rPr>
                <w:rFonts w:ascii="Times New Roman" w:eastAsia="Times New Roman" w:hAnsi="Times New Roman" w:cs="Times New Roman"/>
                <w:i/>
                <w:iCs/>
                <w:color w:val="000000" w:themeColor="text1"/>
                <w:kern w:val="0"/>
                <w:sz w:val="24"/>
                <w:szCs w:val="24"/>
                <w:lang w:eastAsia="ru-RU"/>
                <w14:ligatures w14:val="none"/>
              </w:rPr>
            </w:pPr>
            <w:r w:rsidRPr="009F1654">
              <w:rPr>
                <w:rFonts w:ascii="Times New Roman" w:eastAsia="Times New Roman" w:hAnsi="Times New Roman" w:cs="Times New Roman"/>
                <w:i/>
                <w:iCs/>
                <w:color w:val="000000" w:themeColor="text1"/>
                <w:kern w:val="0"/>
                <w:sz w:val="24"/>
                <w:szCs w:val="24"/>
                <w:lang w:eastAsia="ru-RU"/>
                <w14:ligatures w14:val="none"/>
              </w:rPr>
              <w:t>ООО «Газпром трансгаз Саратов»</w:t>
            </w:r>
          </w:p>
          <w:p w14:paraId="544799FB" w14:textId="42ABB10F" w:rsidR="00AE67CC" w:rsidRPr="009F1654" w:rsidRDefault="00AE67CC">
            <w:pPr>
              <w:spacing w:after="0" w:line="240" w:lineRule="auto"/>
              <w:rPr>
                <w:rFonts w:ascii="Times New Roman" w:eastAsia="Times New Roman" w:hAnsi="Times New Roman" w:cs="Times New Roman"/>
                <w:i/>
                <w:iCs/>
                <w:color w:val="000000" w:themeColor="text1"/>
                <w:kern w:val="0"/>
                <w:sz w:val="24"/>
                <w:szCs w:val="24"/>
                <w:lang w:eastAsia="ru-RU"/>
                <w14:ligatures w14:val="none"/>
              </w:rPr>
            </w:pPr>
          </w:p>
        </w:tc>
      </w:tr>
      <w:tr w:rsidR="00AE67CC" w14:paraId="5F020079" w14:textId="77777777" w:rsidTr="00C91378">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27E47337"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2.3</w:t>
            </w:r>
          </w:p>
        </w:tc>
        <w:tc>
          <w:tcPr>
            <w:tcW w:w="36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0224D77B"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Организационно-правовая форма</w:t>
            </w:r>
          </w:p>
        </w:tc>
        <w:tc>
          <w:tcPr>
            <w:tcW w:w="502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5A6B3CA2" w14:textId="6C38EE40" w:rsidR="00AE67CC" w:rsidRPr="009F1654" w:rsidRDefault="009F1654">
            <w:pPr>
              <w:spacing w:after="0" w:line="240" w:lineRule="auto"/>
              <w:rPr>
                <w:rFonts w:ascii="Times New Roman" w:eastAsia="Times New Roman" w:hAnsi="Times New Roman" w:cs="Times New Roman"/>
                <w:i/>
                <w:iCs/>
                <w:color w:val="000000" w:themeColor="text1"/>
                <w:kern w:val="0"/>
                <w:sz w:val="24"/>
                <w:szCs w:val="24"/>
                <w:lang w:eastAsia="ru-RU"/>
                <w14:ligatures w14:val="none"/>
              </w:rPr>
            </w:pPr>
            <w:r w:rsidRPr="009F1654">
              <w:rPr>
                <w:rFonts w:ascii="Times New Roman" w:eastAsia="Times New Roman" w:hAnsi="Times New Roman" w:cs="Times New Roman"/>
                <w:i/>
                <w:iCs/>
                <w:color w:val="000000" w:themeColor="text1"/>
                <w:kern w:val="0"/>
                <w:sz w:val="24"/>
                <w:szCs w:val="24"/>
                <w:lang w:eastAsia="ru-RU"/>
                <w14:ligatures w14:val="none"/>
              </w:rPr>
              <w:t>Общество с ограниченной ответственностью  </w:t>
            </w:r>
          </w:p>
        </w:tc>
      </w:tr>
      <w:tr w:rsidR="00AE67CC" w14:paraId="482409DE" w14:textId="77777777" w:rsidTr="00C91378">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6AD908D5"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2.4</w:t>
            </w:r>
          </w:p>
        </w:tc>
        <w:tc>
          <w:tcPr>
            <w:tcW w:w="36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2334BC48"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Почтовый адрес (индекс, субъект Российской Федерации, населенный пункт, улица, дом)</w:t>
            </w:r>
          </w:p>
        </w:tc>
        <w:tc>
          <w:tcPr>
            <w:tcW w:w="502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2A76049C" w14:textId="77777777" w:rsidR="009F1654" w:rsidRPr="009F1654" w:rsidRDefault="009F1654" w:rsidP="009F1654">
            <w:pPr>
              <w:spacing w:after="0" w:line="240" w:lineRule="auto"/>
              <w:rPr>
                <w:rFonts w:ascii="Times New Roman" w:eastAsia="Times New Roman" w:hAnsi="Times New Roman" w:cs="Times New Roman"/>
                <w:i/>
                <w:iCs/>
                <w:color w:val="000000" w:themeColor="text1"/>
                <w:kern w:val="0"/>
                <w:sz w:val="24"/>
                <w:szCs w:val="24"/>
                <w:lang w:eastAsia="ru-RU"/>
                <w14:ligatures w14:val="none"/>
              </w:rPr>
            </w:pPr>
            <w:r w:rsidRPr="009F1654">
              <w:rPr>
                <w:rFonts w:ascii="Times New Roman" w:eastAsia="Times New Roman" w:hAnsi="Times New Roman" w:cs="Times New Roman"/>
                <w:i/>
                <w:iCs/>
                <w:color w:val="000000" w:themeColor="text1"/>
                <w:kern w:val="0"/>
                <w:sz w:val="24"/>
                <w:szCs w:val="24"/>
                <w:lang w:eastAsia="ru-RU"/>
                <w14:ligatures w14:val="none"/>
              </w:rPr>
              <w:t>410052, Саратовская область, г. Саратов,</w:t>
            </w:r>
          </w:p>
          <w:p w14:paraId="0C9BB0C3" w14:textId="77777777" w:rsidR="009F1654" w:rsidRPr="009F1654" w:rsidRDefault="009F1654" w:rsidP="009F1654">
            <w:pPr>
              <w:spacing w:after="0" w:line="240" w:lineRule="auto"/>
              <w:ind w:left="57" w:right="57"/>
              <w:rPr>
                <w:rFonts w:ascii="Times New Roman" w:eastAsia="Times New Roman" w:hAnsi="Times New Roman" w:cs="Times New Roman"/>
                <w:i/>
                <w:iCs/>
                <w:color w:val="000000" w:themeColor="text1"/>
                <w:kern w:val="0"/>
                <w:sz w:val="24"/>
                <w:szCs w:val="24"/>
                <w:lang w:eastAsia="ru-RU"/>
                <w14:ligatures w14:val="none"/>
              </w:rPr>
            </w:pPr>
            <w:r w:rsidRPr="009F1654">
              <w:rPr>
                <w:rFonts w:ascii="Times New Roman" w:eastAsia="Times New Roman" w:hAnsi="Times New Roman" w:cs="Times New Roman"/>
                <w:i/>
                <w:iCs/>
                <w:color w:val="000000" w:themeColor="text1"/>
                <w:kern w:val="0"/>
                <w:sz w:val="24"/>
                <w:szCs w:val="24"/>
                <w:lang w:eastAsia="ru-RU"/>
                <w14:ligatures w14:val="none"/>
              </w:rPr>
              <w:t>пр-кт им. 50 лет Октября, д. 118А, стр. 1</w:t>
            </w:r>
          </w:p>
          <w:p w14:paraId="3927D506" w14:textId="177CD14C" w:rsidR="00AE67CC" w:rsidRPr="009F1654" w:rsidRDefault="00AE67CC" w:rsidP="009F1654">
            <w:pPr>
              <w:spacing w:after="0" w:line="240" w:lineRule="auto"/>
              <w:jc w:val="both"/>
              <w:textAlignment w:val="baseline"/>
              <w:rPr>
                <w:rFonts w:ascii="Times New Roman" w:eastAsia="Times New Roman" w:hAnsi="Times New Roman" w:cs="Times New Roman"/>
                <w:i/>
                <w:iCs/>
                <w:color w:val="000000" w:themeColor="text1"/>
                <w:kern w:val="0"/>
                <w:sz w:val="24"/>
                <w:szCs w:val="24"/>
                <w:lang w:eastAsia="ru-RU"/>
                <w14:ligatures w14:val="none"/>
              </w:rPr>
            </w:pPr>
          </w:p>
        </w:tc>
      </w:tr>
      <w:tr w:rsidR="00AE67CC" w14:paraId="2A1851C3" w14:textId="77777777" w:rsidTr="00C91378">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299B5674"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2.5</w:t>
            </w:r>
          </w:p>
        </w:tc>
        <w:tc>
          <w:tcPr>
            <w:tcW w:w="36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47505A96"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Адрес электронной почты</w:t>
            </w:r>
          </w:p>
        </w:tc>
        <w:tc>
          <w:tcPr>
            <w:tcW w:w="502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70AFFA0A" w14:textId="066348FB" w:rsidR="00AE67CC" w:rsidRPr="009F1654" w:rsidRDefault="009F1654">
            <w:pPr>
              <w:spacing w:after="0" w:line="240" w:lineRule="auto"/>
              <w:rPr>
                <w:rFonts w:ascii="Times New Roman" w:eastAsia="Times New Roman" w:hAnsi="Times New Roman" w:cs="Times New Roman"/>
                <w:i/>
                <w:iCs/>
                <w:color w:val="000000" w:themeColor="text1"/>
                <w:kern w:val="0"/>
                <w:sz w:val="24"/>
                <w:szCs w:val="24"/>
                <w:lang w:eastAsia="ru-RU"/>
                <w14:ligatures w14:val="none"/>
              </w:rPr>
            </w:pPr>
            <w:r w:rsidRPr="009F1654">
              <w:rPr>
                <w:rFonts w:ascii="Times New Roman" w:eastAsia="Times New Roman" w:hAnsi="Times New Roman" w:cs="Times New Roman"/>
                <w:i/>
                <w:iCs/>
                <w:color w:val="000000" w:themeColor="text1"/>
                <w:kern w:val="0"/>
                <w:sz w:val="24"/>
                <w:szCs w:val="24"/>
                <w:lang w:eastAsia="ru-RU"/>
                <w14:ligatures w14:val="none"/>
              </w:rPr>
              <w:t>secr@utg.gazprom.ru</w:t>
            </w:r>
          </w:p>
        </w:tc>
      </w:tr>
      <w:tr w:rsidR="00AE67CC" w14:paraId="7CD41872" w14:textId="77777777" w:rsidTr="00C91378">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020570B3"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2.6</w:t>
            </w:r>
          </w:p>
        </w:tc>
        <w:tc>
          <w:tcPr>
            <w:tcW w:w="36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25C121C0"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ОГРН</w:t>
            </w:r>
          </w:p>
        </w:tc>
        <w:tc>
          <w:tcPr>
            <w:tcW w:w="502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7D38885B" w14:textId="760B987B" w:rsidR="00AE67CC" w:rsidRPr="009F1654" w:rsidRDefault="009F1654">
            <w:pPr>
              <w:spacing w:after="0" w:line="240" w:lineRule="auto"/>
              <w:rPr>
                <w:rFonts w:ascii="Times New Roman" w:eastAsia="Times New Roman" w:hAnsi="Times New Roman" w:cs="Times New Roman"/>
                <w:i/>
                <w:iCs/>
                <w:color w:val="000000" w:themeColor="text1"/>
                <w:kern w:val="0"/>
                <w:sz w:val="24"/>
                <w:szCs w:val="24"/>
                <w:lang w:eastAsia="ru-RU"/>
                <w14:ligatures w14:val="none"/>
              </w:rPr>
            </w:pPr>
            <w:r w:rsidRPr="009F1654">
              <w:rPr>
                <w:rFonts w:ascii="Times New Roman" w:eastAsia="Times New Roman" w:hAnsi="Times New Roman" w:cs="Times New Roman"/>
                <w:i/>
                <w:iCs/>
                <w:color w:val="000000" w:themeColor="text1"/>
                <w:kern w:val="0"/>
                <w:sz w:val="24"/>
                <w:szCs w:val="24"/>
                <w:lang w:eastAsia="ru-RU"/>
                <w14:ligatures w14:val="none"/>
              </w:rPr>
              <w:t>1026403049815</w:t>
            </w:r>
          </w:p>
        </w:tc>
      </w:tr>
      <w:tr w:rsidR="00AE67CC" w14:paraId="2C032061" w14:textId="77777777" w:rsidTr="00C91378">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6FBAC453"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2.7</w:t>
            </w:r>
          </w:p>
        </w:tc>
        <w:tc>
          <w:tcPr>
            <w:tcW w:w="36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6B0A882E"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ИНН</w:t>
            </w:r>
          </w:p>
        </w:tc>
        <w:tc>
          <w:tcPr>
            <w:tcW w:w="502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0E17396F" w14:textId="6B2FA6B8" w:rsidR="00AE67CC" w:rsidRPr="009F1654" w:rsidRDefault="009F1654">
            <w:pPr>
              <w:spacing w:after="0" w:line="240" w:lineRule="auto"/>
              <w:rPr>
                <w:rFonts w:ascii="Times New Roman" w:eastAsia="Times New Roman" w:hAnsi="Times New Roman" w:cs="Times New Roman"/>
                <w:i/>
                <w:iCs/>
                <w:color w:val="000000" w:themeColor="text1"/>
                <w:kern w:val="0"/>
                <w:sz w:val="24"/>
                <w:szCs w:val="24"/>
                <w:lang w:eastAsia="ru-RU"/>
                <w14:ligatures w14:val="none"/>
              </w:rPr>
            </w:pPr>
            <w:r w:rsidRPr="009F1654">
              <w:rPr>
                <w:rFonts w:ascii="Times New Roman" w:eastAsia="Times New Roman" w:hAnsi="Times New Roman" w:cs="Times New Roman"/>
                <w:i/>
                <w:iCs/>
                <w:color w:val="000000" w:themeColor="text1"/>
                <w:kern w:val="0"/>
                <w:sz w:val="24"/>
                <w:szCs w:val="24"/>
                <w:lang w:eastAsia="ru-RU"/>
                <w14:ligatures w14:val="none"/>
              </w:rPr>
              <w:t>6453010110</w:t>
            </w:r>
          </w:p>
        </w:tc>
      </w:tr>
      <w:tr w:rsidR="00AE67CC" w14:paraId="4B7DD400" w14:textId="77777777" w:rsidTr="00C91378">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0EFE06E7"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p>
        </w:tc>
        <w:tc>
          <w:tcPr>
            <w:tcW w:w="871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425B8158"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Сведения о представителе заявителя:</w:t>
            </w:r>
          </w:p>
        </w:tc>
      </w:tr>
      <w:tr w:rsidR="00AE67CC" w14:paraId="13A7DD14" w14:textId="77777777" w:rsidTr="00C91378">
        <w:tc>
          <w:tcPr>
            <w:tcW w:w="645"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tcPr>
          <w:p w14:paraId="353AE555"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3.1</w:t>
            </w:r>
          </w:p>
        </w:tc>
        <w:tc>
          <w:tcPr>
            <w:tcW w:w="36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2F7CC5D9"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Фамилия</w:t>
            </w:r>
          </w:p>
        </w:tc>
        <w:tc>
          <w:tcPr>
            <w:tcW w:w="502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60BED2BF" w14:textId="47C666EC" w:rsidR="00AE67CC" w:rsidRPr="009F1654" w:rsidRDefault="009F1654">
            <w:pPr>
              <w:spacing w:after="0" w:line="240" w:lineRule="auto"/>
              <w:rPr>
                <w:rFonts w:ascii="Times New Roman" w:eastAsia="Times New Roman" w:hAnsi="Times New Roman" w:cs="Times New Roman"/>
                <w:i/>
                <w:iCs/>
                <w:color w:val="000000" w:themeColor="text1"/>
                <w:kern w:val="0"/>
                <w:sz w:val="24"/>
                <w:szCs w:val="24"/>
                <w:lang w:eastAsia="ru-RU"/>
                <w14:ligatures w14:val="none"/>
              </w:rPr>
            </w:pPr>
            <w:r w:rsidRPr="009F1654">
              <w:rPr>
                <w:rFonts w:ascii="Times New Roman" w:eastAsia="Times New Roman" w:hAnsi="Times New Roman" w:cs="Times New Roman"/>
                <w:i/>
                <w:iCs/>
                <w:color w:val="000000" w:themeColor="text1"/>
                <w:kern w:val="0"/>
                <w:sz w:val="24"/>
                <w:szCs w:val="24"/>
                <w:lang w:eastAsia="ru-RU"/>
                <w14:ligatures w14:val="none"/>
              </w:rPr>
              <w:t>Акульшин</w:t>
            </w:r>
          </w:p>
        </w:tc>
      </w:tr>
      <w:tr w:rsidR="00AE67CC" w14:paraId="0ED9455B" w14:textId="77777777" w:rsidTr="00C91378">
        <w:tc>
          <w:tcPr>
            <w:tcW w:w="645" w:type="dxa"/>
            <w:tcBorders>
              <w:top w:val="nil"/>
              <w:left w:val="single" w:sz="6" w:space="0" w:color="000000"/>
              <w:bottom w:val="nil"/>
              <w:right w:val="single" w:sz="6" w:space="0" w:color="000000"/>
            </w:tcBorders>
            <w:shd w:val="clear" w:color="auto" w:fill="auto"/>
            <w:tcMar>
              <w:top w:w="0" w:type="dxa"/>
              <w:left w:w="74" w:type="dxa"/>
              <w:bottom w:w="0" w:type="dxa"/>
              <w:right w:w="74" w:type="dxa"/>
            </w:tcMar>
          </w:tcPr>
          <w:p w14:paraId="29D90D20" w14:textId="77777777" w:rsidR="00AE67CC" w:rsidRDefault="00AE67CC">
            <w:pPr>
              <w:spacing w:after="0" w:line="240" w:lineRule="auto"/>
              <w:rPr>
                <w:rFonts w:ascii="Times New Roman" w:eastAsia="Times New Roman" w:hAnsi="Times New Roman" w:cs="Times New Roman"/>
                <w:kern w:val="0"/>
                <w:sz w:val="20"/>
                <w:szCs w:val="20"/>
                <w:lang w:eastAsia="ru-RU"/>
                <w14:ligatures w14:val="none"/>
              </w:rPr>
            </w:pPr>
          </w:p>
        </w:tc>
        <w:tc>
          <w:tcPr>
            <w:tcW w:w="36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06D95BB2"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Имя</w:t>
            </w:r>
          </w:p>
        </w:tc>
        <w:tc>
          <w:tcPr>
            <w:tcW w:w="502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5B9F71B0" w14:textId="3B40127F" w:rsidR="00AE67CC" w:rsidRPr="009F1654" w:rsidRDefault="009F1654">
            <w:pPr>
              <w:spacing w:after="0" w:line="240" w:lineRule="auto"/>
              <w:rPr>
                <w:rFonts w:ascii="Times New Roman" w:eastAsia="Times New Roman" w:hAnsi="Times New Roman" w:cs="Times New Roman"/>
                <w:i/>
                <w:iCs/>
                <w:color w:val="000000" w:themeColor="text1"/>
                <w:kern w:val="0"/>
                <w:sz w:val="24"/>
                <w:szCs w:val="24"/>
                <w:lang w:eastAsia="ru-RU"/>
                <w14:ligatures w14:val="none"/>
              </w:rPr>
            </w:pPr>
            <w:r w:rsidRPr="009F1654">
              <w:rPr>
                <w:rFonts w:ascii="Times New Roman" w:eastAsia="Times New Roman" w:hAnsi="Times New Roman" w:cs="Times New Roman"/>
                <w:i/>
                <w:iCs/>
                <w:color w:val="000000" w:themeColor="text1"/>
                <w:kern w:val="0"/>
                <w:sz w:val="24"/>
                <w:szCs w:val="24"/>
                <w:lang w:eastAsia="ru-RU"/>
                <w14:ligatures w14:val="none"/>
              </w:rPr>
              <w:t>Денис</w:t>
            </w:r>
          </w:p>
        </w:tc>
      </w:tr>
      <w:tr w:rsidR="00AE67CC" w14:paraId="11A12C28" w14:textId="77777777" w:rsidTr="00C91378">
        <w:tc>
          <w:tcPr>
            <w:tcW w:w="645"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4046746C" w14:textId="77777777" w:rsidR="00AE67CC" w:rsidRDefault="00AE67CC">
            <w:pPr>
              <w:spacing w:after="0" w:line="240" w:lineRule="auto"/>
              <w:rPr>
                <w:rFonts w:ascii="Times New Roman" w:eastAsia="Times New Roman" w:hAnsi="Times New Roman" w:cs="Times New Roman"/>
                <w:kern w:val="0"/>
                <w:sz w:val="20"/>
                <w:szCs w:val="20"/>
                <w:lang w:eastAsia="ru-RU"/>
                <w14:ligatures w14:val="none"/>
              </w:rPr>
            </w:pPr>
          </w:p>
        </w:tc>
        <w:tc>
          <w:tcPr>
            <w:tcW w:w="36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69ED2E32"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Отчество (при наличии)</w:t>
            </w:r>
          </w:p>
        </w:tc>
        <w:tc>
          <w:tcPr>
            <w:tcW w:w="502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4B1221A2" w14:textId="3B7931F4" w:rsidR="00AE67CC" w:rsidRPr="009F1654" w:rsidRDefault="009F1654">
            <w:pPr>
              <w:spacing w:after="0" w:line="240" w:lineRule="auto"/>
              <w:rPr>
                <w:rFonts w:ascii="Times New Roman" w:eastAsia="Times New Roman" w:hAnsi="Times New Roman" w:cs="Times New Roman"/>
                <w:i/>
                <w:iCs/>
                <w:color w:val="000000" w:themeColor="text1"/>
                <w:kern w:val="0"/>
                <w:sz w:val="24"/>
                <w:szCs w:val="24"/>
                <w:lang w:eastAsia="ru-RU"/>
                <w14:ligatures w14:val="none"/>
              </w:rPr>
            </w:pPr>
            <w:r w:rsidRPr="009F1654">
              <w:rPr>
                <w:rFonts w:ascii="Times New Roman" w:eastAsia="Times New Roman" w:hAnsi="Times New Roman" w:cs="Times New Roman"/>
                <w:i/>
                <w:iCs/>
                <w:color w:val="000000" w:themeColor="text1"/>
                <w:kern w:val="0"/>
                <w:sz w:val="24"/>
                <w:szCs w:val="24"/>
                <w:lang w:eastAsia="ru-RU"/>
                <w14:ligatures w14:val="none"/>
              </w:rPr>
              <w:t>Михайлович</w:t>
            </w:r>
          </w:p>
        </w:tc>
      </w:tr>
      <w:tr w:rsidR="00AE67CC" w14:paraId="1245B298" w14:textId="77777777" w:rsidTr="00C91378">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6F27A803"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3.2</w:t>
            </w:r>
          </w:p>
        </w:tc>
        <w:tc>
          <w:tcPr>
            <w:tcW w:w="36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5F655EBE"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Адрес электронной почты (при наличии)</w:t>
            </w:r>
          </w:p>
        </w:tc>
        <w:tc>
          <w:tcPr>
            <w:tcW w:w="502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7DB7E128" w14:textId="24EB7EA7" w:rsidR="00AE67CC" w:rsidRPr="009F1654" w:rsidRDefault="009F1654">
            <w:pPr>
              <w:spacing w:after="0" w:line="240" w:lineRule="auto"/>
              <w:rPr>
                <w:rFonts w:ascii="Times New Roman" w:eastAsia="Times New Roman" w:hAnsi="Times New Roman" w:cs="Times New Roman"/>
                <w:i/>
                <w:iCs/>
                <w:color w:val="000000" w:themeColor="text1"/>
                <w:kern w:val="0"/>
                <w:sz w:val="24"/>
                <w:szCs w:val="24"/>
                <w:lang w:eastAsia="ru-RU"/>
                <w14:ligatures w14:val="none"/>
              </w:rPr>
            </w:pPr>
            <w:r w:rsidRPr="009F1654">
              <w:rPr>
                <w:rFonts w:ascii="Times New Roman" w:eastAsia="Times New Roman" w:hAnsi="Times New Roman" w:cs="Times New Roman"/>
                <w:i/>
                <w:iCs/>
                <w:color w:val="000000" w:themeColor="text1"/>
                <w:kern w:val="0"/>
                <w:sz w:val="24"/>
                <w:szCs w:val="24"/>
                <w:lang w:eastAsia="ru-RU"/>
                <w14:ligatures w14:val="none"/>
              </w:rPr>
              <w:t>Akulshin-DM@utg.gazprom.ru</w:t>
            </w:r>
          </w:p>
        </w:tc>
      </w:tr>
      <w:tr w:rsidR="00AE67CC" w14:paraId="5975C6D5" w14:textId="77777777" w:rsidTr="00C91378">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16E13CD3"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3.3</w:t>
            </w:r>
          </w:p>
        </w:tc>
        <w:tc>
          <w:tcPr>
            <w:tcW w:w="36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59E728B1"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Телефон</w:t>
            </w:r>
          </w:p>
        </w:tc>
        <w:tc>
          <w:tcPr>
            <w:tcW w:w="502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69F0E45E" w14:textId="30112B9F" w:rsidR="00AE67CC" w:rsidRPr="009F1654" w:rsidRDefault="009F1654" w:rsidP="009F1654">
            <w:pPr>
              <w:spacing w:after="0" w:line="240" w:lineRule="auto"/>
              <w:rPr>
                <w:rFonts w:ascii="Times New Roman" w:eastAsia="Times New Roman" w:hAnsi="Times New Roman" w:cs="Times New Roman"/>
                <w:i/>
                <w:iCs/>
                <w:color w:val="000000" w:themeColor="text1"/>
                <w:kern w:val="0"/>
                <w:sz w:val="24"/>
                <w:szCs w:val="24"/>
                <w:lang w:eastAsia="ru-RU"/>
                <w14:ligatures w14:val="none"/>
              </w:rPr>
            </w:pPr>
            <w:r w:rsidRPr="009F1654">
              <w:rPr>
                <w:rFonts w:ascii="Times New Roman" w:eastAsia="Times New Roman" w:hAnsi="Times New Roman" w:cs="Times New Roman"/>
                <w:i/>
                <w:iCs/>
                <w:color w:val="000000" w:themeColor="text1"/>
                <w:kern w:val="0"/>
                <w:sz w:val="24"/>
                <w:szCs w:val="24"/>
                <w:lang w:eastAsia="ru-RU"/>
                <w14:ligatures w14:val="none"/>
              </w:rPr>
              <w:t>+79271463900</w:t>
            </w:r>
          </w:p>
        </w:tc>
      </w:tr>
      <w:tr w:rsidR="00AE67CC" w14:paraId="3D541345" w14:textId="77777777" w:rsidTr="00C91378">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1659CDAC"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3.4</w:t>
            </w:r>
          </w:p>
        </w:tc>
        <w:tc>
          <w:tcPr>
            <w:tcW w:w="36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0E33EF5E"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Наименование и реквизиты документа, подтверждающего полномочия представителя заявителя</w:t>
            </w:r>
          </w:p>
        </w:tc>
        <w:tc>
          <w:tcPr>
            <w:tcW w:w="502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2B93D7A1" w14:textId="77777777" w:rsidR="009F1654" w:rsidRPr="009F1654" w:rsidRDefault="009F1654" w:rsidP="009F1654">
            <w:pPr>
              <w:ind w:left="57" w:right="57"/>
              <w:rPr>
                <w:rFonts w:ascii="Times New Roman" w:eastAsia="Times New Roman" w:hAnsi="Times New Roman" w:cs="Times New Roman"/>
                <w:i/>
                <w:iCs/>
                <w:color w:val="000000" w:themeColor="text1"/>
                <w:kern w:val="0"/>
                <w:sz w:val="24"/>
                <w:szCs w:val="24"/>
                <w:lang w:eastAsia="ru-RU"/>
                <w14:ligatures w14:val="none"/>
              </w:rPr>
            </w:pPr>
            <w:r w:rsidRPr="009F1654">
              <w:rPr>
                <w:rFonts w:ascii="Times New Roman" w:eastAsia="Times New Roman" w:hAnsi="Times New Roman" w:cs="Times New Roman"/>
                <w:i/>
                <w:iCs/>
                <w:color w:val="000000" w:themeColor="text1"/>
                <w:kern w:val="0"/>
                <w:sz w:val="24"/>
                <w:szCs w:val="24"/>
                <w:lang w:eastAsia="ru-RU"/>
                <w14:ligatures w14:val="none"/>
              </w:rPr>
              <w:t xml:space="preserve">Доверенность ООО «Газпром трансгаз Саратов» </w:t>
            </w:r>
          </w:p>
          <w:p w14:paraId="79729F3E" w14:textId="61C3F7E1" w:rsidR="00AE67CC" w:rsidRPr="009F1654" w:rsidRDefault="009F1654" w:rsidP="009F1654">
            <w:pPr>
              <w:spacing w:after="0"/>
              <w:jc w:val="both"/>
              <w:rPr>
                <w:rFonts w:ascii="Times New Roman" w:eastAsia="Times New Roman" w:hAnsi="Times New Roman" w:cs="Times New Roman"/>
                <w:i/>
                <w:iCs/>
                <w:color w:val="000000" w:themeColor="text1"/>
                <w:kern w:val="0"/>
                <w:sz w:val="24"/>
                <w:szCs w:val="24"/>
                <w:lang w:eastAsia="ru-RU"/>
                <w14:ligatures w14:val="none"/>
              </w:rPr>
            </w:pPr>
            <w:r w:rsidRPr="009F1654">
              <w:rPr>
                <w:rFonts w:ascii="Times New Roman" w:eastAsia="Times New Roman" w:hAnsi="Times New Roman" w:cs="Times New Roman"/>
                <w:i/>
                <w:iCs/>
                <w:color w:val="000000" w:themeColor="text1"/>
                <w:kern w:val="0"/>
                <w:sz w:val="24"/>
                <w:szCs w:val="24"/>
                <w:lang w:eastAsia="ru-RU"/>
                <w14:ligatures w14:val="none"/>
              </w:rPr>
              <w:t>№ 64/118-н/64-2023-2-12 от 03.02.2023</w:t>
            </w:r>
          </w:p>
        </w:tc>
      </w:tr>
      <w:tr w:rsidR="00AE67CC" w14:paraId="1E2E6921" w14:textId="77777777" w:rsidTr="00C91378">
        <w:tc>
          <w:tcPr>
            <w:tcW w:w="645"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tcPr>
          <w:p w14:paraId="5D7420BF"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p>
        </w:tc>
        <w:tc>
          <w:tcPr>
            <w:tcW w:w="8710" w:type="dxa"/>
            <w:gridSpan w:val="8"/>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tcPr>
          <w:p w14:paraId="4B1921B1" w14:textId="02C8E285" w:rsidR="00AE67CC" w:rsidRDefault="000C0B99" w:rsidP="00EA50B5">
            <w:pPr>
              <w:spacing w:after="0" w:line="240" w:lineRule="auto"/>
              <w:jc w:val="both"/>
              <w:textAlignment w:val="baseline"/>
              <w:rPr>
                <w:rFonts w:ascii="Times New Roman" w:eastAsia="Times New Roman" w:hAnsi="Times New Roman" w:cs="Times New Roman"/>
                <w:kern w:val="0"/>
                <w:sz w:val="24"/>
                <w:szCs w:val="24"/>
                <w:lang w:eastAsia="ru-RU"/>
                <w14:ligatures w14:val="none"/>
              </w:rPr>
            </w:pPr>
            <w:r w:rsidRPr="000C0B99">
              <w:rPr>
                <w:rFonts w:ascii="Times New Roman" w:eastAsia="Times New Roman" w:hAnsi="Times New Roman" w:cs="Times New Roman"/>
                <w:i/>
                <w:iCs/>
                <w:color w:val="000000" w:themeColor="text1"/>
                <w:kern w:val="0"/>
                <w:sz w:val="24"/>
                <w:szCs w:val="24"/>
                <w:lang w:eastAsia="ru-RU"/>
                <w14:ligatures w14:val="none"/>
              </w:rPr>
              <w:t xml:space="preserve">Прошу установить публичный сервитут в отношении земель и (или) земельного(-ых) участка(ов) в целях эксплуатации линейного объекта - сооружения связи </w:t>
            </w:r>
            <w:r w:rsidRPr="000C0B99">
              <w:rPr>
                <w:rFonts w:ascii="Times New Roman" w:eastAsia="Times New Roman" w:hAnsi="Times New Roman" w:cs="Times New Roman"/>
                <w:i/>
                <w:iCs/>
                <w:color w:val="000000" w:themeColor="text1"/>
                <w:kern w:val="0"/>
                <w:sz w:val="24"/>
                <w:szCs w:val="24"/>
                <w:u w:val="single"/>
                <w:lang w:eastAsia="ru-RU"/>
                <w14:ligatures w14:val="none"/>
              </w:rPr>
              <w:t>«Кабельная линия связи Сторожевка-база УП»</w:t>
            </w:r>
            <w:r w:rsidRPr="000C0B99">
              <w:rPr>
                <w:rFonts w:ascii="Times New Roman" w:eastAsia="Times New Roman" w:hAnsi="Times New Roman" w:cs="Times New Roman"/>
                <w:i/>
                <w:iCs/>
                <w:color w:val="000000" w:themeColor="text1"/>
                <w:kern w:val="0"/>
                <w:sz w:val="24"/>
                <w:szCs w:val="24"/>
                <w:lang w:eastAsia="ru-RU"/>
                <w14:ligatures w14:val="none"/>
              </w:rPr>
              <w:t xml:space="preserve"> </w:t>
            </w:r>
            <w:r>
              <w:rPr>
                <w:rFonts w:ascii="Times New Roman" w:eastAsia="Times New Roman" w:hAnsi="Times New Roman" w:cs="Times New Roman"/>
                <w:i/>
                <w:iCs/>
                <w:color w:val="000000" w:themeColor="text1"/>
                <w:kern w:val="0"/>
                <w:sz w:val="24"/>
                <w:szCs w:val="24"/>
                <w:lang w:eastAsia="ru-RU"/>
                <w14:ligatures w14:val="none"/>
              </w:rPr>
              <w:t xml:space="preserve"> </w:t>
            </w:r>
            <w:r w:rsidRPr="000C0B99">
              <w:rPr>
                <w:rFonts w:ascii="Times New Roman" w:eastAsia="Times New Roman" w:hAnsi="Times New Roman" w:cs="Times New Roman"/>
                <w:i/>
                <w:iCs/>
                <w:color w:val="000000" w:themeColor="text1"/>
                <w:kern w:val="0"/>
                <w:sz w:val="24"/>
                <w:szCs w:val="24"/>
                <w:lang w:eastAsia="ru-RU"/>
                <w14:ligatures w14:val="none"/>
              </w:rPr>
              <w:t>в отношении земельных участков, расположенных в кадастровых кварталах: 64:34:154001, 64:34:150301.</w:t>
            </w:r>
          </w:p>
        </w:tc>
      </w:tr>
      <w:tr w:rsidR="001E7983" w14:paraId="7B56DA40" w14:textId="77777777" w:rsidTr="00C91378">
        <w:tc>
          <w:tcPr>
            <w:tcW w:w="645" w:type="dxa"/>
            <w:tcBorders>
              <w:top w:val="single" w:sz="6" w:space="0" w:color="000000"/>
              <w:left w:val="single" w:sz="6" w:space="0" w:color="000000"/>
              <w:bottom w:val="nil"/>
              <w:right w:val="nil"/>
            </w:tcBorders>
            <w:shd w:val="clear" w:color="auto" w:fill="auto"/>
            <w:tcMar>
              <w:top w:w="0" w:type="dxa"/>
              <w:left w:w="74" w:type="dxa"/>
              <w:bottom w:w="0" w:type="dxa"/>
              <w:right w:w="74" w:type="dxa"/>
            </w:tcMar>
          </w:tcPr>
          <w:p w14:paraId="7583EB0E" w14:textId="77777777" w:rsidR="001E7983" w:rsidRDefault="001E7983">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p>
        </w:tc>
        <w:tc>
          <w:tcPr>
            <w:tcW w:w="8319" w:type="dxa"/>
            <w:gridSpan w:val="7"/>
            <w:tcBorders>
              <w:top w:val="single" w:sz="6" w:space="0" w:color="000000"/>
              <w:left w:val="single" w:sz="6" w:space="0" w:color="000000"/>
              <w:bottom w:val="nil"/>
              <w:right w:val="nil"/>
            </w:tcBorders>
            <w:shd w:val="clear" w:color="auto" w:fill="auto"/>
            <w:tcMar>
              <w:top w:w="0" w:type="dxa"/>
              <w:left w:w="74" w:type="dxa"/>
              <w:bottom w:w="0" w:type="dxa"/>
              <w:right w:w="74" w:type="dxa"/>
            </w:tcMar>
          </w:tcPr>
          <w:p w14:paraId="2A374DD3" w14:textId="7B447B79" w:rsidR="001E7983" w:rsidRDefault="001E7983">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Испрашиваемый срок публичного сервитута – </w:t>
            </w:r>
            <w:r w:rsidRPr="009F1654">
              <w:rPr>
                <w:rFonts w:ascii="Times New Roman" w:eastAsia="Times New Roman" w:hAnsi="Times New Roman" w:cs="Times New Roman"/>
                <w:i/>
                <w:iCs/>
                <w:color w:val="000000" w:themeColor="text1"/>
                <w:kern w:val="0"/>
                <w:sz w:val="24"/>
                <w:szCs w:val="24"/>
                <w:lang w:eastAsia="ru-RU"/>
                <w14:ligatures w14:val="none"/>
              </w:rPr>
              <w:t>49 лет</w:t>
            </w:r>
          </w:p>
        </w:tc>
        <w:tc>
          <w:tcPr>
            <w:tcW w:w="391" w:type="dxa"/>
            <w:tcBorders>
              <w:top w:val="single" w:sz="6" w:space="0" w:color="000000"/>
              <w:left w:val="nil"/>
              <w:bottom w:val="nil"/>
              <w:right w:val="single" w:sz="6" w:space="0" w:color="000000"/>
            </w:tcBorders>
            <w:shd w:val="clear" w:color="auto" w:fill="auto"/>
            <w:tcMar>
              <w:top w:w="0" w:type="dxa"/>
              <w:left w:w="74" w:type="dxa"/>
              <w:bottom w:w="0" w:type="dxa"/>
              <w:right w:w="74" w:type="dxa"/>
            </w:tcMar>
          </w:tcPr>
          <w:p w14:paraId="26B15000" w14:textId="77777777" w:rsidR="001E7983" w:rsidRDefault="001E7983">
            <w:pPr>
              <w:spacing w:after="0" w:line="240" w:lineRule="auto"/>
              <w:rPr>
                <w:rFonts w:ascii="Times New Roman" w:eastAsia="Times New Roman" w:hAnsi="Times New Roman" w:cs="Times New Roman"/>
                <w:kern w:val="0"/>
                <w:sz w:val="20"/>
                <w:szCs w:val="20"/>
                <w:lang w:eastAsia="ru-RU"/>
                <w14:ligatures w14:val="none"/>
              </w:rPr>
            </w:pPr>
          </w:p>
        </w:tc>
      </w:tr>
      <w:tr w:rsidR="00AE67CC" w14:paraId="47C95A5D" w14:textId="77777777" w:rsidTr="00C91378">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4DFFC9AD"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6</w:t>
            </w:r>
          </w:p>
        </w:tc>
        <w:tc>
          <w:tcPr>
            <w:tcW w:w="8710" w:type="dxa"/>
            <w:gridSpan w:val="8"/>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tcPr>
          <w:p w14:paraId="68E8D892" w14:textId="73C3D3B4" w:rsidR="00AE67CC" w:rsidRDefault="002D7A4C">
            <w:pPr>
              <w:spacing w:after="0" w:line="240" w:lineRule="auto"/>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w:t>
            </w:r>
            <w:r w:rsidR="001E7983">
              <w:rPr>
                <w:rFonts w:ascii="Times New Roman" w:eastAsia="Times New Roman" w:hAnsi="Times New Roman" w:cs="Times New Roman"/>
                <w:kern w:val="0"/>
                <w:sz w:val="24"/>
                <w:szCs w:val="24"/>
                <w:lang w:eastAsia="ru-RU"/>
                <w14:ligatures w14:val="none"/>
              </w:rPr>
              <w:t xml:space="preserve"> </w:t>
            </w:r>
            <w:hyperlink r:id="rId8" w:anchor="BSU0PB" w:history="1">
              <w:r>
                <w:rPr>
                  <w:rFonts w:ascii="Times New Roman" w:eastAsia="Times New Roman" w:hAnsi="Times New Roman" w:cs="Times New Roman"/>
                  <w:kern w:val="0"/>
                  <w:sz w:val="24"/>
                  <w:szCs w:val="24"/>
                  <w:lang w:eastAsia="ru-RU"/>
                  <w14:ligatures w14:val="none"/>
                </w:rPr>
                <w:t>подпунктом 4 пункта 1 статьи 39.41 Земельного кодекса Российской Федерации</w:t>
              </w:r>
            </w:hyperlink>
            <w:r w:rsidR="001E7983">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tc>
      </w:tr>
      <w:tr w:rsidR="00AE67CC" w14:paraId="52E9C356" w14:textId="77777777" w:rsidTr="00C91378">
        <w:tc>
          <w:tcPr>
            <w:tcW w:w="645" w:type="dxa"/>
            <w:tcBorders>
              <w:top w:val="single" w:sz="6" w:space="0" w:color="000000"/>
              <w:left w:val="single" w:sz="6" w:space="0" w:color="000000"/>
              <w:bottom w:val="single" w:sz="4" w:space="0" w:color="auto"/>
              <w:right w:val="single" w:sz="6" w:space="0" w:color="000000"/>
            </w:tcBorders>
            <w:shd w:val="clear" w:color="auto" w:fill="auto"/>
            <w:tcMar>
              <w:top w:w="0" w:type="dxa"/>
              <w:left w:w="74" w:type="dxa"/>
              <w:bottom w:w="0" w:type="dxa"/>
              <w:right w:w="74" w:type="dxa"/>
            </w:tcMar>
          </w:tcPr>
          <w:p w14:paraId="129C8F42"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7</w:t>
            </w:r>
          </w:p>
        </w:tc>
        <w:tc>
          <w:tcPr>
            <w:tcW w:w="8319" w:type="dxa"/>
            <w:gridSpan w:val="7"/>
            <w:tcBorders>
              <w:top w:val="single" w:sz="6" w:space="0" w:color="000000"/>
              <w:left w:val="single" w:sz="6" w:space="0" w:color="000000"/>
              <w:bottom w:val="single" w:sz="4" w:space="0" w:color="auto"/>
              <w:right w:val="nil"/>
            </w:tcBorders>
            <w:shd w:val="clear" w:color="auto" w:fill="auto"/>
            <w:tcMar>
              <w:top w:w="0" w:type="dxa"/>
              <w:left w:w="74" w:type="dxa"/>
              <w:bottom w:w="0" w:type="dxa"/>
              <w:right w:w="74" w:type="dxa"/>
            </w:tcMar>
          </w:tcPr>
          <w:p w14:paraId="1B3098EB" w14:textId="3CBE017D" w:rsidR="00AE67CC" w:rsidRPr="00074F03" w:rsidRDefault="002D7A4C">
            <w:pPr>
              <w:spacing w:after="0" w:line="240" w:lineRule="auto"/>
              <w:textAlignment w:val="baseline"/>
              <w:rPr>
                <w:rFonts w:ascii="Times New Roman" w:eastAsia="Times New Roman" w:hAnsi="Times New Roman" w:cs="Times New Roman"/>
                <w:iCs/>
                <w:color w:val="000000" w:themeColor="text1"/>
                <w:kern w:val="0"/>
                <w:sz w:val="24"/>
                <w:szCs w:val="24"/>
                <w:lang w:eastAsia="ru-RU"/>
                <w14:ligatures w14:val="none"/>
              </w:rPr>
            </w:pPr>
            <w:r w:rsidRPr="00074F03">
              <w:rPr>
                <w:rFonts w:ascii="Times New Roman" w:eastAsia="Times New Roman" w:hAnsi="Times New Roman" w:cs="Times New Roman"/>
                <w:iCs/>
                <w:color w:val="000000" w:themeColor="text1"/>
                <w:kern w:val="0"/>
                <w:sz w:val="24"/>
                <w:szCs w:val="24"/>
                <w:lang w:eastAsia="ru-RU"/>
                <w14:ligatures w14:val="none"/>
              </w:rPr>
              <w:t>Обоснование необходимости установления публичного сервитута:</w:t>
            </w:r>
            <w:r w:rsidR="00074F03">
              <w:rPr>
                <w:rFonts w:ascii="Times New Roman" w:eastAsia="Times New Roman" w:hAnsi="Times New Roman" w:cs="Times New Roman"/>
                <w:iCs/>
                <w:color w:val="000000" w:themeColor="text1"/>
                <w:kern w:val="0"/>
                <w:sz w:val="24"/>
                <w:szCs w:val="24"/>
                <w:lang w:eastAsia="ru-RU"/>
                <w14:ligatures w14:val="none"/>
              </w:rPr>
              <w:t xml:space="preserve"> </w:t>
            </w:r>
            <w:r w:rsidR="00074F03" w:rsidRPr="00074F03">
              <w:rPr>
                <w:rFonts w:ascii="Times New Roman" w:eastAsia="Times New Roman" w:hAnsi="Times New Roman" w:cs="Times New Roman"/>
                <w:i/>
                <w:iCs/>
                <w:color w:val="000000" w:themeColor="text1"/>
                <w:kern w:val="0"/>
                <w:sz w:val="24"/>
                <w:szCs w:val="24"/>
                <w:lang w:eastAsia="ru-RU"/>
                <w14:ligatures w14:val="none"/>
              </w:rPr>
              <w:t>49 лет.</w:t>
            </w:r>
          </w:p>
          <w:p w14:paraId="219FD2A8" w14:textId="68BF73E4" w:rsidR="00DA58A0" w:rsidRDefault="00074F03" w:rsidP="00DA58A0">
            <w:pPr>
              <w:spacing w:line="240" w:lineRule="auto"/>
              <w:ind w:firstLine="709"/>
              <w:rPr>
                <w:rFonts w:ascii="Times New Roman" w:eastAsia="Times New Roman" w:hAnsi="Times New Roman" w:cs="Times New Roman"/>
                <w:i/>
                <w:iCs/>
                <w:color w:val="000000" w:themeColor="text1"/>
                <w:kern w:val="0"/>
                <w:sz w:val="24"/>
                <w:szCs w:val="24"/>
                <w:lang w:eastAsia="ru-RU"/>
                <w14:ligatures w14:val="none"/>
              </w:rPr>
            </w:pPr>
            <w:r w:rsidRPr="00074F03">
              <w:rPr>
                <w:rFonts w:ascii="Times New Roman" w:eastAsia="Times New Roman" w:hAnsi="Times New Roman" w:cs="Times New Roman"/>
                <w:i/>
                <w:iCs/>
                <w:color w:val="000000" w:themeColor="text1"/>
                <w:kern w:val="0"/>
                <w:sz w:val="24"/>
                <w:szCs w:val="24"/>
                <w:lang w:eastAsia="ru-RU"/>
                <w14:ligatures w14:val="none"/>
              </w:rPr>
              <w:t xml:space="preserve">Линейный объект создан до 30 декабря 2004 года. Установление публичного сервитута требуется для эксплуатации линейного объекта - сооружения связи </w:t>
            </w:r>
            <w:r w:rsidR="000C0B99" w:rsidRPr="00B10F61">
              <w:rPr>
                <w:i/>
              </w:rPr>
              <w:t>«</w:t>
            </w:r>
            <w:r w:rsidR="000C0B99" w:rsidRPr="000C0B99">
              <w:rPr>
                <w:rFonts w:ascii="Times New Roman" w:eastAsia="Times New Roman" w:hAnsi="Times New Roman" w:cs="Times New Roman"/>
                <w:i/>
                <w:iCs/>
                <w:color w:val="000000" w:themeColor="text1"/>
                <w:kern w:val="0"/>
                <w:sz w:val="24"/>
                <w:szCs w:val="24"/>
                <w:lang w:eastAsia="ru-RU"/>
                <w14:ligatures w14:val="none"/>
              </w:rPr>
              <w:t>Кабельная линия связи Сторожевка-база УП»</w:t>
            </w:r>
            <w:r w:rsidR="000C0B99">
              <w:rPr>
                <w:i/>
              </w:rPr>
              <w:t xml:space="preserve"> </w:t>
            </w:r>
            <w:r w:rsidRPr="00074F03">
              <w:rPr>
                <w:rFonts w:ascii="Times New Roman" w:eastAsia="Times New Roman" w:hAnsi="Times New Roman" w:cs="Times New Roman"/>
                <w:i/>
                <w:iCs/>
                <w:color w:val="000000" w:themeColor="text1"/>
                <w:kern w:val="0"/>
                <w:sz w:val="24"/>
                <w:szCs w:val="24"/>
                <w:lang w:eastAsia="ru-RU"/>
                <w14:ligatures w14:val="none"/>
              </w:rPr>
              <w:t xml:space="preserve"> в сфере деятельности субъекта естественной монополии, в отношении которых у ООО «Газпром трансгаз Саратов» отсутствуют права, предусмотренные законодательством Российской Федерации.</w:t>
            </w:r>
            <w:r w:rsidR="00DA58A0">
              <w:rPr>
                <w:rFonts w:ascii="Times New Roman" w:eastAsia="Times New Roman" w:hAnsi="Times New Roman" w:cs="Times New Roman"/>
                <w:i/>
                <w:iCs/>
                <w:color w:val="000000" w:themeColor="text1"/>
                <w:kern w:val="0"/>
                <w:sz w:val="24"/>
                <w:szCs w:val="24"/>
                <w:lang w:eastAsia="ru-RU"/>
                <w14:ligatures w14:val="none"/>
              </w:rPr>
              <w:t xml:space="preserve"> </w:t>
            </w:r>
          </w:p>
          <w:p w14:paraId="4FDB9356" w14:textId="0B61487B" w:rsidR="00074F03" w:rsidRPr="00074F03" w:rsidRDefault="00074F03" w:rsidP="00DA58A0">
            <w:pPr>
              <w:spacing w:line="240" w:lineRule="auto"/>
              <w:ind w:firstLine="709"/>
              <w:rPr>
                <w:rFonts w:ascii="Times New Roman" w:eastAsia="Times New Roman" w:hAnsi="Times New Roman" w:cs="Times New Roman"/>
                <w:i/>
                <w:iCs/>
                <w:color w:val="000000" w:themeColor="text1"/>
                <w:kern w:val="0"/>
                <w:sz w:val="24"/>
                <w:szCs w:val="24"/>
                <w:lang w:eastAsia="ru-RU"/>
                <w14:ligatures w14:val="none"/>
              </w:rPr>
            </w:pPr>
            <w:r w:rsidRPr="00074F03">
              <w:rPr>
                <w:rFonts w:ascii="Times New Roman" w:eastAsia="Times New Roman" w:hAnsi="Times New Roman" w:cs="Times New Roman"/>
                <w:i/>
                <w:iCs/>
                <w:color w:val="000000" w:themeColor="text1"/>
                <w:kern w:val="0"/>
                <w:sz w:val="24"/>
                <w:szCs w:val="24"/>
                <w:lang w:eastAsia="ru-RU"/>
                <w14:ligatures w14:val="none"/>
              </w:rPr>
              <w:t xml:space="preserve">Постановлением Федеральной энергетической комиссии Российской </w:t>
            </w:r>
            <w:r w:rsidRPr="00074F03">
              <w:rPr>
                <w:rFonts w:ascii="Times New Roman" w:eastAsia="Times New Roman" w:hAnsi="Times New Roman" w:cs="Times New Roman"/>
                <w:i/>
                <w:iCs/>
                <w:color w:val="000000" w:themeColor="text1"/>
                <w:kern w:val="0"/>
                <w:sz w:val="24"/>
                <w:szCs w:val="24"/>
                <w:lang w:eastAsia="ru-RU"/>
                <w14:ligatures w14:val="none"/>
              </w:rPr>
              <w:lastRenderedPageBreak/>
              <w:t>Федерации от 27 марта 1998 года № 14/5 ООО «Газпром трансгаз Саратов» включено в реестр субъектов естественных монополий в топливно-энергетическом комплексе.</w:t>
            </w:r>
          </w:p>
          <w:p w14:paraId="35B017B8" w14:textId="77777777" w:rsidR="00074F03" w:rsidRPr="00074F03" w:rsidRDefault="00074F03" w:rsidP="00DA58A0">
            <w:pPr>
              <w:shd w:val="clear" w:color="auto" w:fill="FFFFFF"/>
              <w:spacing w:after="168" w:line="240" w:lineRule="auto"/>
              <w:outlineLvl w:val="0"/>
              <w:rPr>
                <w:rFonts w:ascii="Times New Roman" w:eastAsia="Times New Roman" w:hAnsi="Times New Roman" w:cs="Times New Roman"/>
                <w:i/>
                <w:iCs/>
                <w:color w:val="000000" w:themeColor="text1"/>
                <w:kern w:val="0"/>
                <w:sz w:val="24"/>
                <w:szCs w:val="24"/>
                <w:lang w:eastAsia="ru-RU"/>
                <w14:ligatures w14:val="none"/>
              </w:rPr>
            </w:pPr>
            <w:r w:rsidRPr="00074F03">
              <w:rPr>
                <w:rFonts w:ascii="Times New Roman" w:eastAsia="Times New Roman" w:hAnsi="Times New Roman" w:cs="Times New Roman"/>
                <w:i/>
                <w:iCs/>
                <w:color w:val="000000" w:themeColor="text1"/>
                <w:kern w:val="0"/>
                <w:sz w:val="24"/>
                <w:szCs w:val="24"/>
                <w:lang w:eastAsia="ru-RU"/>
                <w14:ligatures w14:val="none"/>
              </w:rPr>
              <w:t xml:space="preserve">Ссылка на Реестр субъектов естественных монополий в сети Интернет: </w:t>
            </w:r>
            <w:hyperlink r:id="rId9" w:history="1">
              <w:r w:rsidRPr="00074F03">
                <w:rPr>
                  <w:rStyle w:val="a3"/>
                  <w:i/>
                  <w:lang w:eastAsia="ru-RU"/>
                </w:rPr>
                <w:t>http://fas.gov.ru/pages/activity/tariffregulation/reestr-subektov-estestvennyix-monopolij.html</w:t>
              </w:r>
            </w:hyperlink>
            <w:r w:rsidRPr="00074F03">
              <w:rPr>
                <w:rStyle w:val="a3"/>
                <w:lang w:eastAsia="ru-RU"/>
              </w:rPr>
              <w:t>.</w:t>
            </w:r>
          </w:p>
          <w:p w14:paraId="3F8AC0A4" w14:textId="77777777" w:rsidR="00074F03" w:rsidRPr="00074F03" w:rsidRDefault="00074F03" w:rsidP="00DA58A0">
            <w:pPr>
              <w:spacing w:line="240" w:lineRule="auto"/>
              <w:ind w:firstLine="709"/>
              <w:rPr>
                <w:rFonts w:ascii="Times New Roman" w:eastAsia="Times New Roman" w:hAnsi="Times New Roman" w:cs="Times New Roman"/>
                <w:i/>
                <w:iCs/>
                <w:color w:val="000000" w:themeColor="text1"/>
                <w:kern w:val="0"/>
                <w:sz w:val="24"/>
                <w:szCs w:val="24"/>
                <w:lang w:eastAsia="ru-RU"/>
                <w14:ligatures w14:val="none"/>
              </w:rPr>
            </w:pPr>
            <w:r w:rsidRPr="00074F03">
              <w:rPr>
                <w:rFonts w:ascii="Times New Roman" w:eastAsia="Times New Roman" w:hAnsi="Times New Roman" w:cs="Times New Roman"/>
                <w:i/>
                <w:iCs/>
                <w:color w:val="000000" w:themeColor="text1"/>
                <w:kern w:val="0"/>
                <w:sz w:val="24"/>
                <w:szCs w:val="24"/>
                <w:lang w:eastAsia="ru-RU"/>
                <w14:ligatures w14:val="none"/>
              </w:rPr>
              <w:t xml:space="preserve">В соответствии с п.1 ст. 3.9 Федерального закона от 25 октября 2001 года № 137-ФЗ «О введении в действие Земельного кодекса Российской Федерации» (в редакции Федерального закона от 4 августа 2023 г. № 430-ФЗ «О внесении изменений в Земельный кодекс Российской Федерации и отдельные законодательные акты Российской Федерации» </w:t>
            </w:r>
            <w:bookmarkStart w:id="0" w:name="sub_391"/>
            <w:r w:rsidRPr="00074F03">
              <w:rPr>
                <w:rFonts w:ascii="Times New Roman" w:eastAsia="Times New Roman" w:hAnsi="Times New Roman" w:cs="Times New Roman"/>
                <w:i/>
                <w:iCs/>
                <w:color w:val="000000" w:themeColor="text1"/>
                <w:kern w:val="0"/>
                <w:sz w:val="24"/>
                <w:szCs w:val="24"/>
                <w:lang w:eastAsia="ru-RU"/>
                <w14:ligatures w14:val="none"/>
              </w:rPr>
              <w:t>До 1 января 2027 года в порядке, установленном настоящей статьей и главой V.7 Земельного кодекса Российской Федерации, положения которой применяются в части, не противоречащей настоящей статье, публичный сервитут может быть установлен на основании ходатайства субъекта естественной монополии для эксплуатации используемого им линейного объекта в сфере деятельности субъекта естественной монополии или на основании ходатайства оператора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предоставление правоустанавливающих документов на указанный линейный объект не требуется. Положения настоящего пункта применяются в отношении линейных объектов, созданных до 30 декабря 2004 года.</w:t>
            </w:r>
          </w:p>
          <w:p w14:paraId="490D2267" w14:textId="77777777" w:rsidR="00074F03" w:rsidRPr="00074F03" w:rsidRDefault="00074F03" w:rsidP="00DA58A0">
            <w:pPr>
              <w:spacing w:line="240" w:lineRule="auto"/>
              <w:ind w:firstLine="709"/>
              <w:rPr>
                <w:rFonts w:ascii="Times New Roman" w:eastAsia="Times New Roman" w:hAnsi="Times New Roman" w:cs="Times New Roman"/>
                <w:i/>
                <w:iCs/>
                <w:color w:val="000000" w:themeColor="text1"/>
                <w:kern w:val="0"/>
                <w:sz w:val="24"/>
                <w:szCs w:val="24"/>
                <w:lang w:eastAsia="ru-RU"/>
                <w14:ligatures w14:val="none"/>
              </w:rPr>
            </w:pPr>
            <w:bookmarkStart w:id="1" w:name="sub_392"/>
            <w:bookmarkEnd w:id="0"/>
            <w:r w:rsidRPr="00074F03">
              <w:rPr>
                <w:rFonts w:ascii="Times New Roman" w:eastAsia="Times New Roman" w:hAnsi="Times New Roman" w:cs="Times New Roman"/>
                <w:i/>
                <w:iCs/>
                <w:color w:val="000000" w:themeColor="text1"/>
                <w:kern w:val="0"/>
                <w:sz w:val="24"/>
                <w:szCs w:val="24"/>
                <w:lang w:eastAsia="ru-RU"/>
                <w14:ligatures w14:val="none"/>
              </w:rPr>
              <w:t>Согласно п. 2 указанной статьи к ходатайству прилагаются технический план и декларация об объекте недвижимости, подготовленные в соответствии с Федеральным законом от 13 июля 2015 года № 218-ФЗ «О государственной регистрации недвижимости».</w:t>
            </w:r>
          </w:p>
          <w:bookmarkEnd w:id="1"/>
          <w:p w14:paraId="17EDA68E" w14:textId="77777777" w:rsidR="00074F03" w:rsidRPr="00074F03" w:rsidRDefault="00074F03" w:rsidP="00DA58A0">
            <w:pPr>
              <w:spacing w:line="240" w:lineRule="auto"/>
              <w:ind w:firstLine="709"/>
              <w:rPr>
                <w:rFonts w:ascii="Times New Roman" w:eastAsia="Times New Roman" w:hAnsi="Times New Roman" w:cs="Times New Roman"/>
                <w:i/>
                <w:iCs/>
                <w:color w:val="000000" w:themeColor="text1"/>
                <w:kern w:val="0"/>
                <w:sz w:val="24"/>
                <w:szCs w:val="24"/>
                <w:lang w:eastAsia="ru-RU"/>
                <w14:ligatures w14:val="none"/>
              </w:rPr>
            </w:pPr>
            <w:r w:rsidRPr="00074F03">
              <w:rPr>
                <w:rFonts w:ascii="Times New Roman" w:eastAsia="Times New Roman" w:hAnsi="Times New Roman" w:cs="Times New Roman"/>
                <w:i/>
                <w:iCs/>
                <w:color w:val="000000" w:themeColor="text1"/>
                <w:kern w:val="0"/>
                <w:sz w:val="24"/>
                <w:szCs w:val="24"/>
                <w:lang w:eastAsia="ru-RU"/>
                <w14:ligatures w14:val="none"/>
              </w:rPr>
              <w:t>Наиболее целесообразный способ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Российской Федерации приведен в схеме расположения границ публичного сервитута, прилагаемой к ходатайству.</w:t>
            </w:r>
          </w:p>
          <w:p w14:paraId="131B66F6" w14:textId="70556801" w:rsidR="00074F03" w:rsidRPr="00074F03" w:rsidRDefault="00074F03" w:rsidP="00DA58A0">
            <w:pPr>
              <w:spacing w:line="240" w:lineRule="auto"/>
              <w:ind w:firstLine="540"/>
              <w:rPr>
                <w:rFonts w:ascii="Times New Roman" w:eastAsia="Times New Roman" w:hAnsi="Times New Roman" w:cs="Times New Roman"/>
                <w:i/>
                <w:iCs/>
                <w:color w:val="000000" w:themeColor="text1"/>
                <w:kern w:val="0"/>
                <w:sz w:val="24"/>
                <w:szCs w:val="24"/>
                <w:lang w:eastAsia="ru-RU"/>
                <w14:ligatures w14:val="none"/>
              </w:rPr>
            </w:pPr>
            <w:r w:rsidRPr="00074F03">
              <w:rPr>
                <w:rFonts w:ascii="Times New Roman" w:eastAsia="Times New Roman" w:hAnsi="Times New Roman" w:cs="Times New Roman"/>
                <w:i/>
                <w:iCs/>
                <w:color w:val="000000" w:themeColor="text1"/>
                <w:kern w:val="0"/>
                <w:sz w:val="24"/>
                <w:szCs w:val="24"/>
                <w:lang w:eastAsia="ru-RU"/>
                <w14:ligatures w14:val="none"/>
              </w:rPr>
              <w:t xml:space="preserve">Площадь публичного сервитута составляет </w:t>
            </w:r>
            <w:r w:rsidR="000C0B99">
              <w:rPr>
                <w:rFonts w:ascii="Times New Roman" w:eastAsia="Times New Roman" w:hAnsi="Times New Roman" w:cs="Times New Roman"/>
                <w:i/>
                <w:iCs/>
                <w:color w:val="000000" w:themeColor="text1"/>
                <w:kern w:val="0"/>
                <w:sz w:val="24"/>
                <w:szCs w:val="24"/>
                <w:lang w:eastAsia="ru-RU"/>
                <w14:ligatures w14:val="none"/>
              </w:rPr>
              <w:t>120</w:t>
            </w:r>
            <w:r w:rsidRPr="00074F03">
              <w:rPr>
                <w:rFonts w:ascii="Times New Roman" w:eastAsia="Times New Roman" w:hAnsi="Times New Roman" w:cs="Times New Roman"/>
                <w:i/>
                <w:iCs/>
                <w:color w:val="000000" w:themeColor="text1"/>
                <w:kern w:val="0"/>
                <w:sz w:val="24"/>
                <w:szCs w:val="24"/>
                <w:lang w:eastAsia="ru-RU"/>
                <w14:ligatures w14:val="none"/>
              </w:rPr>
              <w:t>1</w:t>
            </w:r>
            <w:r w:rsidR="00193812">
              <w:rPr>
                <w:rFonts w:ascii="Times New Roman" w:eastAsia="Times New Roman" w:hAnsi="Times New Roman" w:cs="Times New Roman"/>
                <w:i/>
                <w:iCs/>
                <w:color w:val="000000" w:themeColor="text1"/>
                <w:kern w:val="0"/>
                <w:sz w:val="24"/>
                <w:szCs w:val="24"/>
                <w:lang w:eastAsia="ru-RU"/>
                <w14:ligatures w14:val="none"/>
              </w:rPr>
              <w:t>5</w:t>
            </w:r>
            <w:r w:rsidRPr="00074F03">
              <w:rPr>
                <w:rFonts w:ascii="Times New Roman" w:eastAsia="Times New Roman" w:hAnsi="Times New Roman" w:cs="Times New Roman"/>
                <w:i/>
                <w:iCs/>
                <w:color w:val="000000" w:themeColor="text1"/>
                <w:kern w:val="0"/>
                <w:sz w:val="24"/>
                <w:szCs w:val="24"/>
                <w:lang w:eastAsia="ru-RU"/>
                <w14:ligatures w14:val="none"/>
              </w:rPr>
              <w:t xml:space="preserve"> кв.м. Расчет предельной допустимой погрешности определения площади публичного сервитута:  ∆P=3.5*Mt*√P=3.5*0.1*√(</w:t>
            </w:r>
            <w:r w:rsidR="000C0B99">
              <w:rPr>
                <w:rFonts w:ascii="Times New Roman" w:eastAsia="Times New Roman" w:hAnsi="Times New Roman" w:cs="Times New Roman"/>
                <w:i/>
                <w:iCs/>
                <w:color w:val="000000" w:themeColor="text1"/>
                <w:kern w:val="0"/>
                <w:sz w:val="24"/>
                <w:szCs w:val="24"/>
                <w:lang w:eastAsia="ru-RU"/>
                <w14:ligatures w14:val="none"/>
              </w:rPr>
              <w:t>120</w:t>
            </w:r>
            <w:r w:rsidRPr="00074F03">
              <w:rPr>
                <w:rFonts w:ascii="Times New Roman" w:eastAsia="Times New Roman" w:hAnsi="Times New Roman" w:cs="Times New Roman"/>
                <w:i/>
                <w:iCs/>
                <w:color w:val="000000" w:themeColor="text1"/>
                <w:kern w:val="0"/>
                <w:sz w:val="24"/>
                <w:szCs w:val="24"/>
                <w:lang w:eastAsia="ru-RU"/>
                <w14:ligatures w14:val="none"/>
              </w:rPr>
              <w:t>1</w:t>
            </w:r>
            <w:r w:rsidR="00193812">
              <w:rPr>
                <w:rFonts w:ascii="Times New Roman" w:eastAsia="Times New Roman" w:hAnsi="Times New Roman" w:cs="Times New Roman"/>
                <w:i/>
                <w:iCs/>
                <w:color w:val="000000" w:themeColor="text1"/>
                <w:kern w:val="0"/>
                <w:sz w:val="24"/>
                <w:szCs w:val="24"/>
                <w:lang w:eastAsia="ru-RU"/>
                <w14:ligatures w14:val="none"/>
              </w:rPr>
              <w:t>5</w:t>
            </w:r>
            <w:r w:rsidRPr="00074F03">
              <w:rPr>
                <w:rFonts w:ascii="Times New Roman" w:eastAsia="Times New Roman" w:hAnsi="Times New Roman" w:cs="Times New Roman"/>
                <w:i/>
                <w:iCs/>
                <w:color w:val="000000" w:themeColor="text1"/>
                <w:kern w:val="0"/>
                <w:sz w:val="24"/>
                <w:szCs w:val="24"/>
                <w:lang w:eastAsia="ru-RU"/>
                <w14:ligatures w14:val="none"/>
              </w:rPr>
              <w:t xml:space="preserve">) = </w:t>
            </w:r>
            <w:r w:rsidR="000C0B99">
              <w:rPr>
                <w:rFonts w:ascii="Times New Roman" w:eastAsia="Times New Roman" w:hAnsi="Times New Roman" w:cs="Times New Roman"/>
                <w:i/>
                <w:iCs/>
                <w:color w:val="000000" w:themeColor="text1"/>
                <w:kern w:val="0"/>
                <w:sz w:val="24"/>
                <w:szCs w:val="24"/>
                <w:lang w:eastAsia="ru-RU"/>
                <w14:ligatures w14:val="none"/>
              </w:rPr>
              <w:t>38</w:t>
            </w:r>
            <w:r w:rsidRPr="00074F03">
              <w:rPr>
                <w:rFonts w:ascii="Times New Roman" w:eastAsia="Times New Roman" w:hAnsi="Times New Roman" w:cs="Times New Roman"/>
                <w:i/>
                <w:iCs/>
                <w:color w:val="000000" w:themeColor="text1"/>
                <w:kern w:val="0"/>
                <w:sz w:val="24"/>
                <w:szCs w:val="24"/>
                <w:lang w:eastAsia="ru-RU"/>
                <w14:ligatures w14:val="none"/>
              </w:rPr>
              <w:t xml:space="preserve"> кв.м, где ∆P-допустимая погрешность определения площади публичного сервитута; Mt - средняя квадратическая погрешность положения характерных точек границ публичного сервитута, м; Р- площадь публичного сервитута, кв.м. </w:t>
            </w:r>
          </w:p>
          <w:p w14:paraId="1D49A8E3" w14:textId="77777777" w:rsidR="00074F03" w:rsidRPr="00074F03" w:rsidRDefault="00074F03" w:rsidP="00DA58A0">
            <w:pPr>
              <w:spacing w:line="240" w:lineRule="auto"/>
              <w:ind w:firstLine="540"/>
              <w:rPr>
                <w:rFonts w:ascii="Times New Roman" w:eastAsia="Times New Roman" w:hAnsi="Times New Roman" w:cs="Times New Roman"/>
                <w:i/>
                <w:iCs/>
                <w:color w:val="000000" w:themeColor="text1"/>
                <w:kern w:val="0"/>
                <w:sz w:val="24"/>
                <w:szCs w:val="24"/>
                <w:lang w:eastAsia="ru-RU"/>
                <w14:ligatures w14:val="none"/>
              </w:rPr>
            </w:pPr>
            <w:r w:rsidRPr="00074F03">
              <w:rPr>
                <w:rFonts w:ascii="Times New Roman" w:eastAsia="Times New Roman" w:hAnsi="Times New Roman" w:cs="Times New Roman"/>
                <w:i/>
                <w:iCs/>
                <w:color w:val="000000" w:themeColor="text1"/>
                <w:kern w:val="0"/>
                <w:sz w:val="24"/>
                <w:szCs w:val="24"/>
                <w:lang w:eastAsia="ru-RU"/>
                <w14:ligatures w14:val="none"/>
              </w:rPr>
              <w:t xml:space="preserve">В связи тем, что линейный объект является существующим, сведения, указанные в пп. 1-6 п. 2 и в пп. 2 п. 3 ст. 39.41 Земельного кодекса Российской Федерации, не приводятся. </w:t>
            </w:r>
          </w:p>
          <w:p w14:paraId="12E925E4" w14:textId="2DE0C4D0" w:rsidR="00074F03" w:rsidRPr="00074F03" w:rsidRDefault="00074F03" w:rsidP="00DA58A0">
            <w:pPr>
              <w:spacing w:after="0" w:line="240" w:lineRule="auto"/>
              <w:textAlignment w:val="baseline"/>
              <w:rPr>
                <w:rFonts w:ascii="Times New Roman" w:eastAsia="Times New Roman" w:hAnsi="Times New Roman" w:cs="Times New Roman"/>
                <w:i/>
                <w:iCs/>
                <w:color w:val="000000" w:themeColor="text1"/>
                <w:kern w:val="0"/>
                <w:sz w:val="24"/>
                <w:szCs w:val="24"/>
                <w:lang w:eastAsia="ru-RU"/>
                <w14:ligatures w14:val="none"/>
              </w:rPr>
            </w:pPr>
            <w:r w:rsidRPr="00074F03">
              <w:rPr>
                <w:rFonts w:ascii="Times New Roman" w:eastAsia="Times New Roman" w:hAnsi="Times New Roman" w:cs="Times New Roman"/>
                <w:i/>
                <w:iCs/>
                <w:color w:val="000000" w:themeColor="text1"/>
                <w:kern w:val="0"/>
                <w:sz w:val="24"/>
                <w:szCs w:val="24"/>
                <w:lang w:eastAsia="ru-RU"/>
                <w14:ligatures w14:val="none"/>
              </w:rPr>
              <w:t xml:space="preserve">В соответствии с п. 6. ст. 39.41 Земельного кодекса Российской Федерации границы публичного сервитута в целях безопасной эксплуатации инженерного сооружения определяются в пределах, не превышающих размеров </w:t>
            </w:r>
            <w:r w:rsidRPr="00074F03">
              <w:rPr>
                <w:rFonts w:ascii="Times New Roman" w:eastAsia="Times New Roman" w:hAnsi="Times New Roman" w:cs="Times New Roman"/>
                <w:i/>
                <w:iCs/>
                <w:color w:val="000000" w:themeColor="text1"/>
                <w:kern w:val="0"/>
                <w:sz w:val="24"/>
                <w:szCs w:val="24"/>
                <w:lang w:eastAsia="ru-RU"/>
                <w14:ligatures w14:val="none"/>
              </w:rPr>
              <w:lastRenderedPageBreak/>
              <w:t>соответствующих охранных зон, установленных Правилами охраны линий и сооружений связи Российской Федерации, расположенных в границах таких зон, утвержденными постановлением Правительства РФ от 9 июня 1995 г. N 578. , предельное расстояние от оси кабельной линии связи до проектной границы публичного сервитута не превышает по 2 м. с каждой стороны.</w:t>
            </w:r>
          </w:p>
          <w:p w14:paraId="337C2B73" w14:textId="211EF1D1" w:rsidR="00074F03" w:rsidRPr="00074F03" w:rsidRDefault="001A092C" w:rsidP="00DA58A0">
            <w:pPr>
              <w:spacing w:after="0" w:line="240" w:lineRule="auto"/>
              <w:textAlignment w:val="baseline"/>
              <w:rPr>
                <w:rFonts w:ascii="Times New Roman" w:eastAsia="Times New Roman" w:hAnsi="Times New Roman" w:cs="Times New Roman"/>
                <w:i/>
                <w:iCs/>
                <w:color w:val="000000" w:themeColor="text1"/>
                <w:kern w:val="0"/>
                <w:sz w:val="24"/>
                <w:szCs w:val="24"/>
                <w:lang w:eastAsia="ru-RU"/>
                <w14:ligatures w14:val="none"/>
              </w:rPr>
            </w:pPr>
            <w:r w:rsidRPr="00074F03">
              <w:rPr>
                <w:rFonts w:ascii="Times New Roman" w:eastAsia="Times New Roman" w:hAnsi="Times New Roman" w:cs="Times New Roman"/>
                <w:i/>
                <w:iCs/>
                <w:color w:val="000000" w:themeColor="text1"/>
                <w:kern w:val="0"/>
                <w:sz w:val="24"/>
                <w:szCs w:val="24"/>
                <w:lang w:eastAsia="ru-RU"/>
                <w14:ligatures w14:val="none"/>
              </w:rPr>
              <w:t xml:space="preserve">В целях соблюдения принципа рационального землепользования и минимизации обременения земельных участков публичным сервитутом, </w:t>
            </w:r>
            <w:r w:rsidR="00FC3793" w:rsidRPr="00074F03">
              <w:rPr>
                <w:rFonts w:ascii="Times New Roman" w:eastAsia="Times New Roman" w:hAnsi="Times New Roman" w:cs="Times New Roman"/>
                <w:i/>
                <w:iCs/>
                <w:color w:val="000000" w:themeColor="text1"/>
                <w:kern w:val="0"/>
                <w:sz w:val="24"/>
                <w:szCs w:val="24"/>
                <w:lang w:eastAsia="ru-RU"/>
                <w14:ligatures w14:val="none"/>
              </w:rPr>
              <w:t xml:space="preserve">проектная </w:t>
            </w:r>
            <w:r w:rsidRPr="00074F03">
              <w:rPr>
                <w:rFonts w:ascii="Times New Roman" w:eastAsia="Times New Roman" w:hAnsi="Times New Roman" w:cs="Times New Roman"/>
                <w:i/>
                <w:iCs/>
                <w:color w:val="000000" w:themeColor="text1"/>
                <w:kern w:val="0"/>
                <w:sz w:val="24"/>
                <w:szCs w:val="24"/>
                <w:lang w:eastAsia="ru-RU"/>
                <w14:ligatures w14:val="none"/>
              </w:rPr>
              <w:t xml:space="preserve">граница публичного сервитута определена </w:t>
            </w:r>
          </w:p>
          <w:p w14:paraId="546F0700" w14:textId="31996BCA" w:rsidR="00AE67CC" w:rsidRPr="00074F03" w:rsidRDefault="001A092C" w:rsidP="00DA58A0">
            <w:pPr>
              <w:spacing w:after="0" w:line="240" w:lineRule="auto"/>
              <w:textAlignment w:val="baseline"/>
              <w:rPr>
                <w:rFonts w:ascii="Times New Roman" w:eastAsia="Times New Roman" w:hAnsi="Times New Roman" w:cs="Times New Roman"/>
                <w:i/>
                <w:iCs/>
                <w:color w:val="000000" w:themeColor="text1"/>
                <w:kern w:val="0"/>
                <w:sz w:val="24"/>
                <w:szCs w:val="24"/>
                <w:lang w:eastAsia="ru-RU"/>
                <w14:ligatures w14:val="none"/>
              </w:rPr>
            </w:pPr>
            <w:r w:rsidRPr="00074F03">
              <w:rPr>
                <w:rFonts w:ascii="Times New Roman" w:eastAsia="Times New Roman" w:hAnsi="Times New Roman" w:cs="Times New Roman"/>
                <w:i/>
                <w:iCs/>
                <w:color w:val="000000" w:themeColor="text1"/>
                <w:kern w:val="0"/>
                <w:sz w:val="24"/>
                <w:szCs w:val="24"/>
                <w:lang w:eastAsia="ru-RU"/>
                <w14:ligatures w14:val="none"/>
              </w:rPr>
              <w:t xml:space="preserve">по </w:t>
            </w:r>
            <w:r w:rsidR="00074F03" w:rsidRPr="00074F03">
              <w:rPr>
                <w:rFonts w:ascii="Times New Roman" w:eastAsia="Times New Roman" w:hAnsi="Times New Roman" w:cs="Times New Roman"/>
                <w:i/>
                <w:iCs/>
                <w:color w:val="000000" w:themeColor="text1"/>
                <w:kern w:val="0"/>
                <w:sz w:val="24"/>
                <w:szCs w:val="24"/>
                <w:lang w:eastAsia="ru-RU"/>
                <w14:ligatures w14:val="none"/>
              </w:rPr>
              <w:t>1,85</w:t>
            </w:r>
            <w:r w:rsidRPr="00074F03">
              <w:rPr>
                <w:rFonts w:ascii="Times New Roman" w:eastAsia="Times New Roman" w:hAnsi="Times New Roman" w:cs="Times New Roman"/>
                <w:i/>
                <w:iCs/>
                <w:color w:val="000000" w:themeColor="text1"/>
                <w:kern w:val="0"/>
                <w:sz w:val="24"/>
                <w:szCs w:val="24"/>
                <w:lang w:eastAsia="ru-RU"/>
                <w14:ligatures w14:val="none"/>
              </w:rPr>
              <w:t xml:space="preserve"> метров от оси </w:t>
            </w:r>
            <w:r w:rsidR="00074F03" w:rsidRPr="00074F03">
              <w:rPr>
                <w:rFonts w:ascii="Times New Roman" w:eastAsia="Times New Roman" w:hAnsi="Times New Roman" w:cs="Times New Roman"/>
                <w:i/>
                <w:iCs/>
                <w:color w:val="000000" w:themeColor="text1"/>
                <w:kern w:val="0"/>
                <w:sz w:val="24"/>
                <w:szCs w:val="24"/>
                <w:lang w:eastAsia="ru-RU"/>
                <w14:ligatures w14:val="none"/>
              </w:rPr>
              <w:t>кабельной линии связи</w:t>
            </w:r>
            <w:r w:rsidR="00803FE8" w:rsidRPr="00074F03">
              <w:rPr>
                <w:rFonts w:ascii="Times New Roman" w:eastAsia="Times New Roman" w:hAnsi="Times New Roman" w:cs="Times New Roman"/>
                <w:i/>
                <w:iCs/>
                <w:color w:val="000000" w:themeColor="text1"/>
                <w:kern w:val="0"/>
                <w:sz w:val="24"/>
                <w:szCs w:val="24"/>
                <w:lang w:eastAsia="ru-RU"/>
                <w14:ligatures w14:val="none"/>
              </w:rPr>
              <w:t>.</w:t>
            </w:r>
          </w:p>
        </w:tc>
        <w:tc>
          <w:tcPr>
            <w:tcW w:w="391" w:type="dxa"/>
            <w:tcBorders>
              <w:top w:val="single" w:sz="6" w:space="0" w:color="000000"/>
              <w:left w:val="nil"/>
              <w:bottom w:val="nil"/>
              <w:right w:val="single" w:sz="6" w:space="0" w:color="000000"/>
            </w:tcBorders>
            <w:shd w:val="clear" w:color="auto" w:fill="auto"/>
            <w:tcMar>
              <w:top w:w="0" w:type="dxa"/>
              <w:left w:w="74" w:type="dxa"/>
              <w:bottom w:w="0" w:type="dxa"/>
              <w:right w:w="74" w:type="dxa"/>
            </w:tcMar>
          </w:tcPr>
          <w:p w14:paraId="426C619E" w14:textId="77777777" w:rsidR="00AE67CC" w:rsidRDefault="00AE67CC">
            <w:pPr>
              <w:spacing w:after="0" w:line="240" w:lineRule="auto"/>
              <w:rPr>
                <w:rFonts w:ascii="Times New Roman" w:eastAsia="Times New Roman" w:hAnsi="Times New Roman" w:cs="Times New Roman"/>
                <w:kern w:val="0"/>
                <w:sz w:val="24"/>
                <w:szCs w:val="24"/>
                <w:lang w:eastAsia="ru-RU"/>
                <w14:ligatures w14:val="none"/>
              </w:rPr>
            </w:pPr>
          </w:p>
        </w:tc>
      </w:tr>
      <w:tr w:rsidR="00AE67CC" w14:paraId="08C0F670" w14:textId="77777777" w:rsidTr="00DA58A0">
        <w:tc>
          <w:tcPr>
            <w:tcW w:w="645" w:type="dxa"/>
            <w:tcBorders>
              <w:top w:val="single" w:sz="4" w:space="0" w:color="auto"/>
              <w:left w:val="single" w:sz="6" w:space="0" w:color="000000"/>
              <w:bottom w:val="single" w:sz="4" w:space="0" w:color="auto"/>
              <w:right w:val="single" w:sz="6" w:space="0" w:color="000000"/>
            </w:tcBorders>
            <w:shd w:val="clear" w:color="auto" w:fill="auto"/>
            <w:tcMar>
              <w:top w:w="0" w:type="dxa"/>
              <w:left w:w="74" w:type="dxa"/>
              <w:bottom w:w="0" w:type="dxa"/>
              <w:right w:w="74" w:type="dxa"/>
            </w:tcMar>
          </w:tcPr>
          <w:p w14:paraId="530CC5EA" w14:textId="6B25BCF5"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8</w:t>
            </w:r>
          </w:p>
          <w:p w14:paraId="6CF7AB62" w14:textId="77777777" w:rsidR="00FE4532" w:rsidRDefault="00FE4532">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tc>
        <w:tc>
          <w:tcPr>
            <w:tcW w:w="8710" w:type="dxa"/>
            <w:gridSpan w:val="8"/>
            <w:tcBorders>
              <w:top w:val="single" w:sz="6" w:space="0" w:color="000000"/>
              <w:left w:val="single" w:sz="6" w:space="0" w:color="000000"/>
              <w:bottom w:val="single" w:sz="4" w:space="0" w:color="auto"/>
              <w:right w:val="single" w:sz="6" w:space="0" w:color="000000"/>
            </w:tcBorders>
            <w:shd w:val="clear" w:color="auto" w:fill="auto"/>
            <w:tcMar>
              <w:top w:w="0" w:type="dxa"/>
              <w:left w:w="74" w:type="dxa"/>
              <w:bottom w:w="0" w:type="dxa"/>
              <w:right w:w="74" w:type="dxa"/>
            </w:tcMar>
          </w:tcPr>
          <w:p w14:paraId="7476B314" w14:textId="58147BB6" w:rsidR="00AE67CC" w:rsidRDefault="002D7A4C">
            <w:pPr>
              <w:spacing w:after="0" w:line="240" w:lineRule="auto"/>
              <w:jc w:val="both"/>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Сведения о правообладателе инженерного сооружения, которое переносится в </w:t>
            </w:r>
            <w:r w:rsidRPr="002B2C1C">
              <w:rPr>
                <w:rFonts w:ascii="Times New Roman" w:eastAsia="Times New Roman" w:hAnsi="Times New Roman" w:cs="Times New Roman"/>
                <w:kern w:val="0"/>
                <w:sz w:val="24"/>
                <w:szCs w:val="24"/>
                <w:lang w:eastAsia="ru-RU"/>
                <w14:ligatures w14:val="none"/>
              </w:rPr>
              <w:t>связи с изъятием земельного участка для государственных или муниципальных</w:t>
            </w:r>
            <w:r w:rsidR="00FE4532" w:rsidRPr="00FE4532">
              <w:rPr>
                <w:rFonts w:ascii="Times New Roman" w:eastAsia="Times New Roman" w:hAnsi="Times New Roman" w:cs="Times New Roman"/>
                <w:kern w:val="0"/>
                <w:sz w:val="24"/>
                <w:szCs w:val="24"/>
                <w:bdr w:val="single" w:sz="4" w:space="0" w:color="auto"/>
                <w:lang w:eastAsia="ru-RU"/>
                <w14:ligatures w14:val="none"/>
              </w:rPr>
              <w:t xml:space="preserve"> </w:t>
            </w:r>
            <w:r>
              <w:rPr>
                <w:rFonts w:ascii="Times New Roman" w:eastAsia="Times New Roman" w:hAnsi="Times New Roman" w:cs="Times New Roman"/>
                <w:kern w:val="0"/>
                <w:sz w:val="24"/>
                <w:szCs w:val="24"/>
                <w:lang w:eastAsia="ru-RU"/>
                <w14:ligatures w14:val="none"/>
              </w:rPr>
              <w:t xml:space="preserve">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 </w:t>
            </w:r>
          </w:p>
        </w:tc>
      </w:tr>
      <w:tr w:rsidR="00C91378" w14:paraId="335D25E8" w14:textId="36434E5A" w:rsidTr="00DA58A0">
        <w:trPr>
          <w:trHeight w:val="413"/>
        </w:trPr>
        <w:tc>
          <w:tcPr>
            <w:tcW w:w="645" w:type="dxa"/>
            <w:vMerge w:val="restart"/>
            <w:tcBorders>
              <w:top w:val="single" w:sz="4" w:space="0" w:color="auto"/>
              <w:left w:val="single" w:sz="4" w:space="0" w:color="auto"/>
              <w:right w:val="single" w:sz="4" w:space="0" w:color="auto"/>
            </w:tcBorders>
            <w:shd w:val="clear" w:color="auto" w:fill="auto"/>
            <w:tcMar>
              <w:top w:w="0" w:type="dxa"/>
              <w:left w:w="74" w:type="dxa"/>
              <w:bottom w:w="0" w:type="dxa"/>
              <w:right w:w="74" w:type="dxa"/>
            </w:tcMar>
          </w:tcPr>
          <w:p w14:paraId="3CF3ECE9" w14:textId="77777777" w:rsidR="00C91378" w:rsidRDefault="00C91378">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9</w:t>
            </w:r>
          </w:p>
          <w:p w14:paraId="4C1D4719" w14:textId="77777777" w:rsidR="00C91378" w:rsidRDefault="00C91378" w:rsidP="002B2C1C">
            <w:pPr>
              <w:spacing w:after="0" w:line="240" w:lineRule="auto"/>
              <w:rPr>
                <w:rFonts w:ascii="Times New Roman" w:eastAsia="Times New Roman" w:hAnsi="Times New Roman" w:cs="Times New Roman"/>
                <w:kern w:val="0"/>
                <w:sz w:val="20"/>
                <w:szCs w:val="20"/>
                <w:lang w:eastAsia="ru-RU"/>
                <w14:ligatures w14:val="none"/>
              </w:rPr>
            </w:pPr>
          </w:p>
          <w:p w14:paraId="1A3D7336" w14:textId="77777777" w:rsidR="00C91378" w:rsidRDefault="00C91378" w:rsidP="002B2C1C">
            <w:pPr>
              <w:spacing w:after="0" w:line="240" w:lineRule="auto"/>
              <w:rPr>
                <w:rFonts w:ascii="Times New Roman" w:eastAsia="Times New Roman" w:hAnsi="Times New Roman" w:cs="Times New Roman"/>
                <w:kern w:val="0"/>
                <w:sz w:val="20"/>
                <w:szCs w:val="20"/>
                <w:lang w:eastAsia="ru-RU"/>
                <w14:ligatures w14:val="none"/>
              </w:rPr>
            </w:pPr>
          </w:p>
          <w:p w14:paraId="42798C06" w14:textId="77777777" w:rsidR="00C91378" w:rsidRDefault="00C91378" w:rsidP="002B2C1C">
            <w:pPr>
              <w:spacing w:after="0" w:line="240" w:lineRule="auto"/>
              <w:rPr>
                <w:rFonts w:ascii="Times New Roman" w:eastAsia="Times New Roman" w:hAnsi="Times New Roman" w:cs="Times New Roman"/>
                <w:kern w:val="0"/>
                <w:sz w:val="20"/>
                <w:szCs w:val="20"/>
                <w:lang w:eastAsia="ru-RU"/>
                <w14:ligatures w14:val="none"/>
              </w:rPr>
            </w:pPr>
          </w:p>
          <w:p w14:paraId="4BFD9EDE" w14:textId="77777777" w:rsidR="00C91378" w:rsidRDefault="00C91378" w:rsidP="002B2C1C">
            <w:pPr>
              <w:spacing w:after="0" w:line="240" w:lineRule="auto"/>
              <w:rPr>
                <w:rFonts w:ascii="Times New Roman" w:eastAsia="Times New Roman" w:hAnsi="Times New Roman" w:cs="Times New Roman"/>
                <w:kern w:val="0"/>
                <w:sz w:val="20"/>
                <w:szCs w:val="20"/>
                <w:lang w:eastAsia="ru-RU"/>
                <w14:ligatures w14:val="none"/>
              </w:rPr>
            </w:pPr>
          </w:p>
          <w:p w14:paraId="5BC47893" w14:textId="77777777" w:rsidR="00C91378" w:rsidRDefault="00C91378" w:rsidP="002B2C1C">
            <w:pPr>
              <w:spacing w:after="0" w:line="240" w:lineRule="auto"/>
              <w:rPr>
                <w:rFonts w:ascii="Times New Roman" w:eastAsia="Times New Roman" w:hAnsi="Times New Roman" w:cs="Times New Roman"/>
                <w:kern w:val="0"/>
                <w:sz w:val="20"/>
                <w:szCs w:val="20"/>
                <w:lang w:eastAsia="ru-RU"/>
                <w14:ligatures w14:val="none"/>
              </w:rPr>
            </w:pPr>
          </w:p>
          <w:p w14:paraId="1B5275A6" w14:textId="77777777" w:rsidR="00C91378" w:rsidRDefault="00C91378" w:rsidP="002B2C1C">
            <w:pPr>
              <w:spacing w:after="0" w:line="240" w:lineRule="auto"/>
              <w:rPr>
                <w:rFonts w:ascii="Times New Roman" w:eastAsia="Times New Roman" w:hAnsi="Times New Roman" w:cs="Times New Roman"/>
                <w:kern w:val="0"/>
                <w:sz w:val="20"/>
                <w:szCs w:val="20"/>
                <w:lang w:eastAsia="ru-RU"/>
                <w14:ligatures w14:val="none"/>
              </w:rPr>
            </w:pPr>
          </w:p>
          <w:p w14:paraId="45781767" w14:textId="77777777" w:rsidR="00C91378" w:rsidRDefault="00C91378" w:rsidP="002B2C1C">
            <w:pPr>
              <w:spacing w:after="0" w:line="240" w:lineRule="auto"/>
              <w:rPr>
                <w:rFonts w:ascii="Times New Roman" w:eastAsia="Times New Roman" w:hAnsi="Times New Roman" w:cs="Times New Roman"/>
                <w:kern w:val="0"/>
                <w:sz w:val="20"/>
                <w:szCs w:val="20"/>
                <w:lang w:eastAsia="ru-RU"/>
                <w14:ligatures w14:val="none"/>
              </w:rPr>
            </w:pPr>
          </w:p>
          <w:p w14:paraId="2B26A9CE" w14:textId="77777777" w:rsidR="00C91378" w:rsidRDefault="00C91378" w:rsidP="002B2C1C">
            <w:pPr>
              <w:spacing w:after="0" w:line="240" w:lineRule="auto"/>
              <w:rPr>
                <w:rFonts w:ascii="Times New Roman" w:eastAsia="Times New Roman" w:hAnsi="Times New Roman" w:cs="Times New Roman"/>
                <w:kern w:val="0"/>
                <w:sz w:val="20"/>
                <w:szCs w:val="20"/>
                <w:lang w:eastAsia="ru-RU"/>
                <w14:ligatures w14:val="none"/>
              </w:rPr>
            </w:pPr>
          </w:p>
          <w:p w14:paraId="054D0015" w14:textId="77777777" w:rsidR="00C91378" w:rsidRDefault="00C91378" w:rsidP="002B2C1C">
            <w:pPr>
              <w:spacing w:after="0" w:line="240" w:lineRule="auto"/>
              <w:rPr>
                <w:rFonts w:ascii="Times New Roman" w:eastAsia="Times New Roman" w:hAnsi="Times New Roman" w:cs="Times New Roman"/>
                <w:kern w:val="0"/>
                <w:sz w:val="20"/>
                <w:szCs w:val="20"/>
                <w:lang w:eastAsia="ru-RU"/>
                <w14:ligatures w14:val="none"/>
              </w:rPr>
            </w:pPr>
          </w:p>
          <w:p w14:paraId="7608DA9A" w14:textId="77777777" w:rsidR="00C91378" w:rsidRDefault="00C91378" w:rsidP="002B2C1C">
            <w:pPr>
              <w:spacing w:after="0" w:line="240" w:lineRule="auto"/>
              <w:rPr>
                <w:rFonts w:ascii="Times New Roman" w:eastAsia="Times New Roman" w:hAnsi="Times New Roman" w:cs="Times New Roman"/>
                <w:kern w:val="0"/>
                <w:sz w:val="20"/>
                <w:szCs w:val="20"/>
                <w:lang w:eastAsia="ru-RU"/>
                <w14:ligatures w14:val="none"/>
              </w:rPr>
            </w:pPr>
          </w:p>
          <w:p w14:paraId="4CB72FE5" w14:textId="77777777" w:rsidR="00C91378" w:rsidRDefault="00C91378" w:rsidP="002B2C1C">
            <w:pPr>
              <w:spacing w:after="0" w:line="240" w:lineRule="auto"/>
              <w:rPr>
                <w:rFonts w:ascii="Times New Roman" w:eastAsia="Times New Roman" w:hAnsi="Times New Roman" w:cs="Times New Roman"/>
                <w:kern w:val="0"/>
                <w:sz w:val="20"/>
                <w:szCs w:val="20"/>
                <w:lang w:eastAsia="ru-RU"/>
                <w14:ligatures w14:val="none"/>
              </w:rPr>
            </w:pPr>
          </w:p>
          <w:p w14:paraId="6DBAD704" w14:textId="57DFD3A1" w:rsidR="00C91378" w:rsidRDefault="00C91378" w:rsidP="00470FB0">
            <w:pPr>
              <w:spacing w:after="0" w:line="240" w:lineRule="auto"/>
              <w:rPr>
                <w:rFonts w:ascii="Times New Roman" w:eastAsia="Times New Roman" w:hAnsi="Times New Roman" w:cs="Times New Roman"/>
                <w:kern w:val="0"/>
                <w:sz w:val="24"/>
                <w:szCs w:val="24"/>
                <w:lang w:eastAsia="ru-RU"/>
                <w14:ligatures w14:val="none"/>
              </w:rPr>
            </w:pPr>
          </w:p>
        </w:tc>
        <w:tc>
          <w:tcPr>
            <w:tcW w:w="3063" w:type="dxa"/>
            <w:gridSpan w:val="2"/>
            <w:vMerge w:val="restart"/>
            <w:tcBorders>
              <w:top w:val="single" w:sz="4" w:space="0" w:color="auto"/>
              <w:left w:val="single" w:sz="4" w:space="0" w:color="auto"/>
              <w:right w:val="single" w:sz="6" w:space="0" w:color="000000"/>
            </w:tcBorders>
            <w:shd w:val="clear" w:color="auto" w:fill="auto"/>
            <w:tcMar>
              <w:top w:w="0" w:type="dxa"/>
              <w:left w:w="74" w:type="dxa"/>
              <w:bottom w:w="0" w:type="dxa"/>
              <w:right w:w="74" w:type="dxa"/>
            </w:tcMar>
          </w:tcPr>
          <w:p w14:paraId="6C74C48F"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w:t>
            </w:r>
            <w:r w:rsidRPr="00EF272B">
              <w:rPr>
                <w:rFonts w:ascii="Times New Roman" w:eastAsia="Times New Roman" w:hAnsi="Times New Roman" w:cs="Times New Roman"/>
                <w:kern w:val="0"/>
                <w:sz w:val="24"/>
                <w:szCs w:val="24"/>
                <w:lang w:eastAsia="ru-RU"/>
                <w14:ligatures w14:val="none"/>
              </w:rPr>
              <w:t>таких земельных участков</w:t>
            </w:r>
          </w:p>
          <w:p w14:paraId="292E1C3B"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6A786221"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30D16C12"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40A24637"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5C284602"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3738A98D"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478C6743"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070E632E"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5F3380F9"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338E3682"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002E83C6"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3857E1A5"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3F52E8F5"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5B22BCD5"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17AB1761"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p>
          <w:p w14:paraId="33D7945D" w14:textId="77777777" w:rsidR="00C91378" w:rsidRDefault="00C91378" w:rsidP="008F6324">
            <w:pPr>
              <w:spacing w:after="0" w:line="240" w:lineRule="auto"/>
              <w:textAlignment w:val="baseline"/>
              <w:rPr>
                <w:rFonts w:ascii="Times New Roman" w:eastAsia="Times New Roman" w:hAnsi="Times New Roman" w:cs="Times New Roman"/>
                <w:kern w:val="0"/>
                <w:sz w:val="24"/>
                <w:szCs w:val="24"/>
                <w:lang w:eastAsia="ru-RU"/>
                <w14:ligatures w14:val="none"/>
              </w:rPr>
            </w:pPr>
          </w:p>
        </w:tc>
        <w:tc>
          <w:tcPr>
            <w:tcW w:w="2895" w:type="dxa"/>
            <w:gridSpan w:val="3"/>
            <w:tcBorders>
              <w:top w:val="single" w:sz="4" w:space="0" w:color="auto"/>
              <w:left w:val="single" w:sz="6" w:space="0" w:color="000000"/>
              <w:bottom w:val="single" w:sz="6" w:space="0" w:color="000000"/>
              <w:right w:val="single" w:sz="4" w:space="0" w:color="auto"/>
            </w:tcBorders>
            <w:shd w:val="clear" w:color="auto" w:fill="auto"/>
            <w:tcMar>
              <w:top w:w="0" w:type="dxa"/>
              <w:left w:w="74" w:type="dxa"/>
              <w:bottom w:w="0" w:type="dxa"/>
              <w:right w:w="74" w:type="dxa"/>
            </w:tcMar>
          </w:tcPr>
          <w:p w14:paraId="70637A71" w14:textId="0D36153A" w:rsidR="00C91378" w:rsidRPr="00D36E99" w:rsidRDefault="00C91378" w:rsidP="003F603B">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D36E99">
              <w:rPr>
                <w:rFonts w:ascii="Times New Roman" w:eastAsia="Times New Roman" w:hAnsi="Times New Roman" w:cs="Times New Roman"/>
                <w:i/>
                <w:iCs/>
                <w:color w:val="000000" w:themeColor="text1"/>
                <w:kern w:val="0"/>
                <w:sz w:val="24"/>
                <w:szCs w:val="24"/>
                <w:lang w:eastAsia="ru-RU"/>
                <w14:ligatures w14:val="none"/>
              </w:rPr>
              <w:t xml:space="preserve">Кадастровый квартал </w:t>
            </w:r>
            <w:r w:rsidR="000C0B99" w:rsidRPr="000C0B99">
              <w:rPr>
                <w:rFonts w:ascii="Times New Roman" w:eastAsia="Times New Roman" w:hAnsi="Times New Roman" w:cs="Times New Roman"/>
                <w:i/>
                <w:iCs/>
                <w:color w:val="000000" w:themeColor="text1"/>
                <w:kern w:val="0"/>
                <w:sz w:val="24"/>
                <w:szCs w:val="24"/>
                <w:lang w:eastAsia="ru-RU"/>
                <w14:ligatures w14:val="none"/>
              </w:rPr>
              <w:t>64:34:154001</w:t>
            </w:r>
          </w:p>
        </w:tc>
        <w:tc>
          <w:tcPr>
            <w:tcW w:w="2752" w:type="dxa"/>
            <w:gridSpan w:val="3"/>
            <w:tcBorders>
              <w:top w:val="single" w:sz="4" w:space="0" w:color="auto"/>
              <w:left w:val="single" w:sz="4" w:space="0" w:color="auto"/>
              <w:bottom w:val="single" w:sz="6" w:space="0" w:color="000000"/>
              <w:right w:val="single" w:sz="4" w:space="0" w:color="auto"/>
            </w:tcBorders>
            <w:shd w:val="clear" w:color="auto" w:fill="auto"/>
          </w:tcPr>
          <w:p w14:paraId="4F2195FB" w14:textId="2361312B" w:rsidR="00C91378" w:rsidRPr="00D36E99" w:rsidRDefault="00241F83" w:rsidP="000C0B99">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241F83">
              <w:rPr>
                <w:rFonts w:ascii="Times New Roman" w:eastAsia="Times New Roman" w:hAnsi="Times New Roman" w:cs="Times New Roman"/>
                <w:i/>
                <w:iCs/>
                <w:color w:val="000000" w:themeColor="text1"/>
                <w:kern w:val="0"/>
                <w:sz w:val="24"/>
                <w:szCs w:val="24"/>
                <w:lang w:eastAsia="ru-RU"/>
                <w14:ligatures w14:val="none"/>
              </w:rPr>
              <w:t xml:space="preserve">Саратовская область, </w:t>
            </w:r>
            <w:r w:rsidR="000C0B99">
              <w:rPr>
                <w:rFonts w:ascii="Times New Roman" w:eastAsia="Times New Roman" w:hAnsi="Times New Roman" w:cs="Times New Roman"/>
                <w:i/>
                <w:iCs/>
                <w:color w:val="000000" w:themeColor="text1"/>
                <w:kern w:val="0"/>
                <w:sz w:val="24"/>
                <w:szCs w:val="24"/>
                <w:lang w:eastAsia="ru-RU"/>
                <w14:ligatures w14:val="none"/>
              </w:rPr>
              <w:t>Татищевский муниципальный район</w:t>
            </w:r>
          </w:p>
        </w:tc>
      </w:tr>
      <w:tr w:rsidR="00C91378" w14:paraId="6BDF90AD" w14:textId="481EA126" w:rsidTr="00DA58A0">
        <w:trPr>
          <w:trHeight w:val="610"/>
        </w:trPr>
        <w:tc>
          <w:tcPr>
            <w:tcW w:w="645" w:type="dxa"/>
            <w:vMerge/>
            <w:tcBorders>
              <w:top w:val="single" w:sz="6" w:space="0" w:color="000000"/>
              <w:left w:val="single" w:sz="4" w:space="0" w:color="auto"/>
              <w:right w:val="single" w:sz="4" w:space="0" w:color="auto"/>
            </w:tcBorders>
            <w:shd w:val="clear" w:color="auto" w:fill="auto"/>
            <w:tcMar>
              <w:top w:w="0" w:type="dxa"/>
              <w:left w:w="74" w:type="dxa"/>
              <w:bottom w:w="0" w:type="dxa"/>
              <w:right w:w="74" w:type="dxa"/>
            </w:tcMar>
          </w:tcPr>
          <w:p w14:paraId="54E51D4E" w14:textId="77777777" w:rsidR="00C91378" w:rsidRDefault="00C91378">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tc>
        <w:tc>
          <w:tcPr>
            <w:tcW w:w="3063" w:type="dxa"/>
            <w:gridSpan w:val="2"/>
            <w:vMerge/>
            <w:tcBorders>
              <w:top w:val="single" w:sz="4" w:space="0" w:color="auto"/>
              <w:left w:val="single" w:sz="4" w:space="0" w:color="auto"/>
              <w:right w:val="single" w:sz="6" w:space="0" w:color="000000"/>
            </w:tcBorders>
            <w:shd w:val="clear" w:color="auto" w:fill="auto"/>
            <w:tcMar>
              <w:top w:w="0" w:type="dxa"/>
              <w:left w:w="74" w:type="dxa"/>
              <w:bottom w:w="0" w:type="dxa"/>
              <w:right w:w="74" w:type="dxa"/>
            </w:tcMar>
          </w:tcPr>
          <w:p w14:paraId="74A21DD0" w14:textId="77777777" w:rsidR="00C91378" w:rsidRDefault="00C91378">
            <w:pPr>
              <w:spacing w:after="0" w:line="240" w:lineRule="auto"/>
              <w:textAlignment w:val="baseline"/>
              <w:rPr>
                <w:rFonts w:ascii="Times New Roman" w:eastAsia="Times New Roman" w:hAnsi="Times New Roman" w:cs="Times New Roman"/>
                <w:kern w:val="0"/>
                <w:sz w:val="24"/>
                <w:szCs w:val="24"/>
                <w:lang w:eastAsia="ru-RU"/>
                <w14:ligatures w14:val="none"/>
              </w:rPr>
            </w:pPr>
          </w:p>
        </w:tc>
        <w:tc>
          <w:tcPr>
            <w:tcW w:w="2895"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tcPr>
          <w:p w14:paraId="0A5EA4A9" w14:textId="4EAAC28B" w:rsidR="00C91378" w:rsidRPr="00D36E99" w:rsidRDefault="000C0B99" w:rsidP="00C91378">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D36E99">
              <w:rPr>
                <w:rFonts w:ascii="Times New Roman" w:eastAsia="Times New Roman" w:hAnsi="Times New Roman" w:cs="Times New Roman"/>
                <w:i/>
                <w:iCs/>
                <w:color w:val="000000" w:themeColor="text1"/>
                <w:kern w:val="0"/>
                <w:sz w:val="24"/>
                <w:szCs w:val="24"/>
                <w:lang w:eastAsia="ru-RU"/>
                <w14:ligatures w14:val="none"/>
              </w:rPr>
              <w:t xml:space="preserve">Кадастровый квартал </w:t>
            </w:r>
            <w:r w:rsidRPr="000C0B99">
              <w:rPr>
                <w:rFonts w:ascii="Times New Roman" w:eastAsia="Times New Roman" w:hAnsi="Times New Roman" w:cs="Times New Roman"/>
                <w:i/>
                <w:iCs/>
                <w:color w:val="000000" w:themeColor="text1"/>
                <w:kern w:val="0"/>
                <w:sz w:val="24"/>
                <w:szCs w:val="24"/>
                <w:lang w:eastAsia="ru-RU"/>
                <w14:ligatures w14:val="none"/>
              </w:rPr>
              <w:t>64:34:150301</w:t>
            </w:r>
          </w:p>
        </w:tc>
        <w:tc>
          <w:tcPr>
            <w:tcW w:w="2752" w:type="dxa"/>
            <w:gridSpan w:val="3"/>
            <w:tcBorders>
              <w:top w:val="single" w:sz="6" w:space="0" w:color="000000"/>
              <w:left w:val="single" w:sz="4" w:space="0" w:color="auto"/>
              <w:bottom w:val="single" w:sz="6" w:space="0" w:color="000000"/>
              <w:right w:val="single" w:sz="4" w:space="0" w:color="auto"/>
            </w:tcBorders>
            <w:shd w:val="clear" w:color="auto" w:fill="auto"/>
          </w:tcPr>
          <w:p w14:paraId="5A1902DF" w14:textId="3F85D670" w:rsidR="00C91378" w:rsidRPr="00D36E99" w:rsidRDefault="000C0B99">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241F83">
              <w:rPr>
                <w:rFonts w:ascii="Times New Roman" w:eastAsia="Times New Roman" w:hAnsi="Times New Roman" w:cs="Times New Roman"/>
                <w:i/>
                <w:iCs/>
                <w:color w:val="000000" w:themeColor="text1"/>
                <w:kern w:val="0"/>
                <w:sz w:val="24"/>
                <w:szCs w:val="24"/>
                <w:lang w:eastAsia="ru-RU"/>
                <w14:ligatures w14:val="none"/>
              </w:rPr>
              <w:t xml:space="preserve">Саратовская область, </w:t>
            </w:r>
            <w:r>
              <w:rPr>
                <w:rFonts w:ascii="Times New Roman" w:eastAsia="Times New Roman" w:hAnsi="Times New Roman" w:cs="Times New Roman"/>
                <w:i/>
                <w:iCs/>
                <w:color w:val="000000" w:themeColor="text1"/>
                <w:kern w:val="0"/>
                <w:sz w:val="24"/>
                <w:szCs w:val="24"/>
                <w:lang w:eastAsia="ru-RU"/>
                <w14:ligatures w14:val="none"/>
              </w:rPr>
              <w:t>Татищевский муниципальный район</w:t>
            </w:r>
          </w:p>
        </w:tc>
      </w:tr>
      <w:tr w:rsidR="00470FB0" w14:paraId="4718B704" w14:textId="77777777" w:rsidTr="00DA58A0">
        <w:trPr>
          <w:trHeight w:val="914"/>
        </w:trPr>
        <w:tc>
          <w:tcPr>
            <w:tcW w:w="645" w:type="dxa"/>
            <w:vMerge/>
            <w:tcBorders>
              <w:left w:val="single" w:sz="4" w:space="0" w:color="auto"/>
              <w:right w:val="single" w:sz="4" w:space="0" w:color="auto"/>
            </w:tcBorders>
            <w:shd w:val="clear" w:color="auto" w:fill="auto"/>
            <w:tcMar>
              <w:top w:w="0" w:type="dxa"/>
              <w:left w:w="74" w:type="dxa"/>
              <w:bottom w:w="0" w:type="dxa"/>
              <w:right w:w="74" w:type="dxa"/>
            </w:tcMar>
          </w:tcPr>
          <w:p w14:paraId="676E589B" w14:textId="77777777" w:rsidR="00470FB0" w:rsidRDefault="00470FB0" w:rsidP="002B2C1C">
            <w:pPr>
              <w:spacing w:after="0" w:line="240" w:lineRule="auto"/>
              <w:rPr>
                <w:rFonts w:ascii="Times New Roman" w:eastAsia="Times New Roman" w:hAnsi="Times New Roman" w:cs="Times New Roman"/>
                <w:kern w:val="0"/>
                <w:sz w:val="24"/>
                <w:szCs w:val="24"/>
                <w:lang w:eastAsia="ru-RU"/>
                <w14:ligatures w14:val="none"/>
              </w:rPr>
            </w:pPr>
          </w:p>
        </w:tc>
        <w:tc>
          <w:tcPr>
            <w:tcW w:w="3063" w:type="dxa"/>
            <w:gridSpan w:val="2"/>
            <w:vMerge/>
            <w:tcBorders>
              <w:left w:val="single" w:sz="4" w:space="0" w:color="auto"/>
              <w:right w:val="single" w:sz="6" w:space="0" w:color="000000"/>
            </w:tcBorders>
            <w:shd w:val="clear" w:color="auto" w:fill="auto"/>
            <w:tcMar>
              <w:top w:w="0" w:type="dxa"/>
              <w:left w:w="74" w:type="dxa"/>
              <w:bottom w:w="0" w:type="dxa"/>
              <w:right w:w="74" w:type="dxa"/>
            </w:tcMar>
          </w:tcPr>
          <w:p w14:paraId="0F4A2939" w14:textId="77777777" w:rsidR="00470FB0" w:rsidRDefault="00470FB0">
            <w:pPr>
              <w:spacing w:after="0" w:line="240" w:lineRule="auto"/>
              <w:textAlignment w:val="baseline"/>
              <w:rPr>
                <w:rFonts w:ascii="Times New Roman" w:eastAsia="Times New Roman" w:hAnsi="Times New Roman" w:cs="Times New Roman"/>
                <w:kern w:val="0"/>
                <w:sz w:val="24"/>
                <w:szCs w:val="24"/>
                <w:lang w:eastAsia="ru-RU"/>
                <w14:ligatures w14:val="none"/>
              </w:rPr>
            </w:pPr>
          </w:p>
        </w:tc>
        <w:tc>
          <w:tcPr>
            <w:tcW w:w="2902" w:type="dxa"/>
            <w:gridSpan w:val="4"/>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vAlign w:val="center"/>
          </w:tcPr>
          <w:p w14:paraId="2B1C2D4D" w14:textId="3FE5AF32" w:rsidR="00470FB0" w:rsidRPr="00D36E99" w:rsidRDefault="008C5514" w:rsidP="008C5514">
            <w:pPr>
              <w:spacing w:after="0" w:line="240" w:lineRule="auto"/>
              <w:jc w:val="center"/>
              <w:rPr>
                <w:rFonts w:ascii="Times New Roman" w:eastAsia="Times New Roman" w:hAnsi="Times New Roman" w:cs="Times New Roman"/>
                <w:i/>
                <w:iCs/>
                <w:color w:val="000000" w:themeColor="text1"/>
                <w:kern w:val="0"/>
                <w:sz w:val="24"/>
                <w:szCs w:val="24"/>
                <w:lang w:eastAsia="ru-RU"/>
                <w14:ligatures w14:val="none"/>
              </w:rPr>
            </w:pPr>
            <w:r w:rsidRPr="008C5514">
              <w:rPr>
                <w:rFonts w:ascii="Times New Roman" w:eastAsia="Times New Roman" w:hAnsi="Times New Roman" w:cs="Times New Roman"/>
                <w:i/>
                <w:iCs/>
                <w:color w:val="000000" w:themeColor="text1"/>
                <w:kern w:val="0"/>
                <w:sz w:val="24"/>
                <w:szCs w:val="24"/>
                <w:lang w:eastAsia="ru-RU"/>
                <w14:ligatures w14:val="none"/>
              </w:rPr>
              <w:t xml:space="preserve">64:34:000000:127 </w:t>
            </w:r>
            <w:r>
              <w:rPr>
                <w:rFonts w:ascii="Times New Roman" w:eastAsia="Times New Roman" w:hAnsi="Times New Roman" w:cs="Times New Roman"/>
                <w:kern w:val="0"/>
                <w:sz w:val="24"/>
                <w:szCs w:val="24"/>
                <w:lang w:eastAsia="ru-RU"/>
                <w14:ligatures w14:val="none"/>
              </w:rPr>
              <w:t xml:space="preserve">(обособленный ЗУ </w:t>
            </w:r>
            <w:r w:rsidRPr="008C5514">
              <w:rPr>
                <w:rFonts w:ascii="Times New Roman" w:eastAsia="Times New Roman" w:hAnsi="Times New Roman" w:cs="Times New Roman"/>
                <w:kern w:val="0"/>
                <w:sz w:val="24"/>
                <w:szCs w:val="24"/>
                <w:lang w:eastAsia="ru-RU"/>
                <w14:ligatures w14:val="none"/>
              </w:rPr>
              <w:t>64:34:150301:180</w:t>
            </w:r>
            <w:r>
              <w:rPr>
                <w:rFonts w:ascii="Times New Roman" w:eastAsia="Times New Roman" w:hAnsi="Times New Roman" w:cs="Times New Roman"/>
                <w:kern w:val="0"/>
                <w:sz w:val="24"/>
                <w:szCs w:val="24"/>
                <w:lang w:eastAsia="ru-RU"/>
                <w14:ligatures w14:val="none"/>
              </w:rPr>
              <w:t>)</w:t>
            </w:r>
          </w:p>
        </w:tc>
        <w:tc>
          <w:tcPr>
            <w:tcW w:w="2745" w:type="dxa"/>
            <w:gridSpan w:val="2"/>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tcPr>
          <w:p w14:paraId="7302A249" w14:textId="1F6BA2D8" w:rsidR="00470FB0" w:rsidRPr="00D36E99" w:rsidRDefault="008C5514" w:rsidP="00C054B9">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8C5514">
              <w:rPr>
                <w:rFonts w:ascii="Times New Roman" w:eastAsia="Times New Roman" w:hAnsi="Times New Roman" w:cs="Times New Roman"/>
                <w:i/>
                <w:iCs/>
                <w:color w:val="000000" w:themeColor="text1"/>
                <w:kern w:val="0"/>
                <w:sz w:val="24"/>
                <w:szCs w:val="24"/>
                <w:lang w:eastAsia="ru-RU"/>
                <w14:ligatures w14:val="none"/>
              </w:rPr>
              <w:t>Саратовская область, Татищевский район</w:t>
            </w:r>
          </w:p>
        </w:tc>
      </w:tr>
      <w:tr w:rsidR="00470FB0" w14:paraId="6184FCAF" w14:textId="77777777" w:rsidTr="00DA58A0">
        <w:trPr>
          <w:trHeight w:val="985"/>
        </w:trPr>
        <w:tc>
          <w:tcPr>
            <w:tcW w:w="645" w:type="dxa"/>
            <w:vMerge/>
            <w:tcBorders>
              <w:left w:val="single" w:sz="4" w:space="0" w:color="auto"/>
              <w:bottom w:val="single" w:sz="4" w:space="0" w:color="auto"/>
              <w:right w:val="single" w:sz="4" w:space="0" w:color="auto"/>
            </w:tcBorders>
            <w:shd w:val="clear" w:color="auto" w:fill="auto"/>
            <w:tcMar>
              <w:top w:w="0" w:type="dxa"/>
              <w:left w:w="74" w:type="dxa"/>
              <w:bottom w:w="0" w:type="dxa"/>
              <w:right w:w="74" w:type="dxa"/>
            </w:tcMar>
          </w:tcPr>
          <w:p w14:paraId="1A31EEE5" w14:textId="77777777" w:rsidR="00470FB0" w:rsidRDefault="00470FB0" w:rsidP="002B2C1C">
            <w:pPr>
              <w:spacing w:after="0" w:line="240" w:lineRule="auto"/>
              <w:rPr>
                <w:rFonts w:ascii="Times New Roman" w:eastAsia="Times New Roman" w:hAnsi="Times New Roman" w:cs="Times New Roman"/>
                <w:kern w:val="0"/>
                <w:sz w:val="20"/>
                <w:szCs w:val="20"/>
                <w:lang w:eastAsia="ru-RU"/>
                <w14:ligatures w14:val="none"/>
              </w:rPr>
            </w:pPr>
          </w:p>
        </w:tc>
        <w:tc>
          <w:tcPr>
            <w:tcW w:w="3063" w:type="dxa"/>
            <w:gridSpan w:val="2"/>
            <w:vMerge/>
            <w:tcBorders>
              <w:left w:val="single" w:sz="4" w:space="0" w:color="auto"/>
              <w:bottom w:val="single" w:sz="4" w:space="0" w:color="auto"/>
              <w:right w:val="single" w:sz="6" w:space="0" w:color="000000"/>
            </w:tcBorders>
            <w:shd w:val="clear" w:color="auto" w:fill="auto"/>
            <w:tcMar>
              <w:top w:w="0" w:type="dxa"/>
              <w:left w:w="74" w:type="dxa"/>
              <w:bottom w:w="0" w:type="dxa"/>
              <w:right w:w="74" w:type="dxa"/>
            </w:tcMar>
          </w:tcPr>
          <w:p w14:paraId="08A683E3" w14:textId="77777777" w:rsidR="00470FB0" w:rsidRDefault="00470FB0">
            <w:pPr>
              <w:spacing w:after="0" w:line="240" w:lineRule="auto"/>
              <w:textAlignment w:val="baseline"/>
              <w:rPr>
                <w:rFonts w:ascii="Times New Roman" w:eastAsia="Times New Roman" w:hAnsi="Times New Roman" w:cs="Times New Roman"/>
                <w:kern w:val="0"/>
                <w:sz w:val="24"/>
                <w:szCs w:val="24"/>
                <w:lang w:eastAsia="ru-RU"/>
                <w14:ligatures w14:val="none"/>
              </w:rPr>
            </w:pPr>
          </w:p>
        </w:tc>
        <w:tc>
          <w:tcPr>
            <w:tcW w:w="2902" w:type="dxa"/>
            <w:gridSpan w:val="4"/>
            <w:tcBorders>
              <w:top w:val="single" w:sz="6" w:space="0" w:color="000000"/>
              <w:left w:val="single" w:sz="6" w:space="0" w:color="000000"/>
              <w:bottom w:val="single" w:sz="4" w:space="0" w:color="auto"/>
              <w:right w:val="single" w:sz="4" w:space="0" w:color="auto"/>
            </w:tcBorders>
            <w:shd w:val="clear" w:color="auto" w:fill="auto"/>
            <w:tcMar>
              <w:top w:w="0" w:type="dxa"/>
              <w:left w:w="74" w:type="dxa"/>
              <w:bottom w:w="0" w:type="dxa"/>
              <w:right w:w="74" w:type="dxa"/>
            </w:tcMar>
            <w:vAlign w:val="center"/>
          </w:tcPr>
          <w:p w14:paraId="3606935D" w14:textId="551367B4" w:rsidR="00470FB0" w:rsidRPr="00D36E99" w:rsidRDefault="008C5514" w:rsidP="00743720">
            <w:pPr>
              <w:spacing w:after="0" w:line="240" w:lineRule="auto"/>
              <w:jc w:val="center"/>
              <w:rPr>
                <w:rFonts w:ascii="Times New Roman" w:eastAsia="Times New Roman" w:hAnsi="Times New Roman" w:cs="Times New Roman"/>
                <w:i/>
                <w:iCs/>
                <w:color w:val="000000" w:themeColor="text1"/>
                <w:kern w:val="0"/>
                <w:sz w:val="24"/>
                <w:szCs w:val="24"/>
                <w:lang w:eastAsia="ru-RU"/>
                <w14:ligatures w14:val="none"/>
              </w:rPr>
            </w:pPr>
            <w:r w:rsidRPr="008C5514">
              <w:rPr>
                <w:rFonts w:ascii="Times New Roman" w:eastAsia="Times New Roman" w:hAnsi="Times New Roman" w:cs="Times New Roman"/>
                <w:i/>
                <w:iCs/>
                <w:color w:val="000000" w:themeColor="text1"/>
                <w:kern w:val="0"/>
                <w:sz w:val="24"/>
                <w:szCs w:val="24"/>
                <w:lang w:eastAsia="ru-RU"/>
                <w14:ligatures w14:val="none"/>
              </w:rPr>
              <w:t xml:space="preserve">64:34:154001:565 </w:t>
            </w:r>
          </w:p>
        </w:tc>
        <w:tc>
          <w:tcPr>
            <w:tcW w:w="2745" w:type="dxa"/>
            <w:gridSpan w:val="2"/>
            <w:tcBorders>
              <w:top w:val="single" w:sz="6" w:space="0" w:color="000000"/>
              <w:left w:val="single" w:sz="4" w:space="0" w:color="auto"/>
              <w:bottom w:val="single" w:sz="4" w:space="0" w:color="auto"/>
              <w:right w:val="single" w:sz="4" w:space="0" w:color="auto"/>
            </w:tcBorders>
            <w:shd w:val="clear" w:color="auto" w:fill="auto"/>
          </w:tcPr>
          <w:p w14:paraId="771E53E2" w14:textId="1BC0EE7E" w:rsidR="00470FB0" w:rsidRPr="00D36E99" w:rsidRDefault="008C5514" w:rsidP="00C054B9">
            <w:pPr>
              <w:rPr>
                <w:rFonts w:ascii="Times New Roman" w:eastAsia="Times New Roman" w:hAnsi="Times New Roman" w:cs="Times New Roman"/>
                <w:i/>
                <w:iCs/>
                <w:color w:val="000000" w:themeColor="text1"/>
                <w:kern w:val="0"/>
                <w:sz w:val="24"/>
                <w:szCs w:val="24"/>
                <w:lang w:eastAsia="ru-RU"/>
                <w14:ligatures w14:val="none"/>
              </w:rPr>
            </w:pPr>
            <w:r w:rsidRPr="008C5514">
              <w:rPr>
                <w:rFonts w:ascii="Times New Roman" w:eastAsia="Times New Roman" w:hAnsi="Times New Roman" w:cs="Times New Roman"/>
                <w:i/>
                <w:iCs/>
                <w:color w:val="000000" w:themeColor="text1"/>
                <w:kern w:val="0"/>
                <w:sz w:val="24"/>
                <w:szCs w:val="24"/>
                <w:lang w:eastAsia="ru-RU"/>
                <w14:ligatures w14:val="none"/>
              </w:rPr>
              <w:t>Саратовская область, Татищевский район</w:t>
            </w:r>
          </w:p>
        </w:tc>
      </w:tr>
      <w:tr w:rsidR="0062610C" w14:paraId="47984F47" w14:textId="77777777" w:rsidTr="00DA58A0">
        <w:trPr>
          <w:trHeight w:val="985"/>
        </w:trPr>
        <w:tc>
          <w:tcPr>
            <w:tcW w:w="645" w:type="dxa"/>
            <w:vMerge/>
            <w:tcBorders>
              <w:top w:val="single" w:sz="4" w:space="0" w:color="auto"/>
              <w:left w:val="single" w:sz="6" w:space="0" w:color="000000"/>
              <w:right w:val="single" w:sz="4" w:space="0" w:color="auto"/>
            </w:tcBorders>
            <w:shd w:val="clear" w:color="auto" w:fill="auto"/>
            <w:tcMar>
              <w:top w:w="0" w:type="dxa"/>
              <w:left w:w="74" w:type="dxa"/>
              <w:bottom w:w="0" w:type="dxa"/>
              <w:right w:w="74" w:type="dxa"/>
            </w:tcMar>
          </w:tcPr>
          <w:p w14:paraId="19636DCD" w14:textId="77777777" w:rsidR="0062610C" w:rsidRDefault="0062610C" w:rsidP="002B2C1C">
            <w:pPr>
              <w:spacing w:after="0" w:line="240" w:lineRule="auto"/>
              <w:rPr>
                <w:rFonts w:ascii="Times New Roman" w:eastAsia="Times New Roman" w:hAnsi="Times New Roman" w:cs="Times New Roman"/>
                <w:kern w:val="0"/>
                <w:sz w:val="20"/>
                <w:szCs w:val="20"/>
                <w:lang w:eastAsia="ru-RU"/>
                <w14:ligatures w14:val="none"/>
              </w:rPr>
            </w:pPr>
          </w:p>
        </w:tc>
        <w:tc>
          <w:tcPr>
            <w:tcW w:w="3063" w:type="dxa"/>
            <w:gridSpan w:val="2"/>
            <w:vMerge/>
            <w:tcBorders>
              <w:top w:val="single" w:sz="4" w:space="0" w:color="auto"/>
              <w:left w:val="single" w:sz="4" w:space="0" w:color="auto"/>
              <w:right w:val="single" w:sz="6" w:space="0" w:color="000000"/>
            </w:tcBorders>
            <w:shd w:val="clear" w:color="auto" w:fill="auto"/>
            <w:tcMar>
              <w:top w:w="0" w:type="dxa"/>
              <w:left w:w="74" w:type="dxa"/>
              <w:bottom w:w="0" w:type="dxa"/>
              <w:right w:w="74" w:type="dxa"/>
            </w:tcMar>
          </w:tcPr>
          <w:p w14:paraId="16782399" w14:textId="77777777" w:rsidR="0062610C" w:rsidRDefault="0062610C">
            <w:pPr>
              <w:spacing w:after="0" w:line="240" w:lineRule="auto"/>
              <w:textAlignment w:val="baseline"/>
              <w:rPr>
                <w:rFonts w:ascii="Times New Roman" w:eastAsia="Times New Roman" w:hAnsi="Times New Roman" w:cs="Times New Roman"/>
                <w:kern w:val="0"/>
                <w:sz w:val="24"/>
                <w:szCs w:val="24"/>
                <w:lang w:eastAsia="ru-RU"/>
                <w14:ligatures w14:val="none"/>
              </w:rPr>
            </w:pPr>
          </w:p>
        </w:tc>
        <w:tc>
          <w:tcPr>
            <w:tcW w:w="2902" w:type="dxa"/>
            <w:gridSpan w:val="4"/>
            <w:tcBorders>
              <w:top w:val="single" w:sz="4" w:space="0" w:color="auto"/>
              <w:left w:val="single" w:sz="6" w:space="0" w:color="000000"/>
              <w:bottom w:val="single" w:sz="6" w:space="0" w:color="000000"/>
              <w:right w:val="single" w:sz="4" w:space="0" w:color="auto"/>
            </w:tcBorders>
            <w:shd w:val="clear" w:color="auto" w:fill="auto"/>
            <w:tcMar>
              <w:top w:w="0" w:type="dxa"/>
              <w:left w:w="74" w:type="dxa"/>
              <w:bottom w:w="0" w:type="dxa"/>
              <w:right w:w="74" w:type="dxa"/>
            </w:tcMar>
            <w:vAlign w:val="center"/>
          </w:tcPr>
          <w:p w14:paraId="19FA5B0F" w14:textId="6ACE4CD4" w:rsidR="0062610C" w:rsidRPr="00D36E99" w:rsidRDefault="008C5514" w:rsidP="008C5514">
            <w:pPr>
              <w:spacing w:after="0" w:line="240" w:lineRule="auto"/>
              <w:jc w:val="center"/>
              <w:rPr>
                <w:rFonts w:ascii="Times New Roman" w:eastAsia="Times New Roman" w:hAnsi="Times New Roman" w:cs="Times New Roman"/>
                <w:i/>
                <w:iCs/>
                <w:color w:val="000000" w:themeColor="text1"/>
                <w:kern w:val="0"/>
                <w:sz w:val="24"/>
                <w:szCs w:val="24"/>
                <w:lang w:eastAsia="ru-RU"/>
                <w14:ligatures w14:val="none"/>
              </w:rPr>
            </w:pPr>
            <w:r w:rsidRPr="008C5514">
              <w:rPr>
                <w:rFonts w:ascii="Times New Roman" w:eastAsia="Times New Roman" w:hAnsi="Times New Roman" w:cs="Times New Roman"/>
                <w:i/>
                <w:iCs/>
                <w:color w:val="000000" w:themeColor="text1"/>
                <w:kern w:val="0"/>
                <w:sz w:val="24"/>
                <w:szCs w:val="24"/>
                <w:lang w:eastAsia="ru-RU"/>
                <w14:ligatures w14:val="none"/>
              </w:rPr>
              <w:t>64:34:154001:109</w:t>
            </w:r>
          </w:p>
        </w:tc>
        <w:tc>
          <w:tcPr>
            <w:tcW w:w="2745" w:type="dxa"/>
            <w:gridSpan w:val="2"/>
            <w:tcBorders>
              <w:top w:val="single" w:sz="4" w:space="0" w:color="auto"/>
              <w:left w:val="single" w:sz="4" w:space="0" w:color="auto"/>
              <w:bottom w:val="single" w:sz="6" w:space="0" w:color="000000"/>
              <w:right w:val="single" w:sz="6" w:space="0" w:color="000000"/>
            </w:tcBorders>
            <w:shd w:val="clear" w:color="auto" w:fill="auto"/>
          </w:tcPr>
          <w:p w14:paraId="348403F3" w14:textId="3FB6E024" w:rsidR="0062610C" w:rsidRPr="00D36E99" w:rsidRDefault="008C5514" w:rsidP="00D36E99">
            <w:pPr>
              <w:spacing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8C5514">
              <w:rPr>
                <w:rFonts w:ascii="Times New Roman" w:eastAsia="Times New Roman" w:hAnsi="Times New Roman" w:cs="Times New Roman"/>
                <w:i/>
                <w:iCs/>
                <w:color w:val="000000" w:themeColor="text1"/>
                <w:kern w:val="0"/>
                <w:sz w:val="24"/>
                <w:szCs w:val="24"/>
                <w:lang w:eastAsia="ru-RU"/>
                <w14:ligatures w14:val="none"/>
              </w:rPr>
              <w:t>Саратовская область, Татищевский район, Идолгское муниципальное образование, участок 2</w:t>
            </w:r>
          </w:p>
        </w:tc>
      </w:tr>
      <w:tr w:rsidR="00470FB0" w14:paraId="578FAFBA" w14:textId="77777777" w:rsidTr="00703B52">
        <w:tc>
          <w:tcPr>
            <w:tcW w:w="645" w:type="dxa"/>
            <w:vMerge/>
            <w:tcBorders>
              <w:left w:val="single" w:sz="6" w:space="0" w:color="000000"/>
              <w:bottom w:val="single" w:sz="4" w:space="0" w:color="auto"/>
              <w:right w:val="single" w:sz="4" w:space="0" w:color="auto"/>
            </w:tcBorders>
            <w:shd w:val="clear" w:color="auto" w:fill="auto"/>
            <w:tcMar>
              <w:top w:w="0" w:type="dxa"/>
              <w:left w:w="74" w:type="dxa"/>
              <w:bottom w:w="0" w:type="dxa"/>
              <w:right w:w="74" w:type="dxa"/>
            </w:tcMar>
          </w:tcPr>
          <w:p w14:paraId="387B17FA" w14:textId="77777777" w:rsidR="00470FB0" w:rsidRDefault="00470FB0">
            <w:pPr>
              <w:spacing w:after="0" w:line="240" w:lineRule="auto"/>
              <w:rPr>
                <w:rFonts w:ascii="Times New Roman" w:eastAsia="Times New Roman" w:hAnsi="Times New Roman" w:cs="Times New Roman"/>
                <w:kern w:val="0"/>
                <w:sz w:val="20"/>
                <w:szCs w:val="20"/>
                <w:lang w:eastAsia="ru-RU"/>
                <w14:ligatures w14:val="none"/>
              </w:rPr>
            </w:pPr>
          </w:p>
        </w:tc>
        <w:tc>
          <w:tcPr>
            <w:tcW w:w="3063" w:type="dxa"/>
            <w:gridSpan w:val="2"/>
            <w:vMerge/>
            <w:tcBorders>
              <w:left w:val="single" w:sz="4" w:space="0" w:color="auto"/>
              <w:bottom w:val="single" w:sz="4" w:space="0" w:color="auto"/>
              <w:right w:val="single" w:sz="6" w:space="0" w:color="000000"/>
            </w:tcBorders>
            <w:shd w:val="clear" w:color="auto" w:fill="auto"/>
            <w:tcMar>
              <w:top w:w="0" w:type="dxa"/>
              <w:left w:w="74" w:type="dxa"/>
              <w:bottom w:w="0" w:type="dxa"/>
              <w:right w:w="74" w:type="dxa"/>
            </w:tcMar>
          </w:tcPr>
          <w:p w14:paraId="65539B19" w14:textId="77777777" w:rsidR="00470FB0" w:rsidRDefault="00470FB0">
            <w:pPr>
              <w:spacing w:after="0" w:line="240" w:lineRule="auto"/>
              <w:textAlignment w:val="baseline"/>
              <w:rPr>
                <w:rFonts w:ascii="Times New Roman" w:eastAsia="Times New Roman" w:hAnsi="Times New Roman" w:cs="Times New Roman"/>
                <w:kern w:val="0"/>
                <w:sz w:val="24"/>
                <w:szCs w:val="24"/>
                <w:lang w:eastAsia="ru-RU"/>
                <w14:ligatures w14:val="none"/>
              </w:rPr>
            </w:pPr>
          </w:p>
        </w:tc>
        <w:tc>
          <w:tcPr>
            <w:tcW w:w="2902" w:type="dxa"/>
            <w:gridSpan w:val="4"/>
            <w:tcBorders>
              <w:top w:val="single" w:sz="6" w:space="0" w:color="000000"/>
              <w:left w:val="single" w:sz="6" w:space="0" w:color="000000"/>
              <w:bottom w:val="single" w:sz="4" w:space="0" w:color="auto"/>
              <w:right w:val="single" w:sz="4" w:space="0" w:color="auto"/>
            </w:tcBorders>
            <w:shd w:val="clear" w:color="auto" w:fill="auto"/>
            <w:tcMar>
              <w:top w:w="0" w:type="dxa"/>
              <w:left w:w="74" w:type="dxa"/>
              <w:bottom w:w="0" w:type="dxa"/>
              <w:right w:w="74" w:type="dxa"/>
            </w:tcMar>
            <w:vAlign w:val="center"/>
          </w:tcPr>
          <w:p w14:paraId="72B1C277" w14:textId="537B3EC2" w:rsidR="00BF6240" w:rsidRPr="00D36E99" w:rsidRDefault="008C5514" w:rsidP="008C5514">
            <w:pPr>
              <w:spacing w:after="0" w:line="240" w:lineRule="auto"/>
              <w:jc w:val="center"/>
              <w:rPr>
                <w:rFonts w:ascii="Times New Roman" w:eastAsia="Times New Roman" w:hAnsi="Times New Roman" w:cs="Times New Roman"/>
                <w:i/>
                <w:iCs/>
                <w:color w:val="000000" w:themeColor="text1"/>
                <w:kern w:val="0"/>
                <w:sz w:val="24"/>
                <w:szCs w:val="24"/>
                <w:lang w:eastAsia="ru-RU"/>
                <w14:ligatures w14:val="none"/>
              </w:rPr>
            </w:pPr>
            <w:r w:rsidRPr="008C5514">
              <w:rPr>
                <w:rFonts w:ascii="Times New Roman" w:eastAsia="Times New Roman" w:hAnsi="Times New Roman" w:cs="Times New Roman"/>
                <w:i/>
                <w:iCs/>
                <w:color w:val="000000" w:themeColor="text1"/>
                <w:kern w:val="0"/>
                <w:sz w:val="24"/>
                <w:szCs w:val="24"/>
                <w:lang w:eastAsia="ru-RU"/>
                <w14:ligatures w14:val="none"/>
              </w:rPr>
              <w:t>64:34:154001:171</w:t>
            </w:r>
          </w:p>
        </w:tc>
        <w:tc>
          <w:tcPr>
            <w:tcW w:w="2745" w:type="dxa"/>
            <w:gridSpan w:val="2"/>
            <w:tcBorders>
              <w:top w:val="single" w:sz="6" w:space="0" w:color="000000"/>
              <w:left w:val="single" w:sz="4" w:space="0" w:color="auto"/>
              <w:bottom w:val="single" w:sz="4" w:space="0" w:color="auto"/>
              <w:right w:val="single" w:sz="6" w:space="0" w:color="000000"/>
            </w:tcBorders>
            <w:shd w:val="clear" w:color="auto" w:fill="auto"/>
          </w:tcPr>
          <w:p w14:paraId="424E38BC" w14:textId="77777777" w:rsidR="008C5514" w:rsidRPr="008C5514" w:rsidRDefault="008C5514" w:rsidP="008C5514">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8C5514">
              <w:rPr>
                <w:rFonts w:ascii="Times New Roman" w:eastAsia="Times New Roman" w:hAnsi="Times New Roman" w:cs="Times New Roman"/>
                <w:i/>
                <w:iCs/>
                <w:color w:val="000000" w:themeColor="text1"/>
                <w:kern w:val="0"/>
                <w:sz w:val="24"/>
                <w:szCs w:val="24"/>
                <w:lang w:eastAsia="ru-RU"/>
                <w14:ligatures w14:val="none"/>
              </w:rPr>
              <w:t>Саратовская область, Татищевский район, Сторожевское муниципальное образование, в 2 км западнее</w:t>
            </w:r>
          </w:p>
          <w:p w14:paraId="537200A6" w14:textId="4DE358BE" w:rsidR="00470FB0" w:rsidRPr="00D36E99" w:rsidRDefault="008C5514" w:rsidP="008C5514">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8C5514">
              <w:rPr>
                <w:rFonts w:ascii="Times New Roman" w:eastAsia="Times New Roman" w:hAnsi="Times New Roman" w:cs="Times New Roman"/>
                <w:i/>
                <w:iCs/>
                <w:color w:val="000000" w:themeColor="text1"/>
                <w:kern w:val="0"/>
                <w:sz w:val="24"/>
                <w:szCs w:val="24"/>
                <w:lang w:eastAsia="ru-RU"/>
                <w14:ligatures w14:val="none"/>
              </w:rPr>
              <w:t>с.Сторожевка</w:t>
            </w:r>
          </w:p>
        </w:tc>
      </w:tr>
      <w:tr w:rsidR="00703B52" w14:paraId="3763ECAE" w14:textId="77777777" w:rsidTr="00703B52">
        <w:tc>
          <w:tcPr>
            <w:tcW w:w="645" w:type="dxa"/>
            <w:vMerge w:val="restart"/>
            <w:tcBorders>
              <w:top w:val="single" w:sz="4" w:space="0" w:color="auto"/>
              <w:left w:val="single" w:sz="4" w:space="0" w:color="auto"/>
              <w:right w:val="single" w:sz="4" w:space="0" w:color="auto"/>
            </w:tcBorders>
            <w:shd w:val="clear" w:color="auto" w:fill="auto"/>
            <w:tcMar>
              <w:top w:w="0" w:type="dxa"/>
              <w:left w:w="74" w:type="dxa"/>
              <w:bottom w:w="0" w:type="dxa"/>
              <w:right w:w="74" w:type="dxa"/>
            </w:tcMar>
          </w:tcPr>
          <w:p w14:paraId="424DED20" w14:textId="77777777" w:rsidR="00703B52" w:rsidRDefault="00703B52">
            <w:pPr>
              <w:spacing w:after="0" w:line="240" w:lineRule="auto"/>
              <w:rPr>
                <w:rFonts w:ascii="Times New Roman" w:eastAsia="Times New Roman" w:hAnsi="Times New Roman" w:cs="Times New Roman"/>
                <w:kern w:val="0"/>
                <w:sz w:val="20"/>
                <w:szCs w:val="20"/>
                <w:lang w:eastAsia="ru-RU"/>
                <w14:ligatures w14:val="none"/>
              </w:rPr>
            </w:pPr>
          </w:p>
        </w:tc>
        <w:tc>
          <w:tcPr>
            <w:tcW w:w="3063" w:type="dxa"/>
            <w:gridSpan w:val="2"/>
            <w:tcBorders>
              <w:top w:val="single" w:sz="4" w:space="0" w:color="auto"/>
              <w:left w:val="single" w:sz="4" w:space="0" w:color="auto"/>
              <w:right w:val="single" w:sz="6" w:space="0" w:color="000000"/>
            </w:tcBorders>
            <w:shd w:val="clear" w:color="auto" w:fill="auto"/>
            <w:tcMar>
              <w:top w:w="0" w:type="dxa"/>
              <w:left w:w="74" w:type="dxa"/>
              <w:bottom w:w="0" w:type="dxa"/>
              <w:right w:w="74" w:type="dxa"/>
            </w:tcMar>
          </w:tcPr>
          <w:p w14:paraId="428EAD02" w14:textId="77777777" w:rsidR="00703B52" w:rsidRDefault="00703B52">
            <w:pPr>
              <w:spacing w:after="0" w:line="240" w:lineRule="auto"/>
              <w:textAlignment w:val="baseline"/>
              <w:rPr>
                <w:rFonts w:ascii="Times New Roman" w:eastAsia="Times New Roman" w:hAnsi="Times New Roman" w:cs="Times New Roman"/>
                <w:kern w:val="0"/>
                <w:sz w:val="24"/>
                <w:szCs w:val="24"/>
                <w:lang w:eastAsia="ru-RU"/>
                <w14:ligatures w14:val="none"/>
              </w:rPr>
            </w:pPr>
          </w:p>
        </w:tc>
        <w:tc>
          <w:tcPr>
            <w:tcW w:w="2902" w:type="dxa"/>
            <w:gridSpan w:val="4"/>
            <w:tcBorders>
              <w:top w:val="single" w:sz="4" w:space="0" w:color="auto"/>
              <w:left w:val="single" w:sz="6" w:space="0" w:color="000000"/>
              <w:bottom w:val="single" w:sz="6" w:space="0" w:color="000000"/>
              <w:right w:val="single" w:sz="4" w:space="0" w:color="auto"/>
            </w:tcBorders>
            <w:shd w:val="clear" w:color="auto" w:fill="auto"/>
            <w:tcMar>
              <w:top w:w="0" w:type="dxa"/>
              <w:left w:w="74" w:type="dxa"/>
              <w:bottom w:w="0" w:type="dxa"/>
              <w:right w:w="74" w:type="dxa"/>
            </w:tcMar>
            <w:vAlign w:val="center"/>
          </w:tcPr>
          <w:p w14:paraId="52F1F534" w14:textId="0ED3FB02" w:rsidR="00703B52" w:rsidRPr="00D36E99" w:rsidRDefault="00703B52" w:rsidP="00D36E99">
            <w:pPr>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64:34:000000:6033</w:t>
            </w:r>
          </w:p>
          <w:p w14:paraId="768FEB08" w14:textId="77777777" w:rsidR="00703B52" w:rsidRPr="00D36E99" w:rsidRDefault="00703B52" w:rsidP="00D36E99">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p>
        </w:tc>
        <w:tc>
          <w:tcPr>
            <w:tcW w:w="2745" w:type="dxa"/>
            <w:gridSpan w:val="2"/>
            <w:tcBorders>
              <w:top w:val="single" w:sz="4" w:space="0" w:color="auto"/>
              <w:left w:val="single" w:sz="4" w:space="0" w:color="auto"/>
              <w:bottom w:val="single" w:sz="6" w:space="0" w:color="000000"/>
              <w:right w:val="single" w:sz="4" w:space="0" w:color="auto"/>
            </w:tcBorders>
            <w:shd w:val="clear" w:color="auto" w:fill="auto"/>
          </w:tcPr>
          <w:p w14:paraId="7277ABB4" w14:textId="77777777" w:rsidR="00703B52" w:rsidRPr="008C5514" w:rsidRDefault="00703B52" w:rsidP="008C5514">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8C5514">
              <w:rPr>
                <w:rFonts w:ascii="Times New Roman" w:eastAsia="Times New Roman" w:hAnsi="Times New Roman" w:cs="Times New Roman"/>
                <w:i/>
                <w:iCs/>
                <w:color w:val="000000" w:themeColor="text1"/>
                <w:kern w:val="0"/>
                <w:sz w:val="24"/>
                <w:szCs w:val="24"/>
                <w:lang w:eastAsia="ru-RU"/>
                <w14:ligatures w14:val="none"/>
              </w:rPr>
              <w:t>Российская Федерация, Саратовская область, Татищевский муниципальный район, Идолгское</w:t>
            </w:r>
          </w:p>
          <w:p w14:paraId="0A3892C9" w14:textId="7402FE24" w:rsidR="00703B52" w:rsidRPr="00D36E99" w:rsidRDefault="00703B52" w:rsidP="008C5514">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8C5514">
              <w:rPr>
                <w:rFonts w:ascii="Times New Roman" w:eastAsia="Times New Roman" w:hAnsi="Times New Roman" w:cs="Times New Roman"/>
                <w:i/>
                <w:iCs/>
                <w:color w:val="000000" w:themeColor="text1"/>
                <w:kern w:val="0"/>
                <w:sz w:val="24"/>
                <w:szCs w:val="24"/>
                <w:lang w:eastAsia="ru-RU"/>
                <w14:ligatures w14:val="none"/>
              </w:rPr>
              <w:t>муниципальное образование</w:t>
            </w:r>
          </w:p>
        </w:tc>
      </w:tr>
      <w:tr w:rsidR="00703B52" w14:paraId="65F5ED60" w14:textId="77777777" w:rsidTr="00703B52">
        <w:tc>
          <w:tcPr>
            <w:tcW w:w="645" w:type="dxa"/>
            <w:vMerge/>
            <w:tcBorders>
              <w:left w:val="single" w:sz="4" w:space="0" w:color="auto"/>
              <w:right w:val="single" w:sz="4" w:space="0" w:color="auto"/>
            </w:tcBorders>
            <w:shd w:val="clear" w:color="auto" w:fill="auto"/>
            <w:tcMar>
              <w:top w:w="0" w:type="dxa"/>
              <w:left w:w="74" w:type="dxa"/>
              <w:bottom w:w="0" w:type="dxa"/>
              <w:right w:w="74" w:type="dxa"/>
            </w:tcMar>
          </w:tcPr>
          <w:p w14:paraId="2E56CE5F" w14:textId="77777777" w:rsidR="00703B52" w:rsidRDefault="00703B52">
            <w:pPr>
              <w:spacing w:after="0" w:line="240" w:lineRule="auto"/>
              <w:rPr>
                <w:rFonts w:ascii="Times New Roman" w:eastAsia="Times New Roman" w:hAnsi="Times New Roman" w:cs="Times New Roman"/>
                <w:kern w:val="0"/>
                <w:sz w:val="20"/>
                <w:szCs w:val="20"/>
                <w:lang w:eastAsia="ru-RU"/>
                <w14:ligatures w14:val="none"/>
              </w:rPr>
            </w:pPr>
          </w:p>
        </w:tc>
        <w:tc>
          <w:tcPr>
            <w:tcW w:w="3063" w:type="dxa"/>
            <w:gridSpan w:val="2"/>
            <w:tcBorders>
              <w:left w:val="single" w:sz="4" w:space="0" w:color="auto"/>
              <w:right w:val="single" w:sz="6" w:space="0" w:color="000000"/>
            </w:tcBorders>
            <w:shd w:val="clear" w:color="auto" w:fill="auto"/>
            <w:tcMar>
              <w:top w:w="0" w:type="dxa"/>
              <w:left w:w="74" w:type="dxa"/>
              <w:bottom w:w="0" w:type="dxa"/>
              <w:right w:w="74" w:type="dxa"/>
            </w:tcMar>
          </w:tcPr>
          <w:p w14:paraId="5337E203" w14:textId="77777777" w:rsidR="00703B52" w:rsidRDefault="00703B52">
            <w:pPr>
              <w:spacing w:after="0" w:line="240" w:lineRule="auto"/>
              <w:textAlignment w:val="baseline"/>
              <w:rPr>
                <w:rFonts w:ascii="Times New Roman" w:eastAsia="Times New Roman" w:hAnsi="Times New Roman" w:cs="Times New Roman"/>
                <w:kern w:val="0"/>
                <w:sz w:val="24"/>
                <w:szCs w:val="24"/>
                <w:lang w:eastAsia="ru-RU"/>
                <w14:ligatures w14:val="none"/>
              </w:rPr>
            </w:pPr>
          </w:p>
        </w:tc>
        <w:tc>
          <w:tcPr>
            <w:tcW w:w="2902" w:type="dxa"/>
            <w:gridSpan w:val="4"/>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vAlign w:val="center"/>
          </w:tcPr>
          <w:p w14:paraId="21E65C37" w14:textId="3F3FE760" w:rsidR="00703B52" w:rsidRPr="00D36E99" w:rsidRDefault="00703B52" w:rsidP="00703B52">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64:34:154001:107</w:t>
            </w:r>
          </w:p>
        </w:tc>
        <w:tc>
          <w:tcPr>
            <w:tcW w:w="2745" w:type="dxa"/>
            <w:gridSpan w:val="2"/>
            <w:tcBorders>
              <w:top w:val="single" w:sz="6" w:space="0" w:color="000000"/>
              <w:left w:val="single" w:sz="4" w:space="0" w:color="auto"/>
              <w:bottom w:val="single" w:sz="6" w:space="0" w:color="000000"/>
              <w:right w:val="single" w:sz="4" w:space="0" w:color="auto"/>
            </w:tcBorders>
            <w:shd w:val="clear" w:color="auto" w:fill="auto"/>
          </w:tcPr>
          <w:p w14:paraId="1D6C7CA1" w14:textId="6CF0ED38" w:rsidR="00703B52" w:rsidRPr="00D36E99" w:rsidRDefault="00703B52" w:rsidP="00D36E99">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Саратовская обл, р-н Татищевский, Широкинское МО, уч. № 1</w:t>
            </w:r>
          </w:p>
        </w:tc>
      </w:tr>
      <w:tr w:rsidR="00703B52" w14:paraId="671A9449" w14:textId="77777777" w:rsidTr="00703B52">
        <w:tc>
          <w:tcPr>
            <w:tcW w:w="645" w:type="dxa"/>
            <w:vMerge/>
            <w:tcBorders>
              <w:left w:val="single" w:sz="4" w:space="0" w:color="auto"/>
              <w:right w:val="single" w:sz="4" w:space="0" w:color="auto"/>
            </w:tcBorders>
            <w:shd w:val="clear" w:color="auto" w:fill="auto"/>
            <w:tcMar>
              <w:top w:w="0" w:type="dxa"/>
              <w:left w:w="74" w:type="dxa"/>
              <w:bottom w:w="0" w:type="dxa"/>
              <w:right w:w="74" w:type="dxa"/>
            </w:tcMar>
          </w:tcPr>
          <w:p w14:paraId="62DB58CB" w14:textId="77777777" w:rsidR="00703B52" w:rsidRDefault="00703B52">
            <w:pPr>
              <w:spacing w:after="0" w:line="240" w:lineRule="auto"/>
              <w:rPr>
                <w:rFonts w:ascii="Times New Roman" w:eastAsia="Times New Roman" w:hAnsi="Times New Roman" w:cs="Times New Roman"/>
                <w:kern w:val="0"/>
                <w:sz w:val="20"/>
                <w:szCs w:val="20"/>
                <w:lang w:eastAsia="ru-RU"/>
                <w14:ligatures w14:val="none"/>
              </w:rPr>
            </w:pPr>
          </w:p>
        </w:tc>
        <w:tc>
          <w:tcPr>
            <w:tcW w:w="3063" w:type="dxa"/>
            <w:gridSpan w:val="2"/>
            <w:tcBorders>
              <w:left w:val="single" w:sz="4" w:space="0" w:color="auto"/>
              <w:right w:val="single" w:sz="6" w:space="0" w:color="000000"/>
            </w:tcBorders>
            <w:shd w:val="clear" w:color="auto" w:fill="auto"/>
            <w:tcMar>
              <w:top w:w="0" w:type="dxa"/>
              <w:left w:w="74" w:type="dxa"/>
              <w:bottom w:w="0" w:type="dxa"/>
              <w:right w:w="74" w:type="dxa"/>
            </w:tcMar>
          </w:tcPr>
          <w:p w14:paraId="13EA5CE8" w14:textId="77777777" w:rsidR="00703B52" w:rsidRDefault="00703B52">
            <w:pPr>
              <w:spacing w:after="0" w:line="240" w:lineRule="auto"/>
              <w:textAlignment w:val="baseline"/>
              <w:rPr>
                <w:rFonts w:ascii="Times New Roman" w:eastAsia="Times New Roman" w:hAnsi="Times New Roman" w:cs="Times New Roman"/>
                <w:kern w:val="0"/>
                <w:sz w:val="24"/>
                <w:szCs w:val="24"/>
                <w:lang w:eastAsia="ru-RU"/>
                <w14:ligatures w14:val="none"/>
              </w:rPr>
            </w:pPr>
          </w:p>
        </w:tc>
        <w:tc>
          <w:tcPr>
            <w:tcW w:w="2902" w:type="dxa"/>
            <w:gridSpan w:val="4"/>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vAlign w:val="center"/>
          </w:tcPr>
          <w:p w14:paraId="20FAFF1C" w14:textId="0F729505" w:rsidR="00703B52" w:rsidRPr="00D36E99" w:rsidRDefault="00703B52" w:rsidP="00D36E99">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64:34:150301:289</w:t>
            </w:r>
          </w:p>
        </w:tc>
        <w:tc>
          <w:tcPr>
            <w:tcW w:w="2745" w:type="dxa"/>
            <w:gridSpan w:val="2"/>
            <w:tcBorders>
              <w:top w:val="single" w:sz="6" w:space="0" w:color="000000"/>
              <w:left w:val="single" w:sz="4" w:space="0" w:color="auto"/>
              <w:bottom w:val="single" w:sz="6" w:space="0" w:color="000000"/>
              <w:right w:val="single" w:sz="4" w:space="0" w:color="auto"/>
            </w:tcBorders>
            <w:shd w:val="clear" w:color="auto" w:fill="auto"/>
          </w:tcPr>
          <w:p w14:paraId="5D2FE41C" w14:textId="77777777" w:rsidR="00703B52" w:rsidRPr="00703B52" w:rsidRDefault="00703B52" w:rsidP="00703B52">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Саратовская область, Татищевский район, Идолгское муниципальное образование, 2,12 км северо-</w:t>
            </w:r>
          </w:p>
          <w:p w14:paraId="58198BF1" w14:textId="114EE9C1" w:rsidR="00703B52" w:rsidRPr="00D36E99" w:rsidRDefault="00703B52" w:rsidP="00703B52">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восточнее с. Сторожевка</w:t>
            </w:r>
          </w:p>
        </w:tc>
      </w:tr>
      <w:tr w:rsidR="00703B52" w14:paraId="1E7848D7" w14:textId="77777777" w:rsidTr="00703B52">
        <w:tc>
          <w:tcPr>
            <w:tcW w:w="645" w:type="dxa"/>
            <w:vMerge/>
            <w:tcBorders>
              <w:left w:val="single" w:sz="4" w:space="0" w:color="auto"/>
              <w:right w:val="single" w:sz="4" w:space="0" w:color="auto"/>
            </w:tcBorders>
            <w:shd w:val="clear" w:color="auto" w:fill="auto"/>
            <w:tcMar>
              <w:top w:w="0" w:type="dxa"/>
              <w:left w:w="74" w:type="dxa"/>
              <w:bottom w:w="0" w:type="dxa"/>
              <w:right w:w="74" w:type="dxa"/>
            </w:tcMar>
          </w:tcPr>
          <w:p w14:paraId="7699BF9F" w14:textId="77777777" w:rsidR="00703B52" w:rsidRDefault="00703B52">
            <w:pPr>
              <w:spacing w:after="0" w:line="240" w:lineRule="auto"/>
              <w:rPr>
                <w:rFonts w:ascii="Times New Roman" w:eastAsia="Times New Roman" w:hAnsi="Times New Roman" w:cs="Times New Roman"/>
                <w:kern w:val="0"/>
                <w:sz w:val="20"/>
                <w:szCs w:val="20"/>
                <w:lang w:eastAsia="ru-RU"/>
                <w14:ligatures w14:val="none"/>
              </w:rPr>
            </w:pPr>
          </w:p>
        </w:tc>
        <w:tc>
          <w:tcPr>
            <w:tcW w:w="3063" w:type="dxa"/>
            <w:gridSpan w:val="2"/>
            <w:tcBorders>
              <w:left w:val="single" w:sz="4" w:space="0" w:color="auto"/>
              <w:right w:val="single" w:sz="6" w:space="0" w:color="000000"/>
            </w:tcBorders>
            <w:shd w:val="clear" w:color="auto" w:fill="auto"/>
            <w:tcMar>
              <w:top w:w="0" w:type="dxa"/>
              <w:left w:w="74" w:type="dxa"/>
              <w:bottom w:w="0" w:type="dxa"/>
              <w:right w:w="74" w:type="dxa"/>
            </w:tcMar>
          </w:tcPr>
          <w:p w14:paraId="035931F3" w14:textId="77777777" w:rsidR="00703B52" w:rsidRDefault="00703B52">
            <w:pPr>
              <w:spacing w:after="0" w:line="240" w:lineRule="auto"/>
              <w:textAlignment w:val="baseline"/>
              <w:rPr>
                <w:rFonts w:ascii="Times New Roman" w:eastAsia="Times New Roman" w:hAnsi="Times New Roman" w:cs="Times New Roman"/>
                <w:kern w:val="0"/>
                <w:sz w:val="24"/>
                <w:szCs w:val="24"/>
                <w:lang w:eastAsia="ru-RU"/>
                <w14:ligatures w14:val="none"/>
              </w:rPr>
            </w:pPr>
          </w:p>
        </w:tc>
        <w:tc>
          <w:tcPr>
            <w:tcW w:w="2902" w:type="dxa"/>
            <w:gridSpan w:val="4"/>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vAlign w:val="center"/>
          </w:tcPr>
          <w:p w14:paraId="05F4BF5F" w14:textId="7FA7656A" w:rsidR="00703B52" w:rsidRDefault="00703B52" w:rsidP="00703B52">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64:34:150301:513</w:t>
            </w:r>
            <w:r>
              <w:rPr>
                <w:rFonts w:ascii="Times New Roman" w:eastAsia="Times New Roman" w:hAnsi="Times New Roman" w:cs="Times New Roman"/>
                <w:i/>
                <w:iCs/>
                <w:color w:val="000000" w:themeColor="text1"/>
                <w:kern w:val="0"/>
                <w:sz w:val="24"/>
                <w:szCs w:val="24"/>
                <w:lang w:eastAsia="ru-RU"/>
                <w14:ligatures w14:val="none"/>
              </w:rPr>
              <w:t xml:space="preserve"> </w:t>
            </w:r>
            <w:r w:rsidRPr="00D36E99">
              <w:rPr>
                <w:rFonts w:ascii="Times New Roman" w:eastAsia="Times New Roman" w:hAnsi="Times New Roman" w:cs="Times New Roman"/>
                <w:i/>
                <w:iCs/>
                <w:color w:val="000000" w:themeColor="text1"/>
                <w:kern w:val="0"/>
                <w:sz w:val="24"/>
                <w:szCs w:val="24"/>
                <w:lang w:eastAsia="ru-RU"/>
                <w14:ligatures w14:val="none"/>
              </w:rPr>
              <w:t xml:space="preserve">(контур </w:t>
            </w:r>
            <w:r w:rsidRPr="00703B52">
              <w:rPr>
                <w:rFonts w:ascii="Times New Roman" w:eastAsia="Times New Roman" w:hAnsi="Times New Roman" w:cs="Times New Roman"/>
                <w:i/>
                <w:iCs/>
                <w:color w:val="000000" w:themeColor="text1"/>
                <w:kern w:val="0"/>
                <w:sz w:val="24"/>
                <w:szCs w:val="24"/>
                <w:lang w:eastAsia="ru-RU"/>
                <w14:ligatures w14:val="none"/>
              </w:rPr>
              <w:t>64:34:150301:513(1)</w:t>
            </w:r>
          </w:p>
          <w:p w14:paraId="53EA8DB7" w14:textId="54604B5A" w:rsidR="00703B52" w:rsidRPr="00D36E99" w:rsidRDefault="00703B52" w:rsidP="00703B52">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64:34:150301:513(</w:t>
            </w:r>
            <w:r>
              <w:rPr>
                <w:rFonts w:ascii="Times New Roman" w:eastAsia="Times New Roman" w:hAnsi="Times New Roman" w:cs="Times New Roman"/>
                <w:i/>
                <w:iCs/>
                <w:color w:val="000000" w:themeColor="text1"/>
                <w:kern w:val="0"/>
                <w:sz w:val="24"/>
                <w:szCs w:val="24"/>
                <w:lang w:eastAsia="ru-RU"/>
                <w14:ligatures w14:val="none"/>
              </w:rPr>
              <w:t>2</w:t>
            </w:r>
            <w:r w:rsidRPr="00703B52">
              <w:rPr>
                <w:rFonts w:ascii="Times New Roman" w:eastAsia="Times New Roman" w:hAnsi="Times New Roman" w:cs="Times New Roman"/>
                <w:i/>
                <w:iCs/>
                <w:color w:val="000000" w:themeColor="text1"/>
                <w:kern w:val="0"/>
                <w:sz w:val="24"/>
                <w:szCs w:val="24"/>
                <w:lang w:eastAsia="ru-RU"/>
                <w14:ligatures w14:val="none"/>
              </w:rPr>
              <w:t>)</w:t>
            </w:r>
          </w:p>
          <w:p w14:paraId="0FDDDC12" w14:textId="68F723FB" w:rsidR="00703B52" w:rsidRPr="00D36E99" w:rsidRDefault="00703B52" w:rsidP="00D36E99">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p>
        </w:tc>
        <w:tc>
          <w:tcPr>
            <w:tcW w:w="2745" w:type="dxa"/>
            <w:gridSpan w:val="2"/>
            <w:tcBorders>
              <w:top w:val="single" w:sz="6" w:space="0" w:color="000000"/>
              <w:left w:val="single" w:sz="4" w:space="0" w:color="auto"/>
              <w:bottom w:val="single" w:sz="6" w:space="0" w:color="000000"/>
              <w:right w:val="single" w:sz="4" w:space="0" w:color="auto"/>
            </w:tcBorders>
            <w:shd w:val="clear" w:color="auto" w:fill="auto"/>
          </w:tcPr>
          <w:p w14:paraId="4D505922" w14:textId="3EF3AE05" w:rsidR="00703B52" w:rsidRPr="00D36E99" w:rsidRDefault="00703B52" w:rsidP="00D36E99">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Саратовская область, Татищевский район, Сторожевское муниципальное образование, в 1100 м северо-западнее с. Сторожевка</w:t>
            </w:r>
          </w:p>
        </w:tc>
      </w:tr>
      <w:tr w:rsidR="00703B52" w14:paraId="59260BD2" w14:textId="77777777" w:rsidTr="00523944">
        <w:tc>
          <w:tcPr>
            <w:tcW w:w="645" w:type="dxa"/>
            <w:vMerge/>
            <w:tcBorders>
              <w:left w:val="single" w:sz="4" w:space="0" w:color="auto"/>
              <w:right w:val="single" w:sz="4" w:space="0" w:color="auto"/>
            </w:tcBorders>
            <w:shd w:val="clear" w:color="auto" w:fill="auto"/>
            <w:tcMar>
              <w:top w:w="0" w:type="dxa"/>
              <w:left w:w="74" w:type="dxa"/>
              <w:bottom w:w="0" w:type="dxa"/>
              <w:right w:w="74" w:type="dxa"/>
            </w:tcMar>
          </w:tcPr>
          <w:p w14:paraId="7415994F" w14:textId="77777777" w:rsidR="00703B52" w:rsidRDefault="00703B52">
            <w:pPr>
              <w:spacing w:after="0" w:line="240" w:lineRule="auto"/>
              <w:rPr>
                <w:rFonts w:ascii="Times New Roman" w:eastAsia="Times New Roman" w:hAnsi="Times New Roman" w:cs="Times New Roman"/>
                <w:kern w:val="0"/>
                <w:sz w:val="20"/>
                <w:szCs w:val="20"/>
                <w:lang w:eastAsia="ru-RU"/>
                <w14:ligatures w14:val="none"/>
              </w:rPr>
            </w:pPr>
          </w:p>
        </w:tc>
        <w:tc>
          <w:tcPr>
            <w:tcW w:w="3063" w:type="dxa"/>
            <w:gridSpan w:val="2"/>
            <w:vMerge w:val="restart"/>
            <w:tcBorders>
              <w:left w:val="single" w:sz="4" w:space="0" w:color="auto"/>
              <w:right w:val="single" w:sz="6" w:space="0" w:color="000000"/>
            </w:tcBorders>
            <w:shd w:val="clear" w:color="auto" w:fill="auto"/>
            <w:tcMar>
              <w:top w:w="0" w:type="dxa"/>
              <w:left w:w="74" w:type="dxa"/>
              <w:bottom w:w="0" w:type="dxa"/>
              <w:right w:w="74" w:type="dxa"/>
            </w:tcMar>
          </w:tcPr>
          <w:p w14:paraId="7BA74F6D" w14:textId="77777777" w:rsidR="00703B52" w:rsidRDefault="00703B52">
            <w:pPr>
              <w:spacing w:after="0" w:line="240" w:lineRule="auto"/>
              <w:textAlignment w:val="baseline"/>
              <w:rPr>
                <w:rFonts w:ascii="Times New Roman" w:eastAsia="Times New Roman" w:hAnsi="Times New Roman" w:cs="Times New Roman"/>
                <w:kern w:val="0"/>
                <w:sz w:val="24"/>
                <w:szCs w:val="24"/>
                <w:lang w:eastAsia="ru-RU"/>
                <w14:ligatures w14:val="none"/>
              </w:rPr>
            </w:pPr>
          </w:p>
        </w:tc>
        <w:tc>
          <w:tcPr>
            <w:tcW w:w="2902" w:type="dxa"/>
            <w:gridSpan w:val="4"/>
            <w:tcBorders>
              <w:top w:val="single" w:sz="6" w:space="0" w:color="000000"/>
              <w:left w:val="single" w:sz="6" w:space="0" w:color="000000"/>
              <w:bottom w:val="single" w:sz="4" w:space="0" w:color="auto"/>
              <w:right w:val="single" w:sz="4" w:space="0" w:color="auto"/>
            </w:tcBorders>
            <w:shd w:val="clear" w:color="auto" w:fill="auto"/>
            <w:tcMar>
              <w:top w:w="0" w:type="dxa"/>
              <w:left w:w="74" w:type="dxa"/>
              <w:bottom w:w="0" w:type="dxa"/>
              <w:right w:w="74" w:type="dxa"/>
            </w:tcMar>
            <w:vAlign w:val="center"/>
          </w:tcPr>
          <w:p w14:paraId="5C9EFFCF" w14:textId="76D7F305" w:rsidR="00703B52" w:rsidRPr="00D36E99" w:rsidRDefault="00703B52" w:rsidP="00D36E99">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64:34:000000:4199</w:t>
            </w:r>
          </w:p>
        </w:tc>
        <w:tc>
          <w:tcPr>
            <w:tcW w:w="2745" w:type="dxa"/>
            <w:gridSpan w:val="2"/>
            <w:tcBorders>
              <w:top w:val="single" w:sz="6" w:space="0" w:color="000000"/>
              <w:left w:val="single" w:sz="4" w:space="0" w:color="auto"/>
              <w:bottom w:val="single" w:sz="6" w:space="0" w:color="000000"/>
              <w:right w:val="single" w:sz="4" w:space="0" w:color="auto"/>
            </w:tcBorders>
            <w:shd w:val="clear" w:color="auto" w:fill="auto"/>
          </w:tcPr>
          <w:p w14:paraId="5AC881BD" w14:textId="38A1EC9E" w:rsidR="00703B52" w:rsidRPr="00D36E99" w:rsidRDefault="00703B52" w:rsidP="00D36E99">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Саратовская область, Татищевский район, Сторожевское муниципальное образование, в 800 м северо-западнее с. Сторожевка</w:t>
            </w:r>
          </w:p>
        </w:tc>
      </w:tr>
      <w:tr w:rsidR="00703B52" w14:paraId="58198959" w14:textId="77777777" w:rsidTr="00523944">
        <w:tc>
          <w:tcPr>
            <w:tcW w:w="645" w:type="dxa"/>
            <w:vMerge/>
            <w:tcBorders>
              <w:left w:val="single" w:sz="4" w:space="0" w:color="auto"/>
              <w:right w:val="single" w:sz="4" w:space="0" w:color="auto"/>
            </w:tcBorders>
            <w:shd w:val="clear" w:color="auto" w:fill="auto"/>
            <w:tcMar>
              <w:top w:w="0" w:type="dxa"/>
              <w:left w:w="74" w:type="dxa"/>
              <w:bottom w:w="0" w:type="dxa"/>
              <w:right w:w="74" w:type="dxa"/>
            </w:tcMar>
          </w:tcPr>
          <w:p w14:paraId="2E3F0061" w14:textId="77777777" w:rsidR="00703B52" w:rsidRDefault="00703B52">
            <w:pPr>
              <w:spacing w:after="0" w:line="240" w:lineRule="auto"/>
              <w:rPr>
                <w:rFonts w:ascii="Times New Roman" w:eastAsia="Times New Roman" w:hAnsi="Times New Roman" w:cs="Times New Roman"/>
                <w:kern w:val="0"/>
                <w:sz w:val="20"/>
                <w:szCs w:val="20"/>
                <w:lang w:eastAsia="ru-RU"/>
                <w14:ligatures w14:val="none"/>
              </w:rPr>
            </w:pPr>
          </w:p>
        </w:tc>
        <w:tc>
          <w:tcPr>
            <w:tcW w:w="3063" w:type="dxa"/>
            <w:gridSpan w:val="2"/>
            <w:vMerge/>
            <w:tcBorders>
              <w:left w:val="single" w:sz="4" w:space="0" w:color="auto"/>
              <w:right w:val="single" w:sz="6" w:space="0" w:color="000000"/>
            </w:tcBorders>
            <w:shd w:val="clear" w:color="auto" w:fill="auto"/>
            <w:tcMar>
              <w:top w:w="0" w:type="dxa"/>
              <w:left w:w="74" w:type="dxa"/>
              <w:bottom w:w="0" w:type="dxa"/>
              <w:right w:w="74" w:type="dxa"/>
            </w:tcMar>
          </w:tcPr>
          <w:p w14:paraId="41FE5C8F" w14:textId="77777777" w:rsidR="00703B52" w:rsidRDefault="00703B52">
            <w:pPr>
              <w:spacing w:after="0" w:line="240" w:lineRule="auto"/>
              <w:textAlignment w:val="baseline"/>
              <w:rPr>
                <w:rFonts w:ascii="Times New Roman" w:eastAsia="Times New Roman" w:hAnsi="Times New Roman" w:cs="Times New Roman"/>
                <w:kern w:val="0"/>
                <w:sz w:val="24"/>
                <w:szCs w:val="24"/>
                <w:lang w:eastAsia="ru-RU"/>
                <w14:ligatures w14:val="none"/>
              </w:rPr>
            </w:pPr>
          </w:p>
        </w:tc>
        <w:tc>
          <w:tcPr>
            <w:tcW w:w="2902"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14:paraId="5631B330" w14:textId="0A2ADDD4" w:rsidR="00703B52" w:rsidRPr="00D36E99" w:rsidRDefault="00703B52" w:rsidP="00D36E99">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64:34:150301:257</w:t>
            </w:r>
          </w:p>
        </w:tc>
        <w:tc>
          <w:tcPr>
            <w:tcW w:w="2745" w:type="dxa"/>
            <w:gridSpan w:val="2"/>
            <w:tcBorders>
              <w:top w:val="single" w:sz="6" w:space="0" w:color="000000"/>
              <w:left w:val="single" w:sz="6" w:space="0" w:color="000000"/>
              <w:bottom w:val="single" w:sz="6" w:space="0" w:color="000000"/>
              <w:right w:val="single" w:sz="4" w:space="0" w:color="auto"/>
            </w:tcBorders>
            <w:shd w:val="clear" w:color="auto" w:fill="auto"/>
          </w:tcPr>
          <w:p w14:paraId="4BB41F17" w14:textId="79A253F1" w:rsidR="00703B52" w:rsidRPr="00D36E99" w:rsidRDefault="00703B52" w:rsidP="00D36E99">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Саратовская область, Татищевский район, Широкинское муниципальное образование, 1,23 км севернее с. Сторожевка, по южную границу земельного участка ЛПУ МГ ООО "Газпромтрансгаз Саратов"</w:t>
            </w:r>
          </w:p>
        </w:tc>
      </w:tr>
      <w:tr w:rsidR="00D36E99" w14:paraId="075BEB1D" w14:textId="77777777" w:rsidTr="00703B52">
        <w:tc>
          <w:tcPr>
            <w:tcW w:w="645" w:type="dxa"/>
            <w:tcBorders>
              <w:left w:val="single" w:sz="4" w:space="0" w:color="auto"/>
              <w:right w:val="single" w:sz="6" w:space="0" w:color="000000"/>
            </w:tcBorders>
            <w:shd w:val="clear" w:color="auto" w:fill="auto"/>
            <w:tcMar>
              <w:top w:w="0" w:type="dxa"/>
              <w:left w:w="74" w:type="dxa"/>
              <w:bottom w:w="0" w:type="dxa"/>
              <w:right w:w="74" w:type="dxa"/>
            </w:tcMar>
          </w:tcPr>
          <w:p w14:paraId="2901DB98" w14:textId="77777777" w:rsidR="00D36E99" w:rsidRDefault="00D36E99">
            <w:pPr>
              <w:spacing w:after="0" w:line="240" w:lineRule="auto"/>
              <w:rPr>
                <w:rFonts w:ascii="Times New Roman" w:eastAsia="Times New Roman" w:hAnsi="Times New Roman" w:cs="Times New Roman"/>
                <w:kern w:val="0"/>
                <w:sz w:val="20"/>
                <w:szCs w:val="20"/>
                <w:lang w:eastAsia="ru-RU"/>
                <w14:ligatures w14:val="none"/>
              </w:rPr>
            </w:pPr>
          </w:p>
        </w:tc>
        <w:tc>
          <w:tcPr>
            <w:tcW w:w="3063" w:type="dxa"/>
            <w:gridSpan w:val="2"/>
            <w:tcBorders>
              <w:left w:val="single" w:sz="6" w:space="0" w:color="000000"/>
              <w:right w:val="single" w:sz="6" w:space="0" w:color="000000"/>
            </w:tcBorders>
            <w:shd w:val="clear" w:color="auto" w:fill="auto"/>
            <w:tcMar>
              <w:top w:w="0" w:type="dxa"/>
              <w:left w:w="74" w:type="dxa"/>
              <w:bottom w:w="0" w:type="dxa"/>
              <w:right w:w="74" w:type="dxa"/>
            </w:tcMar>
          </w:tcPr>
          <w:p w14:paraId="47521815" w14:textId="77777777" w:rsidR="00D36E99" w:rsidRDefault="00D36E99">
            <w:pPr>
              <w:spacing w:after="0" w:line="240" w:lineRule="auto"/>
              <w:textAlignment w:val="baseline"/>
              <w:rPr>
                <w:rFonts w:ascii="Times New Roman" w:eastAsia="Times New Roman" w:hAnsi="Times New Roman" w:cs="Times New Roman"/>
                <w:kern w:val="0"/>
                <w:sz w:val="24"/>
                <w:szCs w:val="24"/>
                <w:lang w:eastAsia="ru-RU"/>
                <w14:ligatures w14:val="none"/>
              </w:rPr>
            </w:pPr>
          </w:p>
        </w:tc>
        <w:tc>
          <w:tcPr>
            <w:tcW w:w="290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14:paraId="3372B825" w14:textId="338116FC" w:rsidR="00D36E99" w:rsidRPr="00D36E99" w:rsidRDefault="00703B52" w:rsidP="00D36E99">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64:34:150301:116</w:t>
            </w:r>
          </w:p>
        </w:tc>
        <w:tc>
          <w:tcPr>
            <w:tcW w:w="2745" w:type="dxa"/>
            <w:gridSpan w:val="2"/>
            <w:tcBorders>
              <w:top w:val="single" w:sz="6" w:space="0" w:color="000000"/>
              <w:left w:val="single" w:sz="6" w:space="0" w:color="000000"/>
              <w:bottom w:val="single" w:sz="6" w:space="0" w:color="000000"/>
              <w:right w:val="single" w:sz="4" w:space="0" w:color="auto"/>
            </w:tcBorders>
            <w:shd w:val="clear" w:color="auto" w:fill="auto"/>
          </w:tcPr>
          <w:p w14:paraId="035FE263" w14:textId="77777777" w:rsidR="00703B52" w:rsidRPr="00703B52" w:rsidRDefault="00703B52" w:rsidP="00703B52">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Российская Федерация, Саратовская область, муниципальный район Татищевский, сельское поселение</w:t>
            </w:r>
          </w:p>
          <w:p w14:paraId="530F271A" w14:textId="107CB414" w:rsidR="00D36E99" w:rsidRPr="00D36E99" w:rsidRDefault="00703B52" w:rsidP="00703B52">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Идолгское, территория Промзона 3, земельный участок 1</w:t>
            </w:r>
          </w:p>
        </w:tc>
      </w:tr>
      <w:tr w:rsidR="00703B52" w14:paraId="183B8C65" w14:textId="77777777" w:rsidTr="00703B52">
        <w:tc>
          <w:tcPr>
            <w:tcW w:w="645" w:type="dxa"/>
            <w:tcBorders>
              <w:left w:val="single" w:sz="4" w:space="0" w:color="auto"/>
              <w:bottom w:val="single" w:sz="4" w:space="0" w:color="auto"/>
              <w:right w:val="single" w:sz="6" w:space="0" w:color="000000"/>
            </w:tcBorders>
            <w:shd w:val="clear" w:color="auto" w:fill="auto"/>
            <w:tcMar>
              <w:top w:w="0" w:type="dxa"/>
              <w:left w:w="74" w:type="dxa"/>
              <w:bottom w:w="0" w:type="dxa"/>
              <w:right w:w="74" w:type="dxa"/>
            </w:tcMar>
          </w:tcPr>
          <w:p w14:paraId="394245D9" w14:textId="77777777" w:rsidR="00703B52" w:rsidRDefault="00703B52">
            <w:pPr>
              <w:spacing w:after="0" w:line="240" w:lineRule="auto"/>
              <w:rPr>
                <w:rFonts w:ascii="Times New Roman" w:eastAsia="Times New Roman" w:hAnsi="Times New Roman" w:cs="Times New Roman"/>
                <w:kern w:val="0"/>
                <w:sz w:val="20"/>
                <w:szCs w:val="20"/>
                <w:lang w:eastAsia="ru-RU"/>
                <w14:ligatures w14:val="none"/>
              </w:rPr>
            </w:pPr>
          </w:p>
        </w:tc>
        <w:tc>
          <w:tcPr>
            <w:tcW w:w="3063" w:type="dxa"/>
            <w:gridSpan w:val="2"/>
            <w:tcBorders>
              <w:left w:val="single" w:sz="6" w:space="0" w:color="000000"/>
              <w:bottom w:val="single" w:sz="4" w:space="0" w:color="auto"/>
              <w:right w:val="single" w:sz="6" w:space="0" w:color="000000"/>
            </w:tcBorders>
            <w:shd w:val="clear" w:color="auto" w:fill="auto"/>
            <w:tcMar>
              <w:top w:w="0" w:type="dxa"/>
              <w:left w:w="74" w:type="dxa"/>
              <w:bottom w:w="0" w:type="dxa"/>
              <w:right w:w="74" w:type="dxa"/>
            </w:tcMar>
          </w:tcPr>
          <w:p w14:paraId="3E7E7092" w14:textId="77777777" w:rsidR="00703B52" w:rsidRDefault="00703B52">
            <w:pPr>
              <w:spacing w:after="0" w:line="240" w:lineRule="auto"/>
              <w:textAlignment w:val="baseline"/>
              <w:rPr>
                <w:rFonts w:ascii="Times New Roman" w:eastAsia="Times New Roman" w:hAnsi="Times New Roman" w:cs="Times New Roman"/>
                <w:kern w:val="0"/>
                <w:sz w:val="24"/>
                <w:szCs w:val="24"/>
                <w:lang w:eastAsia="ru-RU"/>
                <w14:ligatures w14:val="none"/>
              </w:rPr>
            </w:pPr>
          </w:p>
        </w:tc>
        <w:tc>
          <w:tcPr>
            <w:tcW w:w="2902"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74" w:type="dxa"/>
              <w:bottom w:w="0" w:type="dxa"/>
              <w:right w:w="74" w:type="dxa"/>
            </w:tcMar>
            <w:vAlign w:val="center"/>
          </w:tcPr>
          <w:p w14:paraId="13B1699B" w14:textId="4BDA915D" w:rsidR="00703B52" w:rsidRPr="00D36E99" w:rsidRDefault="00703B52" w:rsidP="008C5514">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64:34:150301:261</w:t>
            </w:r>
          </w:p>
        </w:tc>
        <w:tc>
          <w:tcPr>
            <w:tcW w:w="2745" w:type="dxa"/>
            <w:gridSpan w:val="2"/>
            <w:tcBorders>
              <w:top w:val="single" w:sz="6" w:space="0" w:color="000000"/>
              <w:left w:val="single" w:sz="6" w:space="0" w:color="000000"/>
              <w:bottom w:val="single" w:sz="4" w:space="0" w:color="auto"/>
              <w:right w:val="single" w:sz="4" w:space="0" w:color="auto"/>
            </w:tcBorders>
            <w:shd w:val="clear" w:color="auto" w:fill="auto"/>
          </w:tcPr>
          <w:p w14:paraId="182D2D9D" w14:textId="5A3CB1E5" w:rsidR="00703B52" w:rsidRPr="00703B52" w:rsidRDefault="00703B52" w:rsidP="00703B52">
            <w:pPr>
              <w:spacing w:after="0" w:line="240" w:lineRule="auto"/>
              <w:jc w:val="both"/>
              <w:rPr>
                <w:rFonts w:ascii="Times New Roman" w:eastAsia="Times New Roman" w:hAnsi="Times New Roman" w:cs="Times New Roman"/>
                <w:i/>
                <w:iCs/>
                <w:color w:val="000000" w:themeColor="text1"/>
                <w:kern w:val="0"/>
                <w:sz w:val="24"/>
                <w:szCs w:val="24"/>
                <w:lang w:eastAsia="ru-RU"/>
                <w14:ligatures w14:val="none"/>
              </w:rPr>
            </w:pPr>
            <w:r w:rsidRPr="00703B52">
              <w:rPr>
                <w:rFonts w:ascii="Times New Roman" w:eastAsia="Times New Roman" w:hAnsi="Times New Roman" w:cs="Times New Roman"/>
                <w:i/>
                <w:iCs/>
                <w:color w:val="000000" w:themeColor="text1"/>
                <w:kern w:val="0"/>
                <w:sz w:val="24"/>
                <w:szCs w:val="24"/>
                <w:lang w:eastAsia="ru-RU"/>
                <w14:ligatures w14:val="none"/>
              </w:rPr>
              <w:t>Саратовская обл, р-н Татищевский, МО Сторожевское, 1,5 км западнее с.Сторожевка</w:t>
            </w:r>
          </w:p>
        </w:tc>
      </w:tr>
      <w:tr w:rsidR="00AE67CC" w14:paraId="29B62980" w14:textId="77777777" w:rsidTr="00703B52">
        <w:tc>
          <w:tcPr>
            <w:tcW w:w="645" w:type="dxa"/>
            <w:tcBorders>
              <w:top w:val="single" w:sz="4" w:space="0" w:color="auto"/>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341B9ACF"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lastRenderedPageBreak/>
              <w:t>10</w:t>
            </w:r>
          </w:p>
        </w:tc>
        <w:tc>
          <w:tcPr>
            <w:tcW w:w="8710" w:type="dxa"/>
            <w:gridSpan w:val="8"/>
            <w:tcBorders>
              <w:top w:val="single" w:sz="4" w:space="0" w:color="auto"/>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0F63684D" w14:textId="1942E49C" w:rsidR="003A7DB2" w:rsidRDefault="002D7A4C" w:rsidP="002D1E40">
            <w:pPr>
              <w:spacing w:after="0" w:line="240" w:lineRule="auto"/>
              <w:jc w:val="both"/>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r w:rsidR="002E3EC0" w:rsidRPr="002E3EC0">
              <w:rPr>
                <w:rFonts w:ascii="Times New Roman" w:eastAsia="Times New Roman" w:hAnsi="Times New Roman" w:cs="Times New Roman"/>
                <w:color w:val="000000" w:themeColor="text1"/>
                <w:kern w:val="0"/>
                <w:sz w:val="24"/>
                <w:szCs w:val="24"/>
                <w:lang w:eastAsia="ru-RU"/>
                <w14:ligatures w14:val="none"/>
              </w:rPr>
              <w:t>-</w:t>
            </w:r>
          </w:p>
          <w:p w14:paraId="220EB804" w14:textId="738E2C1D" w:rsidR="00AE67CC" w:rsidRDefault="003A7DB2" w:rsidP="002D1E40">
            <w:pPr>
              <w:spacing w:after="0" w:line="240" w:lineRule="auto"/>
              <w:jc w:val="both"/>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ст.3.9 Федерального закона от 25 октября 2001г. №137-ФЗ «О введении в действие Земельного кодекса Российской Федерации) </w:t>
            </w:r>
          </w:p>
        </w:tc>
      </w:tr>
      <w:tr w:rsidR="00AE67CC" w14:paraId="54EF009E" w14:textId="77777777" w:rsidTr="00C91378">
        <w:tc>
          <w:tcPr>
            <w:tcW w:w="645" w:type="dxa"/>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tcPr>
          <w:p w14:paraId="4C62E83E"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11</w:t>
            </w:r>
          </w:p>
        </w:tc>
        <w:tc>
          <w:tcPr>
            <w:tcW w:w="871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09747D13" w14:textId="77777777" w:rsidR="00AE67CC" w:rsidRDefault="002D7A4C">
            <w:pPr>
              <w:spacing w:after="0" w:line="240" w:lineRule="auto"/>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Сведения о способах представления результатов рассмотрения ходатайства:</w:t>
            </w:r>
          </w:p>
        </w:tc>
      </w:tr>
      <w:tr w:rsidR="00AE67CC" w14:paraId="0761B62B" w14:textId="77777777" w:rsidTr="00C91378">
        <w:tc>
          <w:tcPr>
            <w:tcW w:w="645" w:type="dxa"/>
            <w:tcBorders>
              <w:top w:val="nil"/>
              <w:left w:val="single" w:sz="6" w:space="0" w:color="000000"/>
              <w:right w:val="single" w:sz="6" w:space="0" w:color="000000"/>
            </w:tcBorders>
            <w:shd w:val="clear" w:color="auto" w:fill="auto"/>
            <w:tcMar>
              <w:top w:w="0" w:type="dxa"/>
              <w:left w:w="74" w:type="dxa"/>
              <w:bottom w:w="0" w:type="dxa"/>
              <w:right w:w="74" w:type="dxa"/>
            </w:tcMar>
          </w:tcPr>
          <w:p w14:paraId="6FF78882" w14:textId="77777777" w:rsidR="00AE67CC" w:rsidRDefault="00AE67CC">
            <w:pPr>
              <w:spacing w:after="0" w:line="240" w:lineRule="auto"/>
              <w:rPr>
                <w:rFonts w:ascii="Times New Roman" w:eastAsia="Times New Roman" w:hAnsi="Times New Roman" w:cs="Times New Roman"/>
                <w:kern w:val="0"/>
                <w:sz w:val="24"/>
                <w:szCs w:val="24"/>
                <w:lang w:eastAsia="ru-RU"/>
                <w14:ligatures w14:val="none"/>
              </w:rPr>
            </w:pPr>
          </w:p>
        </w:tc>
        <w:tc>
          <w:tcPr>
            <w:tcW w:w="5455" w:type="dxa"/>
            <w:gridSpan w:val="4"/>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tcPr>
          <w:p w14:paraId="063CDEA3" w14:textId="77777777" w:rsidR="00AE67CC" w:rsidRDefault="002D7A4C">
            <w:pPr>
              <w:spacing w:after="0" w:line="240" w:lineRule="auto"/>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 виде электронного документа, который</w:t>
            </w:r>
          </w:p>
        </w:tc>
        <w:tc>
          <w:tcPr>
            <w:tcW w:w="510" w:type="dxa"/>
            <w:gridSpan w:val="2"/>
            <w:tcBorders>
              <w:top w:val="single" w:sz="6" w:space="0" w:color="000000"/>
              <w:left w:val="single" w:sz="6" w:space="0" w:color="000000"/>
              <w:bottom w:val="nil"/>
              <w:right w:val="nil"/>
            </w:tcBorders>
            <w:shd w:val="clear" w:color="auto" w:fill="auto"/>
            <w:tcMar>
              <w:top w:w="0" w:type="dxa"/>
              <w:left w:w="74" w:type="dxa"/>
              <w:bottom w:w="0" w:type="dxa"/>
              <w:right w:w="74" w:type="dxa"/>
            </w:tcMar>
          </w:tcPr>
          <w:p w14:paraId="6835CCFC" w14:textId="77777777" w:rsidR="00AE67CC" w:rsidRDefault="00AE67CC">
            <w:pPr>
              <w:spacing w:after="0" w:line="240" w:lineRule="auto"/>
              <w:rPr>
                <w:rFonts w:ascii="Times New Roman" w:eastAsia="Times New Roman" w:hAnsi="Times New Roman" w:cs="Times New Roman"/>
                <w:kern w:val="0"/>
                <w:sz w:val="24"/>
                <w:szCs w:val="24"/>
                <w:lang w:eastAsia="ru-RU"/>
                <w14:ligatures w14:val="none"/>
              </w:rPr>
            </w:pPr>
          </w:p>
        </w:tc>
        <w:tc>
          <w:tcPr>
            <w:tcW w:w="2354" w:type="dxa"/>
            <w:tcBorders>
              <w:top w:val="single" w:sz="6" w:space="0" w:color="000000"/>
              <w:left w:val="nil"/>
              <w:bottom w:val="single" w:sz="6" w:space="0" w:color="000000"/>
              <w:right w:val="nil"/>
            </w:tcBorders>
            <w:shd w:val="clear" w:color="auto" w:fill="auto"/>
            <w:tcMar>
              <w:top w:w="0" w:type="dxa"/>
              <w:left w:w="74" w:type="dxa"/>
              <w:bottom w:w="0" w:type="dxa"/>
              <w:right w:w="74" w:type="dxa"/>
            </w:tcMar>
          </w:tcPr>
          <w:p w14:paraId="7305BB1B" w14:textId="77777777" w:rsidR="00AE67CC" w:rsidRDefault="002D7A4C">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да</w:t>
            </w:r>
          </w:p>
        </w:tc>
        <w:tc>
          <w:tcPr>
            <w:tcW w:w="391" w:type="dxa"/>
            <w:tcBorders>
              <w:top w:val="single" w:sz="6" w:space="0" w:color="000000"/>
              <w:left w:val="nil"/>
              <w:bottom w:val="nil"/>
              <w:right w:val="single" w:sz="6" w:space="0" w:color="000000"/>
            </w:tcBorders>
            <w:shd w:val="clear" w:color="auto" w:fill="auto"/>
            <w:tcMar>
              <w:top w:w="0" w:type="dxa"/>
              <w:left w:w="74" w:type="dxa"/>
              <w:bottom w:w="0" w:type="dxa"/>
              <w:right w:w="74" w:type="dxa"/>
            </w:tcMar>
          </w:tcPr>
          <w:p w14:paraId="3DE7F9AA" w14:textId="77777777" w:rsidR="00AE67CC" w:rsidRDefault="00AE67CC">
            <w:pPr>
              <w:spacing w:after="0" w:line="240" w:lineRule="auto"/>
              <w:rPr>
                <w:rFonts w:ascii="Times New Roman" w:eastAsia="Times New Roman" w:hAnsi="Times New Roman" w:cs="Times New Roman"/>
                <w:kern w:val="0"/>
                <w:sz w:val="20"/>
                <w:szCs w:val="20"/>
                <w:lang w:eastAsia="ru-RU"/>
                <w14:ligatures w14:val="none"/>
              </w:rPr>
            </w:pPr>
          </w:p>
        </w:tc>
      </w:tr>
      <w:tr w:rsidR="00AE67CC" w14:paraId="385AC17D" w14:textId="77777777" w:rsidTr="00C91378">
        <w:tc>
          <w:tcPr>
            <w:tcW w:w="645" w:type="dxa"/>
            <w:tcBorders>
              <w:top w:val="nil"/>
              <w:left w:val="single" w:sz="6" w:space="0" w:color="000000"/>
              <w:bottom w:val="single" w:sz="4" w:space="0" w:color="auto"/>
              <w:right w:val="single" w:sz="6" w:space="0" w:color="000000"/>
            </w:tcBorders>
            <w:shd w:val="clear" w:color="auto" w:fill="auto"/>
            <w:tcMar>
              <w:top w:w="0" w:type="dxa"/>
              <w:left w:w="74" w:type="dxa"/>
              <w:bottom w:w="0" w:type="dxa"/>
              <w:right w:w="74" w:type="dxa"/>
            </w:tcMar>
          </w:tcPr>
          <w:p w14:paraId="4A964711" w14:textId="77777777" w:rsidR="00AE67CC" w:rsidRDefault="00AE67CC">
            <w:pPr>
              <w:spacing w:after="0" w:line="240" w:lineRule="auto"/>
              <w:rPr>
                <w:rFonts w:ascii="Times New Roman" w:eastAsia="Times New Roman" w:hAnsi="Times New Roman" w:cs="Times New Roman"/>
                <w:kern w:val="0"/>
                <w:sz w:val="20"/>
                <w:szCs w:val="20"/>
                <w:lang w:eastAsia="ru-RU"/>
                <w14:ligatures w14:val="none"/>
              </w:rPr>
            </w:pPr>
          </w:p>
        </w:tc>
        <w:tc>
          <w:tcPr>
            <w:tcW w:w="5455" w:type="dxa"/>
            <w:gridSpan w:val="4"/>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023140E7" w14:textId="77777777" w:rsidR="00AE67CC" w:rsidRDefault="002D7A4C">
            <w:pPr>
              <w:spacing w:after="0" w:line="240" w:lineRule="auto"/>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направляется уполномоченным органом заявителю посредством электронной почты</w:t>
            </w:r>
          </w:p>
        </w:tc>
        <w:tc>
          <w:tcPr>
            <w:tcW w:w="51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tcPr>
          <w:p w14:paraId="36939CB5" w14:textId="77777777" w:rsidR="00AE67CC" w:rsidRDefault="00AE67CC">
            <w:pPr>
              <w:spacing w:after="0" w:line="240" w:lineRule="auto"/>
              <w:rPr>
                <w:rFonts w:ascii="Times New Roman" w:eastAsia="Times New Roman" w:hAnsi="Times New Roman" w:cs="Times New Roman"/>
                <w:kern w:val="0"/>
                <w:sz w:val="24"/>
                <w:szCs w:val="24"/>
                <w:lang w:eastAsia="ru-RU"/>
                <w14:ligatures w14:val="none"/>
              </w:rPr>
            </w:pPr>
          </w:p>
        </w:tc>
        <w:tc>
          <w:tcPr>
            <w:tcW w:w="2354" w:type="dxa"/>
            <w:tcBorders>
              <w:top w:val="single" w:sz="6" w:space="0" w:color="000000"/>
              <w:left w:val="nil"/>
              <w:bottom w:val="single" w:sz="6" w:space="0" w:color="000000"/>
              <w:right w:val="nil"/>
            </w:tcBorders>
            <w:shd w:val="clear" w:color="auto" w:fill="auto"/>
            <w:tcMar>
              <w:top w:w="0" w:type="dxa"/>
              <w:left w:w="74" w:type="dxa"/>
              <w:bottom w:w="0" w:type="dxa"/>
              <w:right w:w="74" w:type="dxa"/>
            </w:tcMar>
          </w:tcPr>
          <w:p w14:paraId="57EFADD6"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highlight w:val="green"/>
                <w:lang w:eastAsia="ru-RU"/>
                <w14:ligatures w14:val="none"/>
              </w:rPr>
            </w:pPr>
            <w:r>
              <w:rPr>
                <w:rFonts w:ascii="Times New Roman" w:eastAsia="Times New Roman" w:hAnsi="Times New Roman" w:cs="Times New Roman"/>
                <w:kern w:val="0"/>
                <w:sz w:val="24"/>
                <w:szCs w:val="24"/>
                <w:lang w:eastAsia="ru-RU"/>
                <w14:ligatures w14:val="none"/>
              </w:rPr>
              <w:t>(да/нет)</w:t>
            </w:r>
          </w:p>
        </w:tc>
        <w:tc>
          <w:tcPr>
            <w:tcW w:w="391" w:type="dxa"/>
            <w:tcBorders>
              <w:top w:val="nil"/>
              <w:left w:val="nil"/>
              <w:bottom w:val="single" w:sz="6" w:space="0" w:color="000000"/>
              <w:right w:val="single" w:sz="6" w:space="0" w:color="000000"/>
            </w:tcBorders>
            <w:shd w:val="clear" w:color="auto" w:fill="auto"/>
            <w:tcMar>
              <w:top w:w="0" w:type="dxa"/>
              <w:left w:w="74" w:type="dxa"/>
              <w:bottom w:w="0" w:type="dxa"/>
              <w:right w:w="74" w:type="dxa"/>
            </w:tcMar>
          </w:tcPr>
          <w:p w14:paraId="20ECD2AC" w14:textId="77777777" w:rsidR="00AE67CC" w:rsidRDefault="00AE67CC">
            <w:pPr>
              <w:spacing w:after="0" w:line="240" w:lineRule="auto"/>
              <w:rPr>
                <w:rFonts w:ascii="Times New Roman" w:eastAsia="Times New Roman" w:hAnsi="Times New Roman" w:cs="Times New Roman"/>
                <w:kern w:val="0"/>
                <w:sz w:val="24"/>
                <w:szCs w:val="24"/>
                <w:highlight w:val="green"/>
                <w:lang w:eastAsia="ru-RU"/>
                <w14:ligatures w14:val="none"/>
              </w:rPr>
            </w:pPr>
          </w:p>
        </w:tc>
      </w:tr>
      <w:tr w:rsidR="00AE67CC" w14:paraId="650F05E9" w14:textId="77777777" w:rsidTr="00C91378">
        <w:tc>
          <w:tcPr>
            <w:tcW w:w="645" w:type="dxa"/>
            <w:tcBorders>
              <w:top w:val="single" w:sz="4" w:space="0" w:color="auto"/>
              <w:left w:val="single" w:sz="6" w:space="0" w:color="000000"/>
              <w:bottom w:val="nil"/>
              <w:right w:val="single" w:sz="6" w:space="0" w:color="000000"/>
            </w:tcBorders>
            <w:shd w:val="clear" w:color="auto" w:fill="auto"/>
            <w:tcMar>
              <w:top w:w="0" w:type="dxa"/>
              <w:left w:w="74" w:type="dxa"/>
              <w:bottom w:w="0" w:type="dxa"/>
              <w:right w:w="74" w:type="dxa"/>
            </w:tcMar>
          </w:tcPr>
          <w:p w14:paraId="0CBDAA4F" w14:textId="77777777" w:rsidR="00AE67CC" w:rsidRDefault="00AE67CC">
            <w:pPr>
              <w:spacing w:after="0" w:line="240" w:lineRule="auto"/>
              <w:rPr>
                <w:rFonts w:ascii="Times New Roman" w:eastAsia="Times New Roman" w:hAnsi="Times New Roman" w:cs="Times New Roman"/>
                <w:kern w:val="0"/>
                <w:sz w:val="20"/>
                <w:szCs w:val="20"/>
                <w:lang w:eastAsia="ru-RU"/>
                <w14:ligatures w14:val="none"/>
              </w:rPr>
            </w:pPr>
          </w:p>
        </w:tc>
        <w:tc>
          <w:tcPr>
            <w:tcW w:w="5455" w:type="dxa"/>
            <w:gridSpan w:val="4"/>
            <w:tcBorders>
              <w:top w:val="single" w:sz="6" w:space="0" w:color="000000"/>
              <w:left w:val="single" w:sz="6" w:space="0" w:color="000000"/>
              <w:bottom w:val="nil"/>
              <w:right w:val="single" w:sz="6" w:space="0" w:color="000000"/>
            </w:tcBorders>
            <w:shd w:val="clear" w:color="auto" w:fill="auto"/>
            <w:tcMar>
              <w:top w:w="0" w:type="dxa"/>
              <w:left w:w="74" w:type="dxa"/>
              <w:bottom w:w="0" w:type="dxa"/>
              <w:right w:w="74" w:type="dxa"/>
            </w:tcMar>
          </w:tcPr>
          <w:p w14:paraId="633B60A1" w14:textId="77777777" w:rsidR="00AE67CC" w:rsidRDefault="002D7A4C">
            <w:pPr>
              <w:spacing w:after="0" w:line="240" w:lineRule="auto"/>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в виде бумажного документа, который заявитель</w:t>
            </w:r>
          </w:p>
        </w:tc>
        <w:tc>
          <w:tcPr>
            <w:tcW w:w="510" w:type="dxa"/>
            <w:gridSpan w:val="2"/>
            <w:tcBorders>
              <w:top w:val="single" w:sz="6" w:space="0" w:color="000000"/>
              <w:left w:val="single" w:sz="6" w:space="0" w:color="000000"/>
              <w:bottom w:val="nil"/>
              <w:right w:val="nil"/>
            </w:tcBorders>
            <w:shd w:val="clear" w:color="auto" w:fill="auto"/>
            <w:tcMar>
              <w:top w:w="0" w:type="dxa"/>
              <w:left w:w="74" w:type="dxa"/>
              <w:bottom w:w="0" w:type="dxa"/>
              <w:right w:w="74" w:type="dxa"/>
            </w:tcMar>
          </w:tcPr>
          <w:p w14:paraId="77F6E8B6" w14:textId="77777777" w:rsidR="00AE67CC" w:rsidRDefault="00AE67CC">
            <w:pPr>
              <w:spacing w:after="0" w:line="240" w:lineRule="auto"/>
              <w:rPr>
                <w:rFonts w:ascii="Times New Roman" w:eastAsia="Times New Roman" w:hAnsi="Times New Roman" w:cs="Times New Roman"/>
                <w:kern w:val="0"/>
                <w:sz w:val="24"/>
                <w:szCs w:val="24"/>
                <w:lang w:eastAsia="ru-RU"/>
                <w14:ligatures w14:val="none"/>
              </w:rPr>
            </w:pPr>
          </w:p>
        </w:tc>
        <w:tc>
          <w:tcPr>
            <w:tcW w:w="2354" w:type="dxa"/>
            <w:tcBorders>
              <w:top w:val="single" w:sz="6" w:space="0" w:color="000000"/>
              <w:left w:val="nil"/>
              <w:bottom w:val="single" w:sz="6" w:space="0" w:color="000000"/>
              <w:right w:val="nil"/>
            </w:tcBorders>
            <w:shd w:val="clear" w:color="auto" w:fill="auto"/>
            <w:tcMar>
              <w:top w:w="0" w:type="dxa"/>
              <w:left w:w="74" w:type="dxa"/>
              <w:bottom w:w="0" w:type="dxa"/>
              <w:right w:w="74" w:type="dxa"/>
            </w:tcMar>
          </w:tcPr>
          <w:p w14:paraId="564A815B" w14:textId="77777777" w:rsidR="00AE67CC" w:rsidRDefault="002D7A4C">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да</w:t>
            </w:r>
          </w:p>
        </w:tc>
        <w:tc>
          <w:tcPr>
            <w:tcW w:w="391" w:type="dxa"/>
            <w:tcBorders>
              <w:top w:val="single" w:sz="6" w:space="0" w:color="000000"/>
              <w:left w:val="nil"/>
              <w:bottom w:val="nil"/>
              <w:right w:val="single" w:sz="6" w:space="0" w:color="000000"/>
            </w:tcBorders>
            <w:shd w:val="clear" w:color="auto" w:fill="auto"/>
            <w:tcMar>
              <w:top w:w="0" w:type="dxa"/>
              <w:left w:w="74" w:type="dxa"/>
              <w:bottom w:w="0" w:type="dxa"/>
              <w:right w:w="74" w:type="dxa"/>
            </w:tcMar>
          </w:tcPr>
          <w:p w14:paraId="035167FD" w14:textId="77777777" w:rsidR="00AE67CC" w:rsidRDefault="00AE67CC">
            <w:pPr>
              <w:spacing w:after="0" w:line="240" w:lineRule="auto"/>
              <w:rPr>
                <w:rFonts w:ascii="Times New Roman" w:eastAsia="Times New Roman" w:hAnsi="Times New Roman" w:cs="Times New Roman"/>
                <w:kern w:val="0"/>
                <w:sz w:val="20"/>
                <w:szCs w:val="20"/>
                <w:lang w:eastAsia="ru-RU"/>
                <w14:ligatures w14:val="none"/>
              </w:rPr>
            </w:pPr>
          </w:p>
        </w:tc>
      </w:tr>
      <w:tr w:rsidR="00AE67CC" w14:paraId="15BFCB1A" w14:textId="77777777" w:rsidTr="00C91378">
        <w:tc>
          <w:tcPr>
            <w:tcW w:w="645" w:type="dxa"/>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0C62B3E9" w14:textId="77777777" w:rsidR="00AE67CC" w:rsidRDefault="00AE67CC">
            <w:pPr>
              <w:spacing w:after="0" w:line="240" w:lineRule="auto"/>
              <w:rPr>
                <w:rFonts w:ascii="Times New Roman" w:eastAsia="Times New Roman" w:hAnsi="Times New Roman" w:cs="Times New Roman"/>
                <w:kern w:val="0"/>
                <w:sz w:val="20"/>
                <w:szCs w:val="20"/>
                <w:lang w:eastAsia="ru-RU"/>
                <w14:ligatures w14:val="none"/>
              </w:rPr>
            </w:pPr>
          </w:p>
        </w:tc>
        <w:tc>
          <w:tcPr>
            <w:tcW w:w="5455" w:type="dxa"/>
            <w:gridSpan w:val="4"/>
            <w:tcBorders>
              <w:top w:val="nil"/>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419CAA37" w14:textId="77777777" w:rsidR="00AE67CC" w:rsidRDefault="002D7A4C">
            <w:pPr>
              <w:spacing w:after="0" w:line="240" w:lineRule="auto"/>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получает непосредственно при личном обращении или посредством почтового отправления</w:t>
            </w:r>
          </w:p>
        </w:tc>
        <w:tc>
          <w:tcPr>
            <w:tcW w:w="510" w:type="dxa"/>
            <w:gridSpan w:val="2"/>
            <w:tcBorders>
              <w:top w:val="nil"/>
              <w:left w:val="single" w:sz="6" w:space="0" w:color="000000"/>
              <w:bottom w:val="single" w:sz="6" w:space="0" w:color="000000"/>
              <w:right w:val="nil"/>
            </w:tcBorders>
            <w:shd w:val="clear" w:color="auto" w:fill="auto"/>
            <w:tcMar>
              <w:top w:w="0" w:type="dxa"/>
              <w:left w:w="74" w:type="dxa"/>
              <w:bottom w:w="0" w:type="dxa"/>
              <w:right w:w="74" w:type="dxa"/>
            </w:tcMar>
          </w:tcPr>
          <w:p w14:paraId="323ADF24" w14:textId="77777777" w:rsidR="00AE67CC" w:rsidRDefault="00AE67CC">
            <w:pPr>
              <w:spacing w:after="0" w:line="240" w:lineRule="auto"/>
              <w:rPr>
                <w:rFonts w:ascii="Times New Roman" w:eastAsia="Times New Roman" w:hAnsi="Times New Roman" w:cs="Times New Roman"/>
                <w:kern w:val="0"/>
                <w:sz w:val="24"/>
                <w:szCs w:val="24"/>
                <w:lang w:eastAsia="ru-RU"/>
                <w14:ligatures w14:val="none"/>
              </w:rPr>
            </w:pPr>
          </w:p>
        </w:tc>
        <w:tc>
          <w:tcPr>
            <w:tcW w:w="2354" w:type="dxa"/>
            <w:tcBorders>
              <w:top w:val="single" w:sz="6" w:space="0" w:color="000000"/>
              <w:left w:val="nil"/>
              <w:bottom w:val="single" w:sz="6" w:space="0" w:color="000000"/>
              <w:right w:val="nil"/>
            </w:tcBorders>
            <w:shd w:val="clear" w:color="auto" w:fill="auto"/>
            <w:tcMar>
              <w:top w:w="0" w:type="dxa"/>
              <w:left w:w="74" w:type="dxa"/>
              <w:bottom w:w="0" w:type="dxa"/>
              <w:right w:w="74" w:type="dxa"/>
            </w:tcMar>
          </w:tcPr>
          <w:p w14:paraId="178F35C8"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(да/нет)</w:t>
            </w:r>
          </w:p>
        </w:tc>
        <w:tc>
          <w:tcPr>
            <w:tcW w:w="391" w:type="dxa"/>
            <w:tcBorders>
              <w:top w:val="nil"/>
              <w:left w:val="nil"/>
              <w:bottom w:val="single" w:sz="6" w:space="0" w:color="000000"/>
              <w:right w:val="single" w:sz="6" w:space="0" w:color="000000"/>
            </w:tcBorders>
            <w:shd w:val="clear" w:color="auto" w:fill="auto"/>
            <w:tcMar>
              <w:top w:w="0" w:type="dxa"/>
              <w:left w:w="74" w:type="dxa"/>
              <w:bottom w:w="0" w:type="dxa"/>
              <w:right w:w="74" w:type="dxa"/>
            </w:tcMar>
          </w:tcPr>
          <w:p w14:paraId="6C0EFAFE" w14:textId="77777777" w:rsidR="00AE67CC" w:rsidRDefault="00AE67CC">
            <w:pPr>
              <w:spacing w:after="0" w:line="240" w:lineRule="auto"/>
              <w:rPr>
                <w:rFonts w:ascii="Times New Roman" w:eastAsia="Times New Roman" w:hAnsi="Times New Roman" w:cs="Times New Roman"/>
                <w:kern w:val="0"/>
                <w:sz w:val="24"/>
                <w:szCs w:val="24"/>
                <w:lang w:eastAsia="ru-RU"/>
                <w14:ligatures w14:val="none"/>
              </w:rPr>
            </w:pPr>
          </w:p>
        </w:tc>
      </w:tr>
      <w:tr w:rsidR="008857E5" w14:paraId="4EC0D69C" w14:textId="77777777" w:rsidTr="00C91378">
        <w:trPr>
          <w:trHeight w:val="908"/>
        </w:trPr>
        <w:tc>
          <w:tcPr>
            <w:tcW w:w="645" w:type="dxa"/>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tcPr>
          <w:p w14:paraId="69C09F44" w14:textId="77777777" w:rsidR="008857E5" w:rsidRDefault="008857E5">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12</w:t>
            </w:r>
          </w:p>
          <w:p w14:paraId="40145735" w14:textId="77777777" w:rsidR="008857E5" w:rsidRDefault="008857E5">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p w14:paraId="5DC84895" w14:textId="77777777" w:rsidR="008857E5" w:rsidRDefault="008857E5">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p w14:paraId="68CD68B8" w14:textId="77777777" w:rsidR="008857E5" w:rsidRDefault="008857E5">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p w14:paraId="79DF5C6A" w14:textId="77777777" w:rsidR="008857E5" w:rsidRDefault="008857E5" w:rsidP="008857E5">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
        </w:tc>
        <w:tc>
          <w:tcPr>
            <w:tcW w:w="8710" w:type="dxa"/>
            <w:gridSpan w:val="8"/>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tcPr>
          <w:p w14:paraId="4C14D7F5" w14:textId="77777777" w:rsidR="008857E5" w:rsidRPr="00D81045" w:rsidRDefault="008857E5" w:rsidP="008857E5">
            <w:pPr>
              <w:spacing w:after="0" w:line="240" w:lineRule="auto"/>
              <w:textAlignment w:val="baseline"/>
              <w:rPr>
                <w:rFonts w:ascii="Times New Roman" w:eastAsia="Times New Roman" w:hAnsi="Times New Roman" w:cs="Times New Roman"/>
                <w:color w:val="000000" w:themeColor="text1"/>
                <w:kern w:val="0"/>
                <w:sz w:val="24"/>
                <w:szCs w:val="24"/>
                <w:lang w:eastAsia="ru-RU"/>
                <w14:ligatures w14:val="none"/>
              </w:rPr>
            </w:pPr>
            <w:r w:rsidRPr="00D81045">
              <w:rPr>
                <w:rFonts w:ascii="Times New Roman" w:eastAsia="Times New Roman" w:hAnsi="Times New Roman" w:cs="Times New Roman"/>
                <w:color w:val="000000" w:themeColor="text1"/>
                <w:kern w:val="0"/>
                <w:sz w:val="24"/>
                <w:szCs w:val="24"/>
                <w:lang w:eastAsia="ru-RU"/>
                <w14:ligatures w14:val="none"/>
              </w:rPr>
              <w:t>Документы, прилагаемые к ходатайству (на 1 CD-R – диске):</w:t>
            </w:r>
          </w:p>
          <w:p w14:paraId="612AEC11" w14:textId="64E23117" w:rsidR="008857E5" w:rsidRPr="00D81045" w:rsidRDefault="001B7E37" w:rsidP="0084788F">
            <w:pPr>
              <w:pStyle w:val="a4"/>
              <w:numPr>
                <w:ilvl w:val="0"/>
                <w:numId w:val="10"/>
              </w:numPr>
              <w:autoSpaceDE w:val="0"/>
              <w:autoSpaceDN w:val="0"/>
              <w:adjustRightInd w:val="0"/>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D81045">
              <w:rPr>
                <w:rFonts w:ascii="Times New Roman" w:eastAsia="Times New Roman" w:hAnsi="Times New Roman" w:cs="Times New Roman"/>
                <w:color w:val="000000" w:themeColor="text1"/>
                <w:kern w:val="0"/>
                <w:sz w:val="24"/>
                <w:szCs w:val="24"/>
                <w:lang w:eastAsia="ru-RU"/>
                <w14:ligatures w14:val="none"/>
              </w:rPr>
              <w:t>Графическое о</w:t>
            </w:r>
            <w:r w:rsidR="008857E5" w:rsidRPr="00D81045">
              <w:rPr>
                <w:rFonts w:ascii="Times New Roman" w:eastAsia="Times New Roman" w:hAnsi="Times New Roman" w:cs="Times New Roman"/>
                <w:color w:val="000000" w:themeColor="text1"/>
                <w:kern w:val="0"/>
                <w:sz w:val="24"/>
                <w:szCs w:val="24"/>
                <w:lang w:eastAsia="ru-RU"/>
                <w14:ligatures w14:val="none"/>
              </w:rPr>
              <w:t xml:space="preserve">писание местоположения границ </w:t>
            </w:r>
            <w:r w:rsidRPr="00D81045">
              <w:rPr>
                <w:rFonts w:ascii="Times New Roman" w:eastAsia="Times New Roman" w:hAnsi="Times New Roman" w:cs="Times New Roman"/>
                <w:color w:val="000000" w:themeColor="text1"/>
                <w:kern w:val="0"/>
                <w:sz w:val="24"/>
                <w:szCs w:val="24"/>
                <w:lang w:eastAsia="ru-RU"/>
                <w14:ligatures w14:val="none"/>
              </w:rPr>
              <w:t xml:space="preserve"> населенных пунктов, территориальных зон, зон особо охраняемых природных территорий, зон с особыми условиями использования территории </w:t>
            </w:r>
            <w:r w:rsidR="008857E5" w:rsidRPr="00D81045">
              <w:rPr>
                <w:rFonts w:ascii="Times New Roman" w:eastAsia="Times New Roman" w:hAnsi="Times New Roman" w:cs="Times New Roman"/>
                <w:color w:val="000000" w:themeColor="text1"/>
                <w:kern w:val="0"/>
                <w:sz w:val="24"/>
                <w:szCs w:val="24"/>
                <w:lang w:eastAsia="ru-RU"/>
                <w14:ligatures w14:val="none"/>
              </w:rPr>
              <w:t xml:space="preserve">Публичный сервитут </w:t>
            </w:r>
            <w:r w:rsidRPr="00D81045">
              <w:rPr>
                <w:rFonts w:ascii="Times New Roman" w:eastAsia="Times New Roman" w:hAnsi="Times New Roman" w:cs="Times New Roman"/>
                <w:color w:val="000000" w:themeColor="text1"/>
                <w:kern w:val="0"/>
                <w:sz w:val="24"/>
                <w:szCs w:val="24"/>
                <w:lang w:eastAsia="ru-RU"/>
                <w14:ligatures w14:val="none"/>
              </w:rPr>
              <w:t xml:space="preserve"> - «</w:t>
            </w:r>
            <w:r w:rsidR="000E1E37" w:rsidRPr="000E1E37">
              <w:rPr>
                <w:rFonts w:ascii="Times New Roman" w:eastAsia="Times New Roman" w:hAnsi="Times New Roman" w:cs="Times New Roman"/>
                <w:color w:val="000000" w:themeColor="text1"/>
                <w:kern w:val="0"/>
                <w:sz w:val="24"/>
                <w:szCs w:val="24"/>
                <w:lang w:eastAsia="ru-RU"/>
                <w14:ligatures w14:val="none"/>
              </w:rPr>
              <w:t>Кабельная линия связи Сторожевка-база УП</w:t>
            </w:r>
            <w:r w:rsidRPr="00D81045">
              <w:rPr>
                <w:rFonts w:ascii="Times New Roman" w:eastAsia="Times New Roman" w:hAnsi="Times New Roman" w:cs="Times New Roman"/>
                <w:color w:val="000000" w:themeColor="text1"/>
                <w:kern w:val="0"/>
                <w:sz w:val="24"/>
                <w:szCs w:val="24"/>
                <w:lang w:eastAsia="ru-RU"/>
                <w14:ligatures w14:val="none"/>
              </w:rPr>
              <w:t>»</w:t>
            </w:r>
            <w:r w:rsidR="008F3933" w:rsidRPr="00D81045">
              <w:rPr>
                <w:rFonts w:ascii="Times New Roman" w:eastAsia="Times New Roman" w:hAnsi="Times New Roman" w:cs="Times New Roman"/>
                <w:color w:val="000000" w:themeColor="text1"/>
                <w:kern w:val="0"/>
                <w:sz w:val="24"/>
                <w:szCs w:val="24"/>
                <w:lang w:eastAsia="ru-RU"/>
                <w14:ligatures w14:val="none"/>
              </w:rPr>
              <w:t xml:space="preserve"> </w:t>
            </w:r>
            <w:r w:rsidR="00DA58A0">
              <w:rPr>
                <w:rFonts w:ascii="Times New Roman" w:eastAsia="Times New Roman" w:hAnsi="Times New Roman" w:cs="Times New Roman"/>
                <w:color w:val="000000" w:themeColor="text1"/>
                <w:kern w:val="0"/>
                <w:sz w:val="24"/>
                <w:szCs w:val="24"/>
                <w:lang w:eastAsia="ru-RU"/>
                <w14:ligatures w14:val="none"/>
              </w:rPr>
              <w:t xml:space="preserve">– в формате </w:t>
            </w:r>
            <w:r w:rsidR="008857E5" w:rsidRPr="00D81045">
              <w:rPr>
                <w:rFonts w:ascii="Times New Roman" w:eastAsia="Times New Roman" w:hAnsi="Times New Roman" w:cs="Times New Roman"/>
                <w:color w:val="000000" w:themeColor="text1"/>
                <w:kern w:val="0"/>
                <w:sz w:val="24"/>
                <w:szCs w:val="24"/>
                <w:lang w:eastAsia="ru-RU"/>
                <w14:ligatures w14:val="none"/>
              </w:rPr>
              <w:t>.</w:t>
            </w:r>
            <w:r w:rsidR="008857E5" w:rsidRPr="000E1E37">
              <w:rPr>
                <w:rFonts w:ascii="Times New Roman" w:eastAsia="Times New Roman" w:hAnsi="Times New Roman" w:cs="Times New Roman"/>
                <w:color w:val="000000" w:themeColor="text1"/>
                <w:kern w:val="0"/>
                <w:sz w:val="24"/>
                <w:szCs w:val="24"/>
                <w:lang w:eastAsia="ru-RU"/>
                <w14:ligatures w14:val="none"/>
              </w:rPr>
              <w:t>pdf</w:t>
            </w:r>
            <w:r w:rsidR="008857E5" w:rsidRPr="00D81045">
              <w:rPr>
                <w:rFonts w:ascii="Times New Roman" w:eastAsia="Times New Roman" w:hAnsi="Times New Roman" w:cs="Times New Roman"/>
                <w:color w:val="000000" w:themeColor="text1"/>
                <w:kern w:val="0"/>
                <w:sz w:val="24"/>
                <w:szCs w:val="24"/>
                <w:lang w:eastAsia="ru-RU"/>
                <w14:ligatures w14:val="none"/>
              </w:rPr>
              <w:t>;</w:t>
            </w:r>
          </w:p>
          <w:p w14:paraId="4AC0716A" w14:textId="664B72F4" w:rsidR="00D81045" w:rsidRPr="00D81045" w:rsidRDefault="00D81045" w:rsidP="00D81045">
            <w:pPr>
              <w:pStyle w:val="a4"/>
              <w:numPr>
                <w:ilvl w:val="0"/>
                <w:numId w:val="10"/>
              </w:numPr>
              <w:autoSpaceDE w:val="0"/>
              <w:autoSpaceDN w:val="0"/>
              <w:adjustRightInd w:val="0"/>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D81045">
              <w:rPr>
                <w:rFonts w:ascii="Times New Roman" w:eastAsia="Times New Roman" w:hAnsi="Times New Roman" w:cs="Times New Roman"/>
                <w:color w:val="000000" w:themeColor="text1"/>
                <w:kern w:val="0"/>
                <w:sz w:val="24"/>
                <w:szCs w:val="24"/>
                <w:lang w:eastAsia="ru-RU"/>
                <w14:ligatures w14:val="none"/>
              </w:rPr>
              <w:t>Графическое описание местоположения границ  населенных пунктов, территориальных зон, зон особо охраняемых природных территорий, зон с особыми условиями использования территории Публичный сервитут  - «</w:t>
            </w:r>
            <w:r w:rsidR="000E1E37" w:rsidRPr="000E1E37">
              <w:rPr>
                <w:rFonts w:ascii="Times New Roman" w:eastAsia="Times New Roman" w:hAnsi="Times New Roman" w:cs="Times New Roman"/>
                <w:color w:val="000000" w:themeColor="text1"/>
                <w:kern w:val="0"/>
                <w:sz w:val="24"/>
                <w:szCs w:val="24"/>
                <w:lang w:eastAsia="ru-RU"/>
                <w14:ligatures w14:val="none"/>
              </w:rPr>
              <w:t>Кабельная линия связи Сторожевка-база УП</w:t>
            </w:r>
            <w:r w:rsidR="00DA58A0">
              <w:rPr>
                <w:rFonts w:ascii="Times New Roman" w:eastAsia="Times New Roman" w:hAnsi="Times New Roman" w:cs="Times New Roman"/>
                <w:color w:val="000000" w:themeColor="text1"/>
                <w:kern w:val="0"/>
                <w:sz w:val="24"/>
                <w:szCs w:val="24"/>
                <w:lang w:eastAsia="ru-RU"/>
                <w14:ligatures w14:val="none"/>
              </w:rPr>
              <w:t xml:space="preserve">» – в формате </w:t>
            </w:r>
            <w:r w:rsidRPr="00D81045">
              <w:rPr>
                <w:rFonts w:ascii="Times New Roman" w:eastAsia="Times New Roman" w:hAnsi="Times New Roman" w:cs="Times New Roman"/>
                <w:color w:val="000000" w:themeColor="text1"/>
                <w:kern w:val="0"/>
                <w:sz w:val="24"/>
                <w:szCs w:val="24"/>
                <w:lang w:eastAsia="ru-RU"/>
                <w14:ligatures w14:val="none"/>
              </w:rPr>
              <w:t>.</w:t>
            </w:r>
            <w:r w:rsidRPr="000E1E37">
              <w:rPr>
                <w:rFonts w:ascii="Times New Roman" w:eastAsia="Times New Roman" w:hAnsi="Times New Roman" w:cs="Times New Roman"/>
                <w:color w:val="000000" w:themeColor="text1"/>
                <w:kern w:val="0"/>
                <w:sz w:val="24"/>
                <w:szCs w:val="24"/>
                <w:lang w:eastAsia="ru-RU"/>
                <w14:ligatures w14:val="none"/>
              </w:rPr>
              <w:t>doc</w:t>
            </w:r>
            <w:r w:rsidR="00DA0DAA">
              <w:rPr>
                <w:rFonts w:ascii="Times New Roman" w:eastAsia="Times New Roman" w:hAnsi="Times New Roman" w:cs="Times New Roman"/>
                <w:color w:val="000000" w:themeColor="text1"/>
                <w:kern w:val="0"/>
                <w:sz w:val="24"/>
                <w:szCs w:val="24"/>
                <w:lang w:val="en-US" w:eastAsia="ru-RU"/>
                <w14:ligatures w14:val="none"/>
              </w:rPr>
              <w:t>x</w:t>
            </w:r>
            <w:r w:rsidRPr="00D81045">
              <w:rPr>
                <w:rFonts w:ascii="Times New Roman" w:eastAsia="Times New Roman" w:hAnsi="Times New Roman" w:cs="Times New Roman"/>
                <w:color w:val="000000" w:themeColor="text1"/>
                <w:kern w:val="0"/>
                <w:sz w:val="24"/>
                <w:szCs w:val="24"/>
                <w:lang w:eastAsia="ru-RU"/>
                <w14:ligatures w14:val="none"/>
              </w:rPr>
              <w:t>;</w:t>
            </w:r>
          </w:p>
          <w:p w14:paraId="7BF13542" w14:textId="2286AA69" w:rsidR="008857E5" w:rsidRPr="00D81045" w:rsidRDefault="009317A9" w:rsidP="0084788F">
            <w:pPr>
              <w:pStyle w:val="a4"/>
              <w:numPr>
                <w:ilvl w:val="0"/>
                <w:numId w:val="10"/>
              </w:numPr>
              <w:spacing w:after="0" w:line="240" w:lineRule="auto"/>
              <w:textAlignment w:val="baseline"/>
              <w:rPr>
                <w:rFonts w:ascii="Times New Roman" w:eastAsia="Times New Roman" w:hAnsi="Times New Roman" w:cs="Times New Roman"/>
                <w:color w:val="000000" w:themeColor="text1"/>
                <w:kern w:val="0"/>
                <w:sz w:val="24"/>
                <w:szCs w:val="24"/>
                <w:lang w:eastAsia="ru-RU"/>
                <w14:ligatures w14:val="none"/>
              </w:rPr>
            </w:pPr>
            <w:r w:rsidRPr="00D81045">
              <w:rPr>
                <w:rFonts w:ascii="Times New Roman" w:eastAsia="Times New Roman" w:hAnsi="Times New Roman" w:cs="Times New Roman"/>
                <w:color w:val="000000" w:themeColor="text1"/>
                <w:kern w:val="0"/>
                <w:sz w:val="24"/>
                <w:szCs w:val="24"/>
                <w:lang w:eastAsia="ru-RU"/>
                <w14:ligatures w14:val="none"/>
              </w:rPr>
              <w:t xml:space="preserve">Доверенность от 3 февраля 2023 г. </w:t>
            </w:r>
            <w:r w:rsidR="008E65D2" w:rsidRPr="00D81045">
              <w:rPr>
                <w:rFonts w:ascii="Times New Roman" w:eastAsia="Times New Roman" w:hAnsi="Times New Roman" w:cs="Times New Roman"/>
                <w:color w:val="000000" w:themeColor="text1"/>
                <w:kern w:val="0"/>
                <w:sz w:val="24"/>
                <w:szCs w:val="24"/>
                <w:lang w:eastAsia="ru-RU"/>
                <w14:ligatures w14:val="none"/>
              </w:rPr>
              <w:t xml:space="preserve">(зарегистрировано в реестре </w:t>
            </w:r>
            <w:r w:rsidRPr="00D81045">
              <w:rPr>
                <w:rFonts w:ascii="Times New Roman" w:eastAsia="Times New Roman" w:hAnsi="Times New Roman" w:cs="Times New Roman"/>
                <w:color w:val="000000" w:themeColor="text1"/>
                <w:kern w:val="0"/>
                <w:sz w:val="24"/>
                <w:szCs w:val="24"/>
                <w:lang w:eastAsia="ru-RU"/>
                <w14:ligatures w14:val="none"/>
              </w:rPr>
              <w:t xml:space="preserve">№ 64/118-н/64-2023-2-12) - в формате </w:t>
            </w:r>
            <w:r w:rsidR="008E65D2" w:rsidRPr="00D81045">
              <w:rPr>
                <w:rFonts w:ascii="Times New Roman" w:eastAsia="Times New Roman" w:hAnsi="Times New Roman" w:cs="Times New Roman"/>
                <w:color w:val="000000" w:themeColor="text1"/>
                <w:kern w:val="0"/>
                <w:sz w:val="24"/>
                <w:szCs w:val="24"/>
                <w:lang w:eastAsia="ru-RU"/>
                <w14:ligatures w14:val="none"/>
              </w:rPr>
              <w:t>.pdf</w:t>
            </w:r>
          </w:p>
          <w:p w14:paraId="7A645E8E" w14:textId="09EE6077" w:rsidR="00636201" w:rsidRPr="00D81045" w:rsidRDefault="00636201" w:rsidP="00636201">
            <w:pPr>
              <w:pStyle w:val="a4"/>
              <w:numPr>
                <w:ilvl w:val="0"/>
                <w:numId w:val="10"/>
              </w:numPr>
              <w:spacing w:after="0" w:line="240" w:lineRule="auto"/>
              <w:textAlignment w:val="baseline"/>
              <w:rPr>
                <w:rFonts w:ascii="Times New Roman" w:eastAsia="Times New Roman" w:hAnsi="Times New Roman" w:cs="Times New Roman"/>
                <w:color w:val="000000" w:themeColor="text1"/>
                <w:kern w:val="0"/>
                <w:sz w:val="24"/>
                <w:szCs w:val="24"/>
                <w:lang w:eastAsia="ru-RU"/>
                <w14:ligatures w14:val="none"/>
              </w:rPr>
            </w:pPr>
            <w:r w:rsidRPr="00D81045">
              <w:rPr>
                <w:rFonts w:ascii="Times New Roman" w:eastAsia="Times New Roman" w:hAnsi="Times New Roman" w:cs="Times New Roman"/>
                <w:color w:val="000000" w:themeColor="text1"/>
                <w:kern w:val="0"/>
                <w:sz w:val="24"/>
                <w:szCs w:val="24"/>
                <w:lang w:eastAsia="ru-RU"/>
                <w14:ligatures w14:val="none"/>
              </w:rPr>
              <w:t>Декларация об объекте недвижимости - в формате .pdf</w:t>
            </w:r>
          </w:p>
          <w:p w14:paraId="6F95246D" w14:textId="37FAC633" w:rsidR="0084788F" w:rsidRPr="00D81045" w:rsidRDefault="00330B66" w:rsidP="009317A9">
            <w:pPr>
              <w:pStyle w:val="a4"/>
              <w:numPr>
                <w:ilvl w:val="0"/>
                <w:numId w:val="10"/>
              </w:numPr>
              <w:spacing w:after="0" w:line="240" w:lineRule="auto"/>
              <w:textAlignment w:val="baseline"/>
              <w:rPr>
                <w:rFonts w:ascii="Times New Roman" w:eastAsia="Times New Roman" w:hAnsi="Times New Roman" w:cs="Times New Roman"/>
                <w:color w:val="000000" w:themeColor="text1"/>
                <w:kern w:val="0"/>
                <w:sz w:val="24"/>
                <w:szCs w:val="24"/>
                <w:lang w:eastAsia="ru-RU"/>
                <w14:ligatures w14:val="none"/>
              </w:rPr>
            </w:pPr>
            <w:r w:rsidRPr="000E1E37">
              <w:rPr>
                <w:rFonts w:ascii="Times New Roman" w:eastAsia="Times New Roman" w:hAnsi="Times New Roman" w:cs="Times New Roman"/>
                <w:color w:val="000000" w:themeColor="text1"/>
                <w:kern w:val="0"/>
                <w:sz w:val="24"/>
                <w:szCs w:val="24"/>
                <w:lang w:eastAsia="ru-RU"/>
                <w14:ligatures w14:val="none"/>
              </w:rPr>
              <w:t xml:space="preserve"> Расчет п</w:t>
            </w:r>
            <w:r w:rsidR="00636201" w:rsidRPr="000E1E37">
              <w:rPr>
                <w:rFonts w:ascii="Times New Roman" w:eastAsia="Times New Roman" w:hAnsi="Times New Roman" w:cs="Times New Roman"/>
                <w:color w:val="000000" w:themeColor="text1"/>
                <w:kern w:val="0"/>
                <w:sz w:val="24"/>
                <w:szCs w:val="24"/>
                <w:lang w:eastAsia="ru-RU"/>
                <w14:ligatures w14:val="none"/>
              </w:rPr>
              <w:t>лощади</w:t>
            </w:r>
            <w:r w:rsidR="009317A9" w:rsidRPr="000E1E37">
              <w:rPr>
                <w:rFonts w:ascii="Times New Roman" w:eastAsia="Times New Roman" w:hAnsi="Times New Roman" w:cs="Times New Roman"/>
                <w:color w:val="000000" w:themeColor="text1"/>
                <w:kern w:val="0"/>
                <w:sz w:val="24"/>
                <w:szCs w:val="24"/>
                <w:lang w:eastAsia="ru-RU"/>
                <w14:ligatures w14:val="none"/>
              </w:rPr>
              <w:t xml:space="preserve"> </w:t>
            </w:r>
            <w:r w:rsidR="00636201" w:rsidRPr="000E1E37">
              <w:rPr>
                <w:rFonts w:ascii="Times New Roman" w:eastAsia="Times New Roman" w:hAnsi="Times New Roman" w:cs="Times New Roman"/>
                <w:color w:val="000000" w:themeColor="text1"/>
                <w:kern w:val="0"/>
                <w:sz w:val="24"/>
                <w:szCs w:val="24"/>
                <w:lang w:eastAsia="ru-RU"/>
                <w14:ligatures w14:val="none"/>
              </w:rPr>
              <w:t xml:space="preserve">частей </w:t>
            </w:r>
            <w:r w:rsidR="009317A9" w:rsidRPr="000E1E37">
              <w:rPr>
                <w:rFonts w:ascii="Times New Roman" w:eastAsia="Times New Roman" w:hAnsi="Times New Roman" w:cs="Times New Roman"/>
                <w:color w:val="000000" w:themeColor="text1"/>
                <w:kern w:val="0"/>
                <w:sz w:val="24"/>
                <w:szCs w:val="24"/>
                <w:lang w:eastAsia="ru-RU"/>
                <w14:ligatures w14:val="none"/>
              </w:rPr>
              <w:t xml:space="preserve">земельных участков и земель, в отношении которых устанавливается публичный </w:t>
            </w:r>
            <w:r w:rsidR="00654928" w:rsidRPr="000E1E37">
              <w:rPr>
                <w:rFonts w:ascii="Times New Roman" w:eastAsia="Times New Roman" w:hAnsi="Times New Roman" w:cs="Times New Roman"/>
                <w:color w:val="000000" w:themeColor="text1"/>
                <w:kern w:val="0"/>
                <w:sz w:val="24"/>
                <w:szCs w:val="24"/>
                <w:lang w:eastAsia="ru-RU"/>
                <w14:ligatures w14:val="none"/>
              </w:rPr>
              <w:t xml:space="preserve">сервитут </w:t>
            </w:r>
            <w:r w:rsidR="00045E20" w:rsidRPr="00D81045">
              <w:rPr>
                <w:rFonts w:ascii="Times New Roman" w:eastAsia="Times New Roman" w:hAnsi="Times New Roman" w:cs="Times New Roman"/>
                <w:color w:val="000000" w:themeColor="text1"/>
                <w:kern w:val="0"/>
                <w:sz w:val="24"/>
                <w:szCs w:val="24"/>
                <w:lang w:eastAsia="ru-RU"/>
                <w14:ligatures w14:val="none"/>
              </w:rPr>
              <w:t>в формате .</w:t>
            </w:r>
            <w:r w:rsidR="00636201" w:rsidRPr="000E1E37">
              <w:rPr>
                <w:rFonts w:ascii="Times New Roman" w:eastAsia="Times New Roman" w:hAnsi="Times New Roman" w:cs="Times New Roman"/>
                <w:color w:val="000000" w:themeColor="text1"/>
                <w:kern w:val="0"/>
                <w:sz w:val="24"/>
                <w:szCs w:val="24"/>
                <w:lang w:eastAsia="ru-RU"/>
                <w14:ligatures w14:val="none"/>
              </w:rPr>
              <w:t>doc</w:t>
            </w:r>
            <w:r w:rsidR="00045E20" w:rsidRPr="00D81045">
              <w:rPr>
                <w:rFonts w:ascii="Times New Roman" w:eastAsia="Times New Roman" w:hAnsi="Times New Roman" w:cs="Times New Roman"/>
                <w:color w:val="000000" w:themeColor="text1"/>
                <w:kern w:val="0"/>
                <w:sz w:val="24"/>
                <w:szCs w:val="24"/>
                <w:lang w:eastAsia="ru-RU"/>
                <w14:ligatures w14:val="none"/>
              </w:rPr>
              <w:t>;</w:t>
            </w:r>
          </w:p>
          <w:p w14:paraId="46AF50F0" w14:textId="66770A5C" w:rsidR="0084788F" w:rsidRPr="00363972" w:rsidRDefault="00636201" w:rsidP="00DA0DAA">
            <w:pPr>
              <w:pStyle w:val="a4"/>
              <w:numPr>
                <w:ilvl w:val="0"/>
                <w:numId w:val="10"/>
              </w:numPr>
              <w:spacing w:after="0" w:line="240" w:lineRule="auto"/>
              <w:textAlignment w:val="baseline"/>
              <w:rPr>
                <w:rFonts w:ascii="Times New Roman" w:eastAsia="Times New Roman" w:hAnsi="Times New Roman" w:cs="Times New Roman"/>
                <w:kern w:val="0"/>
                <w:sz w:val="24"/>
                <w:szCs w:val="24"/>
                <w:lang w:eastAsia="ru-RU"/>
                <w14:ligatures w14:val="none"/>
              </w:rPr>
            </w:pPr>
            <w:r w:rsidRPr="000E1E37">
              <w:rPr>
                <w:rFonts w:ascii="Times New Roman" w:eastAsia="Times New Roman" w:hAnsi="Times New Roman" w:cs="Times New Roman"/>
                <w:color w:val="000000" w:themeColor="text1"/>
                <w:kern w:val="0"/>
                <w:sz w:val="24"/>
                <w:szCs w:val="24"/>
                <w:lang w:eastAsia="ru-RU"/>
                <w14:ligatures w14:val="none"/>
              </w:rPr>
              <w:t xml:space="preserve">Технический план </w:t>
            </w:r>
            <w:r w:rsidR="00DA0DAA">
              <w:rPr>
                <w:rFonts w:ascii="Times New Roman" w:eastAsia="Times New Roman" w:hAnsi="Times New Roman" w:cs="Times New Roman"/>
                <w:color w:val="000000" w:themeColor="text1"/>
                <w:kern w:val="0"/>
                <w:sz w:val="24"/>
                <w:szCs w:val="24"/>
                <w:lang w:eastAsia="ru-RU"/>
                <w14:ligatures w14:val="none"/>
              </w:rPr>
              <w:t xml:space="preserve">сооружения </w:t>
            </w:r>
            <w:r w:rsidR="00045E20" w:rsidRPr="00D81045">
              <w:rPr>
                <w:rFonts w:ascii="Times New Roman" w:eastAsia="Times New Roman" w:hAnsi="Times New Roman" w:cs="Times New Roman"/>
                <w:color w:val="000000" w:themeColor="text1"/>
                <w:kern w:val="0"/>
                <w:sz w:val="24"/>
                <w:szCs w:val="24"/>
                <w:lang w:eastAsia="ru-RU"/>
                <w14:ligatures w14:val="none"/>
              </w:rPr>
              <w:t>в формате .</w:t>
            </w:r>
            <w:r w:rsidRPr="00D81045">
              <w:rPr>
                <w:rFonts w:ascii="Times New Roman" w:eastAsia="Times New Roman" w:hAnsi="Times New Roman" w:cs="Times New Roman"/>
                <w:color w:val="000000" w:themeColor="text1"/>
                <w:kern w:val="0"/>
                <w:sz w:val="24"/>
                <w:szCs w:val="24"/>
                <w:lang w:eastAsia="ru-RU"/>
                <w14:ligatures w14:val="none"/>
              </w:rPr>
              <w:t>pdf</w:t>
            </w:r>
          </w:p>
        </w:tc>
      </w:tr>
      <w:tr w:rsidR="00AE67CC" w14:paraId="3BDD5C76" w14:textId="77777777" w:rsidTr="00C91378">
        <w:tc>
          <w:tcPr>
            <w:tcW w:w="645" w:type="dxa"/>
            <w:tcBorders>
              <w:top w:val="single" w:sz="4" w:space="0" w:color="auto"/>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3960E61F" w14:textId="429352B4"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13</w:t>
            </w:r>
          </w:p>
        </w:tc>
        <w:tc>
          <w:tcPr>
            <w:tcW w:w="871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5569187D" w14:textId="77777777" w:rsidR="00AE67CC" w:rsidRPr="00C91378" w:rsidRDefault="002D7A4C">
            <w:pPr>
              <w:spacing w:after="0" w:line="240" w:lineRule="auto"/>
              <w:jc w:val="both"/>
              <w:textAlignment w:val="baseline"/>
              <w:rPr>
                <w:rFonts w:ascii="Times New Roman" w:eastAsia="Times New Roman" w:hAnsi="Times New Roman" w:cs="Times New Roman"/>
                <w:kern w:val="0"/>
                <w:lang w:eastAsia="ru-RU"/>
                <w14:ligatures w14:val="none"/>
              </w:rPr>
            </w:pPr>
            <w:r w:rsidRPr="00C91378">
              <w:rPr>
                <w:rFonts w:ascii="Times New Roman" w:eastAsia="Times New Roman" w:hAnsi="Times New Roman" w:cs="Times New Roman"/>
                <w:kern w:val="0"/>
                <w:lang w:eastAsia="ru-RU"/>
                <w14:ligatures w14:val="none"/>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AE67CC" w14:paraId="2F1D5703" w14:textId="77777777" w:rsidTr="00C91378">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3630E7AB" w14:textId="77777777" w:rsidR="00AE67CC" w:rsidRDefault="002D7A4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14</w:t>
            </w:r>
          </w:p>
        </w:tc>
        <w:tc>
          <w:tcPr>
            <w:tcW w:w="871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14:paraId="0D346BEF" w14:textId="024B018E" w:rsidR="00AE67CC" w:rsidRDefault="002D7A4C">
            <w:pPr>
              <w:spacing w:after="0" w:line="240" w:lineRule="auto"/>
              <w:textAlignment w:val="baseline"/>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w:t>
            </w:r>
            <w:r w:rsidR="00EF272B">
              <w:rPr>
                <w:rFonts w:ascii="Times New Roman" w:eastAsia="Times New Roman" w:hAnsi="Times New Roman" w:cs="Times New Roman"/>
                <w:kern w:val="0"/>
                <w:sz w:val="24"/>
                <w:szCs w:val="24"/>
                <w:lang w:eastAsia="ru-RU"/>
                <w14:ligatures w14:val="none"/>
              </w:rPr>
              <w:t xml:space="preserve"> </w:t>
            </w:r>
            <w:hyperlink r:id="rId10" w:anchor="BS60P6" w:history="1">
              <w:r w:rsidRPr="00906BF3">
                <w:rPr>
                  <w:rFonts w:ascii="Times New Roman" w:eastAsia="Times New Roman" w:hAnsi="Times New Roman" w:cs="Times New Roman"/>
                  <w:kern w:val="0"/>
                  <w:sz w:val="24"/>
                  <w:szCs w:val="24"/>
                  <w:lang w:eastAsia="ru-RU"/>
                  <w14:ligatures w14:val="none"/>
                </w:rPr>
                <w:t>статьей 39.41 Земельного кодекса Российской Федерации</w:t>
              </w:r>
            </w:hyperlink>
          </w:p>
        </w:tc>
      </w:tr>
    </w:tbl>
    <w:p w14:paraId="31181C22" w14:textId="77777777" w:rsidR="00AE67CC" w:rsidRPr="00CB150F" w:rsidRDefault="00AE67CC" w:rsidP="00763EAA">
      <w:pPr>
        <w:autoSpaceDE w:val="0"/>
        <w:autoSpaceDN w:val="0"/>
        <w:adjustRightInd w:val="0"/>
        <w:spacing w:after="0" w:line="240" w:lineRule="auto"/>
        <w:rPr>
          <w:rFonts w:cs="TimesNewRomanPS-BoldMT"/>
          <w:b/>
          <w:bCs/>
          <w:kern w:val="0"/>
          <w:sz w:val="24"/>
          <w:szCs w:val="24"/>
        </w:rPr>
      </w:pPr>
      <w:bookmarkStart w:id="2" w:name="_GoBack"/>
      <w:bookmarkEnd w:id="2"/>
    </w:p>
    <w:sectPr w:rsidR="00AE67CC" w:rsidRPr="00CB150F">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F831C" w14:textId="77777777" w:rsidR="0093206E" w:rsidRDefault="0093206E">
      <w:pPr>
        <w:spacing w:line="240" w:lineRule="auto"/>
      </w:pPr>
      <w:r>
        <w:separator/>
      </w:r>
    </w:p>
  </w:endnote>
  <w:endnote w:type="continuationSeparator" w:id="0">
    <w:p w14:paraId="344B09C9" w14:textId="77777777" w:rsidR="0093206E" w:rsidRDefault="00932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Calibri"/>
    <w:charset w:val="CC"/>
    <w:family w:val="auto"/>
    <w:pitch w:val="default"/>
    <w:sig w:usb0="00000000" w:usb1="00000000" w:usb2="00000000" w:usb3="00000000" w:csb0="00000004"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95A7A" w14:textId="77777777" w:rsidR="0093206E" w:rsidRDefault="0093206E">
      <w:pPr>
        <w:spacing w:after="0"/>
      </w:pPr>
      <w:r>
        <w:separator/>
      </w:r>
    </w:p>
  </w:footnote>
  <w:footnote w:type="continuationSeparator" w:id="0">
    <w:p w14:paraId="5E1A2825" w14:textId="77777777" w:rsidR="0093206E" w:rsidRDefault="009320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25690"/>
    <w:multiLevelType w:val="hybridMultilevel"/>
    <w:tmpl w:val="F1480A1C"/>
    <w:lvl w:ilvl="0" w:tplc="62247AF8">
      <w:start w:val="1"/>
      <w:numFmt w:val="decimal"/>
      <w:lvlText w:val="%1."/>
      <w:lvlJc w:val="left"/>
      <w:pPr>
        <w:ind w:left="3745" w:hanging="360"/>
      </w:pPr>
      <w:rPr>
        <w:rFonts w:hint="default"/>
      </w:rPr>
    </w:lvl>
    <w:lvl w:ilvl="1" w:tplc="04190019" w:tentative="1">
      <w:start w:val="1"/>
      <w:numFmt w:val="lowerLetter"/>
      <w:lvlText w:val="%2."/>
      <w:lvlJc w:val="left"/>
      <w:pPr>
        <w:ind w:left="4465" w:hanging="360"/>
      </w:pPr>
    </w:lvl>
    <w:lvl w:ilvl="2" w:tplc="0419001B" w:tentative="1">
      <w:start w:val="1"/>
      <w:numFmt w:val="lowerRoman"/>
      <w:lvlText w:val="%3."/>
      <w:lvlJc w:val="right"/>
      <w:pPr>
        <w:ind w:left="5185" w:hanging="180"/>
      </w:pPr>
    </w:lvl>
    <w:lvl w:ilvl="3" w:tplc="0419000F" w:tentative="1">
      <w:start w:val="1"/>
      <w:numFmt w:val="decimal"/>
      <w:lvlText w:val="%4."/>
      <w:lvlJc w:val="left"/>
      <w:pPr>
        <w:ind w:left="5905" w:hanging="360"/>
      </w:pPr>
    </w:lvl>
    <w:lvl w:ilvl="4" w:tplc="04190019" w:tentative="1">
      <w:start w:val="1"/>
      <w:numFmt w:val="lowerLetter"/>
      <w:lvlText w:val="%5."/>
      <w:lvlJc w:val="left"/>
      <w:pPr>
        <w:ind w:left="6625" w:hanging="360"/>
      </w:pPr>
    </w:lvl>
    <w:lvl w:ilvl="5" w:tplc="0419001B" w:tentative="1">
      <w:start w:val="1"/>
      <w:numFmt w:val="lowerRoman"/>
      <w:lvlText w:val="%6."/>
      <w:lvlJc w:val="right"/>
      <w:pPr>
        <w:ind w:left="7345" w:hanging="180"/>
      </w:pPr>
    </w:lvl>
    <w:lvl w:ilvl="6" w:tplc="0419000F" w:tentative="1">
      <w:start w:val="1"/>
      <w:numFmt w:val="decimal"/>
      <w:lvlText w:val="%7."/>
      <w:lvlJc w:val="left"/>
      <w:pPr>
        <w:ind w:left="8065" w:hanging="360"/>
      </w:pPr>
    </w:lvl>
    <w:lvl w:ilvl="7" w:tplc="04190019" w:tentative="1">
      <w:start w:val="1"/>
      <w:numFmt w:val="lowerLetter"/>
      <w:lvlText w:val="%8."/>
      <w:lvlJc w:val="left"/>
      <w:pPr>
        <w:ind w:left="8785" w:hanging="360"/>
      </w:pPr>
    </w:lvl>
    <w:lvl w:ilvl="8" w:tplc="0419001B" w:tentative="1">
      <w:start w:val="1"/>
      <w:numFmt w:val="lowerRoman"/>
      <w:lvlText w:val="%9."/>
      <w:lvlJc w:val="right"/>
      <w:pPr>
        <w:ind w:left="9505" w:hanging="180"/>
      </w:pPr>
    </w:lvl>
  </w:abstractNum>
  <w:abstractNum w:abstractNumId="1">
    <w:nsid w:val="14A3679A"/>
    <w:multiLevelType w:val="hybridMultilevel"/>
    <w:tmpl w:val="6AEC7F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E63630"/>
    <w:multiLevelType w:val="hybridMultilevel"/>
    <w:tmpl w:val="8E8C3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D78DB"/>
    <w:multiLevelType w:val="hybridMultilevel"/>
    <w:tmpl w:val="9AB237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3086903"/>
    <w:multiLevelType w:val="hybridMultilevel"/>
    <w:tmpl w:val="29A054CE"/>
    <w:lvl w:ilvl="0" w:tplc="69507C90">
      <w:start w:val="2"/>
      <w:numFmt w:val="decimal"/>
      <w:lvlText w:val="%1."/>
      <w:lvlJc w:val="left"/>
      <w:pPr>
        <w:ind w:left="1566" w:hanging="360"/>
      </w:pPr>
      <w:rPr>
        <w:rFonts w:hint="default"/>
      </w:rPr>
    </w:lvl>
    <w:lvl w:ilvl="1" w:tplc="04190019" w:tentative="1">
      <w:start w:val="1"/>
      <w:numFmt w:val="lowerLetter"/>
      <w:lvlText w:val="%2."/>
      <w:lvlJc w:val="left"/>
      <w:pPr>
        <w:ind w:left="2286" w:hanging="360"/>
      </w:pPr>
    </w:lvl>
    <w:lvl w:ilvl="2" w:tplc="0419001B" w:tentative="1">
      <w:start w:val="1"/>
      <w:numFmt w:val="lowerRoman"/>
      <w:lvlText w:val="%3."/>
      <w:lvlJc w:val="right"/>
      <w:pPr>
        <w:ind w:left="3006" w:hanging="180"/>
      </w:pPr>
    </w:lvl>
    <w:lvl w:ilvl="3" w:tplc="0419000F" w:tentative="1">
      <w:start w:val="1"/>
      <w:numFmt w:val="decimal"/>
      <w:lvlText w:val="%4."/>
      <w:lvlJc w:val="left"/>
      <w:pPr>
        <w:ind w:left="3726" w:hanging="360"/>
      </w:pPr>
    </w:lvl>
    <w:lvl w:ilvl="4" w:tplc="04190019" w:tentative="1">
      <w:start w:val="1"/>
      <w:numFmt w:val="lowerLetter"/>
      <w:lvlText w:val="%5."/>
      <w:lvlJc w:val="left"/>
      <w:pPr>
        <w:ind w:left="4446" w:hanging="360"/>
      </w:pPr>
    </w:lvl>
    <w:lvl w:ilvl="5" w:tplc="0419001B" w:tentative="1">
      <w:start w:val="1"/>
      <w:numFmt w:val="lowerRoman"/>
      <w:lvlText w:val="%6."/>
      <w:lvlJc w:val="right"/>
      <w:pPr>
        <w:ind w:left="5166" w:hanging="180"/>
      </w:pPr>
    </w:lvl>
    <w:lvl w:ilvl="6" w:tplc="0419000F" w:tentative="1">
      <w:start w:val="1"/>
      <w:numFmt w:val="decimal"/>
      <w:lvlText w:val="%7."/>
      <w:lvlJc w:val="left"/>
      <w:pPr>
        <w:ind w:left="5886" w:hanging="360"/>
      </w:pPr>
    </w:lvl>
    <w:lvl w:ilvl="7" w:tplc="04190019" w:tentative="1">
      <w:start w:val="1"/>
      <w:numFmt w:val="lowerLetter"/>
      <w:lvlText w:val="%8."/>
      <w:lvlJc w:val="left"/>
      <w:pPr>
        <w:ind w:left="6606" w:hanging="360"/>
      </w:pPr>
    </w:lvl>
    <w:lvl w:ilvl="8" w:tplc="0419001B" w:tentative="1">
      <w:start w:val="1"/>
      <w:numFmt w:val="lowerRoman"/>
      <w:lvlText w:val="%9."/>
      <w:lvlJc w:val="right"/>
      <w:pPr>
        <w:ind w:left="7326" w:hanging="180"/>
      </w:pPr>
    </w:lvl>
  </w:abstractNum>
  <w:abstractNum w:abstractNumId="5">
    <w:nsid w:val="3B4D46C3"/>
    <w:multiLevelType w:val="hybridMultilevel"/>
    <w:tmpl w:val="9AB23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9D53AA"/>
    <w:multiLevelType w:val="hybridMultilevel"/>
    <w:tmpl w:val="9AB237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EDF5D75"/>
    <w:multiLevelType w:val="hybridMultilevel"/>
    <w:tmpl w:val="F3C8F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1946C3"/>
    <w:multiLevelType w:val="hybridMultilevel"/>
    <w:tmpl w:val="B39CE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6D76CC"/>
    <w:multiLevelType w:val="hybridMultilevel"/>
    <w:tmpl w:val="9AB237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7E8E6C5B"/>
    <w:multiLevelType w:val="hybridMultilevel"/>
    <w:tmpl w:val="9AB237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7"/>
  </w:num>
  <w:num w:numId="5">
    <w:abstractNumId w:val="5"/>
  </w:num>
  <w:num w:numId="6">
    <w:abstractNumId w:val="4"/>
  </w:num>
  <w:num w:numId="7">
    <w:abstractNumId w:val="9"/>
  </w:num>
  <w:num w:numId="8">
    <w:abstractNumId w:val="3"/>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C04"/>
    <w:rsid w:val="00023EC8"/>
    <w:rsid w:val="00024B5A"/>
    <w:rsid w:val="000303C8"/>
    <w:rsid w:val="00032E12"/>
    <w:rsid w:val="00041882"/>
    <w:rsid w:val="00042C54"/>
    <w:rsid w:val="00045E20"/>
    <w:rsid w:val="00060CE3"/>
    <w:rsid w:val="00063944"/>
    <w:rsid w:val="0007326C"/>
    <w:rsid w:val="00074F03"/>
    <w:rsid w:val="0008174E"/>
    <w:rsid w:val="000B2463"/>
    <w:rsid w:val="000B2E02"/>
    <w:rsid w:val="000C0B99"/>
    <w:rsid w:val="000D1CB8"/>
    <w:rsid w:val="000E1E37"/>
    <w:rsid w:val="000E2C10"/>
    <w:rsid w:val="00135447"/>
    <w:rsid w:val="00155CC2"/>
    <w:rsid w:val="00161159"/>
    <w:rsid w:val="00162356"/>
    <w:rsid w:val="001649CF"/>
    <w:rsid w:val="001713A8"/>
    <w:rsid w:val="00172CD5"/>
    <w:rsid w:val="0018313B"/>
    <w:rsid w:val="00193812"/>
    <w:rsid w:val="001951AD"/>
    <w:rsid w:val="001A092C"/>
    <w:rsid w:val="001A764C"/>
    <w:rsid w:val="001B2F6A"/>
    <w:rsid w:val="001B678F"/>
    <w:rsid w:val="001B7E37"/>
    <w:rsid w:val="001C1EAB"/>
    <w:rsid w:val="001C587C"/>
    <w:rsid w:val="001D3242"/>
    <w:rsid w:val="001D589C"/>
    <w:rsid w:val="001D7442"/>
    <w:rsid w:val="001E7983"/>
    <w:rsid w:val="00230219"/>
    <w:rsid w:val="00230869"/>
    <w:rsid w:val="00241F83"/>
    <w:rsid w:val="0025229C"/>
    <w:rsid w:val="00282148"/>
    <w:rsid w:val="00291D05"/>
    <w:rsid w:val="00291ECD"/>
    <w:rsid w:val="002A2E0D"/>
    <w:rsid w:val="002B2C1C"/>
    <w:rsid w:val="002D1E40"/>
    <w:rsid w:val="002D7A4C"/>
    <w:rsid w:val="002E3EC0"/>
    <w:rsid w:val="002F37AA"/>
    <w:rsid w:val="003036F2"/>
    <w:rsid w:val="003118E7"/>
    <w:rsid w:val="00330AB6"/>
    <w:rsid w:val="00330B66"/>
    <w:rsid w:val="00335AC8"/>
    <w:rsid w:val="00353E7F"/>
    <w:rsid w:val="003579BF"/>
    <w:rsid w:val="00363972"/>
    <w:rsid w:val="00381E95"/>
    <w:rsid w:val="00383742"/>
    <w:rsid w:val="003A7DB2"/>
    <w:rsid w:val="003B0D9F"/>
    <w:rsid w:val="003C0864"/>
    <w:rsid w:val="003F603B"/>
    <w:rsid w:val="00405B12"/>
    <w:rsid w:val="00410B7D"/>
    <w:rsid w:val="00414EF1"/>
    <w:rsid w:val="004336C1"/>
    <w:rsid w:val="004518A5"/>
    <w:rsid w:val="00453CC6"/>
    <w:rsid w:val="00465210"/>
    <w:rsid w:val="00470FB0"/>
    <w:rsid w:val="00472A35"/>
    <w:rsid w:val="00474E57"/>
    <w:rsid w:val="004A130F"/>
    <w:rsid w:val="004B7BD0"/>
    <w:rsid w:val="004E5DB1"/>
    <w:rsid w:val="004E601C"/>
    <w:rsid w:val="004F0DA8"/>
    <w:rsid w:val="00531A5A"/>
    <w:rsid w:val="005421D6"/>
    <w:rsid w:val="00542D2B"/>
    <w:rsid w:val="00560F33"/>
    <w:rsid w:val="00563359"/>
    <w:rsid w:val="005636D1"/>
    <w:rsid w:val="00574A54"/>
    <w:rsid w:val="00575C6E"/>
    <w:rsid w:val="005903DE"/>
    <w:rsid w:val="00594A20"/>
    <w:rsid w:val="005B038F"/>
    <w:rsid w:val="005B352B"/>
    <w:rsid w:val="005C54B7"/>
    <w:rsid w:val="005D1F17"/>
    <w:rsid w:val="005E6233"/>
    <w:rsid w:val="005F7C82"/>
    <w:rsid w:val="0062610C"/>
    <w:rsid w:val="00631FB5"/>
    <w:rsid w:val="00636201"/>
    <w:rsid w:val="00654928"/>
    <w:rsid w:val="0065711F"/>
    <w:rsid w:val="00681BE7"/>
    <w:rsid w:val="00685AC3"/>
    <w:rsid w:val="00687B57"/>
    <w:rsid w:val="006A3B04"/>
    <w:rsid w:val="006D4382"/>
    <w:rsid w:val="006E2936"/>
    <w:rsid w:val="006F1039"/>
    <w:rsid w:val="006F6BA0"/>
    <w:rsid w:val="0070166B"/>
    <w:rsid w:val="00703B52"/>
    <w:rsid w:val="00711A12"/>
    <w:rsid w:val="007179F8"/>
    <w:rsid w:val="00721245"/>
    <w:rsid w:val="00732ACD"/>
    <w:rsid w:val="00743720"/>
    <w:rsid w:val="00743F8C"/>
    <w:rsid w:val="00757AB9"/>
    <w:rsid w:val="00761DB3"/>
    <w:rsid w:val="00763EAA"/>
    <w:rsid w:val="00790B01"/>
    <w:rsid w:val="00794006"/>
    <w:rsid w:val="007A1858"/>
    <w:rsid w:val="007A452F"/>
    <w:rsid w:val="007A4649"/>
    <w:rsid w:val="007B1447"/>
    <w:rsid w:val="007D2F73"/>
    <w:rsid w:val="007F453A"/>
    <w:rsid w:val="007F4F2C"/>
    <w:rsid w:val="00803FE8"/>
    <w:rsid w:val="00805AD1"/>
    <w:rsid w:val="00833E0B"/>
    <w:rsid w:val="00837666"/>
    <w:rsid w:val="00845C40"/>
    <w:rsid w:val="0084788F"/>
    <w:rsid w:val="00851167"/>
    <w:rsid w:val="00851B01"/>
    <w:rsid w:val="00861D41"/>
    <w:rsid w:val="00870706"/>
    <w:rsid w:val="008835B4"/>
    <w:rsid w:val="008854B4"/>
    <w:rsid w:val="008857C2"/>
    <w:rsid w:val="008857E5"/>
    <w:rsid w:val="008913BA"/>
    <w:rsid w:val="008A200E"/>
    <w:rsid w:val="008A4B0C"/>
    <w:rsid w:val="008B723D"/>
    <w:rsid w:val="008B7EAE"/>
    <w:rsid w:val="008C5514"/>
    <w:rsid w:val="008E122B"/>
    <w:rsid w:val="008E65D2"/>
    <w:rsid w:val="008F224E"/>
    <w:rsid w:val="008F3933"/>
    <w:rsid w:val="008F6324"/>
    <w:rsid w:val="008F7E42"/>
    <w:rsid w:val="009037A7"/>
    <w:rsid w:val="00906BF3"/>
    <w:rsid w:val="009307A4"/>
    <w:rsid w:val="009317A9"/>
    <w:rsid w:val="0093206E"/>
    <w:rsid w:val="00947109"/>
    <w:rsid w:val="0095204A"/>
    <w:rsid w:val="00962130"/>
    <w:rsid w:val="009727DA"/>
    <w:rsid w:val="00993F03"/>
    <w:rsid w:val="009B5DBC"/>
    <w:rsid w:val="009D559F"/>
    <w:rsid w:val="009E0B96"/>
    <w:rsid w:val="009F1654"/>
    <w:rsid w:val="00A05ABB"/>
    <w:rsid w:val="00A11AA0"/>
    <w:rsid w:val="00A145D6"/>
    <w:rsid w:val="00A24751"/>
    <w:rsid w:val="00A502AD"/>
    <w:rsid w:val="00A8669D"/>
    <w:rsid w:val="00AA390F"/>
    <w:rsid w:val="00AC4E5B"/>
    <w:rsid w:val="00AC6F52"/>
    <w:rsid w:val="00AD455C"/>
    <w:rsid w:val="00AE2AB7"/>
    <w:rsid w:val="00AE67CC"/>
    <w:rsid w:val="00AF2652"/>
    <w:rsid w:val="00B03760"/>
    <w:rsid w:val="00B042D9"/>
    <w:rsid w:val="00B10BA2"/>
    <w:rsid w:val="00B15616"/>
    <w:rsid w:val="00B1654D"/>
    <w:rsid w:val="00B16E36"/>
    <w:rsid w:val="00B235E2"/>
    <w:rsid w:val="00B74A78"/>
    <w:rsid w:val="00BA3DB1"/>
    <w:rsid w:val="00BA714B"/>
    <w:rsid w:val="00BB5768"/>
    <w:rsid w:val="00BE6806"/>
    <w:rsid w:val="00BE7728"/>
    <w:rsid w:val="00BF6240"/>
    <w:rsid w:val="00C054B9"/>
    <w:rsid w:val="00C11FE1"/>
    <w:rsid w:val="00C14427"/>
    <w:rsid w:val="00C43166"/>
    <w:rsid w:val="00C5747A"/>
    <w:rsid w:val="00C6530B"/>
    <w:rsid w:val="00C715B8"/>
    <w:rsid w:val="00C91378"/>
    <w:rsid w:val="00C96A0A"/>
    <w:rsid w:val="00CA2C83"/>
    <w:rsid w:val="00CB150F"/>
    <w:rsid w:val="00CD3415"/>
    <w:rsid w:val="00CE1138"/>
    <w:rsid w:val="00CE5DCC"/>
    <w:rsid w:val="00D100F6"/>
    <w:rsid w:val="00D12178"/>
    <w:rsid w:val="00D17F34"/>
    <w:rsid w:val="00D263AC"/>
    <w:rsid w:val="00D36E99"/>
    <w:rsid w:val="00D37FDD"/>
    <w:rsid w:val="00D40555"/>
    <w:rsid w:val="00D426DE"/>
    <w:rsid w:val="00D45FBA"/>
    <w:rsid w:val="00D81045"/>
    <w:rsid w:val="00D8221F"/>
    <w:rsid w:val="00D82AFF"/>
    <w:rsid w:val="00D84C06"/>
    <w:rsid w:val="00D86856"/>
    <w:rsid w:val="00DA0DAA"/>
    <w:rsid w:val="00DA4988"/>
    <w:rsid w:val="00DA58A0"/>
    <w:rsid w:val="00DB1C01"/>
    <w:rsid w:val="00DB22B5"/>
    <w:rsid w:val="00DC6B5F"/>
    <w:rsid w:val="00DD7016"/>
    <w:rsid w:val="00E0775E"/>
    <w:rsid w:val="00E23B7E"/>
    <w:rsid w:val="00E246EE"/>
    <w:rsid w:val="00E51543"/>
    <w:rsid w:val="00E54C04"/>
    <w:rsid w:val="00E80670"/>
    <w:rsid w:val="00E83FCC"/>
    <w:rsid w:val="00E92A58"/>
    <w:rsid w:val="00E94844"/>
    <w:rsid w:val="00E9697D"/>
    <w:rsid w:val="00EA1091"/>
    <w:rsid w:val="00EA50B5"/>
    <w:rsid w:val="00EB1429"/>
    <w:rsid w:val="00EB78AA"/>
    <w:rsid w:val="00EC04EE"/>
    <w:rsid w:val="00EC491B"/>
    <w:rsid w:val="00ED4108"/>
    <w:rsid w:val="00EE1B6C"/>
    <w:rsid w:val="00EE6E98"/>
    <w:rsid w:val="00EF272B"/>
    <w:rsid w:val="00EF6CBA"/>
    <w:rsid w:val="00F10639"/>
    <w:rsid w:val="00F26338"/>
    <w:rsid w:val="00F433A9"/>
    <w:rsid w:val="00F515B6"/>
    <w:rsid w:val="00F6228E"/>
    <w:rsid w:val="00F6245A"/>
    <w:rsid w:val="00F81450"/>
    <w:rsid w:val="00FB5591"/>
    <w:rsid w:val="00FC3793"/>
    <w:rsid w:val="00FD2F0E"/>
    <w:rsid w:val="00FE4532"/>
    <w:rsid w:val="0AF26348"/>
    <w:rsid w:val="63877B5A"/>
    <w:rsid w:val="70CF5C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92E8"/>
  <w15:docId w15:val="{DBDAA3D4-47A4-498E-9198-05BCA2A2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514"/>
    <w:pPr>
      <w:spacing w:after="160" w:line="256" w:lineRule="auto"/>
    </w:pPr>
    <w:rPr>
      <w:rFonts w:asciiTheme="minorHAnsi" w:eastAsiaTheme="minorHAnsi" w:hAnsiTheme="minorHAnsi" w:cstheme="minorBidi"/>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customStyle="1" w:styleId="formattext">
    <w:name w:val="formattext"/>
    <w:basedOn w:val="a"/>
    <w:qFormat/>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Default">
    <w:name w:val="Default"/>
    <w:pPr>
      <w:autoSpaceDE w:val="0"/>
      <w:autoSpaceDN w:val="0"/>
      <w:adjustRightInd w:val="0"/>
    </w:pPr>
    <w:rPr>
      <w:rFonts w:eastAsiaTheme="minorHAnsi"/>
      <w:color w:val="000000"/>
      <w:sz w:val="24"/>
      <w:szCs w:val="24"/>
      <w:lang w:eastAsia="en-US"/>
      <w14:ligatures w14:val="standardContextual"/>
    </w:rPr>
  </w:style>
  <w:style w:type="paragraph" w:styleId="a4">
    <w:name w:val="List Paragraph"/>
    <w:basedOn w:val="a"/>
    <w:uiPriority w:val="34"/>
    <w:qFormat/>
    <w:pPr>
      <w:spacing w:line="259" w:lineRule="auto"/>
      <w:ind w:left="720"/>
      <w:contextualSpacing/>
    </w:pPr>
  </w:style>
  <w:style w:type="paragraph" w:styleId="a5">
    <w:name w:val="Balloon Text"/>
    <w:basedOn w:val="a"/>
    <w:link w:val="a6"/>
    <w:uiPriority w:val="99"/>
    <w:semiHidden/>
    <w:unhideWhenUsed/>
    <w:rsid w:val="007F45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453A"/>
    <w:rPr>
      <w:rFonts w:ascii="Tahoma" w:eastAsiaTheme="minorHAnsi" w:hAnsi="Tahoma" w:cs="Tahoma"/>
      <w:kern w:val="2"/>
      <w:sz w:val="16"/>
      <w:szCs w:val="16"/>
      <w:lang w:eastAsia="en-US"/>
      <w14:ligatures w14:val="standardContextual"/>
    </w:rPr>
  </w:style>
  <w:style w:type="character" w:styleId="a7">
    <w:name w:val="Placeholder Text"/>
    <w:basedOn w:val="a0"/>
    <w:uiPriority w:val="99"/>
    <w:semiHidden/>
    <w:rsid w:val="007F453A"/>
  </w:style>
  <w:style w:type="character" w:customStyle="1" w:styleId="CharacterStyle37">
    <w:name w:val="CharacterStyle37"/>
    <w:rsid w:val="009317A9"/>
    <w:rPr>
      <w:rFonts w:ascii="Times New Roman" w:eastAsia="Times New Roman" w:hAnsi="Times New Roman" w:cs="Times New Roman" w:hint="default"/>
      <w:b w:val="0"/>
      <w:bCs w:val="0"/>
      <w:i/>
      <w:iCs w:val="0"/>
      <w:strike w:val="0"/>
      <w:dstrike w:val="0"/>
      <w:noProof/>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6886">
      <w:bodyDiv w:val="1"/>
      <w:marLeft w:val="0"/>
      <w:marRight w:val="0"/>
      <w:marTop w:val="0"/>
      <w:marBottom w:val="0"/>
      <w:divBdr>
        <w:top w:val="none" w:sz="0" w:space="0" w:color="auto"/>
        <w:left w:val="none" w:sz="0" w:space="0" w:color="auto"/>
        <w:bottom w:val="none" w:sz="0" w:space="0" w:color="auto"/>
        <w:right w:val="none" w:sz="0" w:space="0" w:color="auto"/>
      </w:divBdr>
    </w:div>
    <w:div w:id="267006012">
      <w:bodyDiv w:val="1"/>
      <w:marLeft w:val="0"/>
      <w:marRight w:val="0"/>
      <w:marTop w:val="0"/>
      <w:marBottom w:val="0"/>
      <w:divBdr>
        <w:top w:val="none" w:sz="0" w:space="0" w:color="auto"/>
        <w:left w:val="none" w:sz="0" w:space="0" w:color="auto"/>
        <w:bottom w:val="none" w:sz="0" w:space="0" w:color="auto"/>
        <w:right w:val="none" w:sz="0" w:space="0" w:color="auto"/>
      </w:divBdr>
    </w:div>
    <w:div w:id="284892749">
      <w:bodyDiv w:val="1"/>
      <w:marLeft w:val="0"/>
      <w:marRight w:val="0"/>
      <w:marTop w:val="0"/>
      <w:marBottom w:val="0"/>
      <w:divBdr>
        <w:top w:val="none" w:sz="0" w:space="0" w:color="auto"/>
        <w:left w:val="none" w:sz="0" w:space="0" w:color="auto"/>
        <w:bottom w:val="none" w:sz="0" w:space="0" w:color="auto"/>
        <w:right w:val="none" w:sz="0" w:space="0" w:color="auto"/>
      </w:divBdr>
    </w:div>
    <w:div w:id="313874444">
      <w:bodyDiv w:val="1"/>
      <w:marLeft w:val="0"/>
      <w:marRight w:val="0"/>
      <w:marTop w:val="0"/>
      <w:marBottom w:val="0"/>
      <w:divBdr>
        <w:top w:val="none" w:sz="0" w:space="0" w:color="auto"/>
        <w:left w:val="none" w:sz="0" w:space="0" w:color="auto"/>
        <w:bottom w:val="none" w:sz="0" w:space="0" w:color="auto"/>
        <w:right w:val="none" w:sz="0" w:space="0" w:color="auto"/>
      </w:divBdr>
    </w:div>
    <w:div w:id="372197419">
      <w:bodyDiv w:val="1"/>
      <w:marLeft w:val="0"/>
      <w:marRight w:val="0"/>
      <w:marTop w:val="0"/>
      <w:marBottom w:val="0"/>
      <w:divBdr>
        <w:top w:val="none" w:sz="0" w:space="0" w:color="auto"/>
        <w:left w:val="none" w:sz="0" w:space="0" w:color="auto"/>
        <w:bottom w:val="none" w:sz="0" w:space="0" w:color="auto"/>
        <w:right w:val="none" w:sz="0" w:space="0" w:color="auto"/>
      </w:divBdr>
    </w:div>
    <w:div w:id="522868812">
      <w:bodyDiv w:val="1"/>
      <w:marLeft w:val="0"/>
      <w:marRight w:val="0"/>
      <w:marTop w:val="0"/>
      <w:marBottom w:val="0"/>
      <w:divBdr>
        <w:top w:val="none" w:sz="0" w:space="0" w:color="auto"/>
        <w:left w:val="none" w:sz="0" w:space="0" w:color="auto"/>
        <w:bottom w:val="none" w:sz="0" w:space="0" w:color="auto"/>
        <w:right w:val="none" w:sz="0" w:space="0" w:color="auto"/>
      </w:divBdr>
    </w:div>
    <w:div w:id="589779429">
      <w:bodyDiv w:val="1"/>
      <w:marLeft w:val="0"/>
      <w:marRight w:val="0"/>
      <w:marTop w:val="0"/>
      <w:marBottom w:val="0"/>
      <w:divBdr>
        <w:top w:val="none" w:sz="0" w:space="0" w:color="auto"/>
        <w:left w:val="none" w:sz="0" w:space="0" w:color="auto"/>
        <w:bottom w:val="none" w:sz="0" w:space="0" w:color="auto"/>
        <w:right w:val="none" w:sz="0" w:space="0" w:color="auto"/>
      </w:divBdr>
    </w:div>
    <w:div w:id="697967735">
      <w:bodyDiv w:val="1"/>
      <w:marLeft w:val="0"/>
      <w:marRight w:val="0"/>
      <w:marTop w:val="0"/>
      <w:marBottom w:val="0"/>
      <w:divBdr>
        <w:top w:val="none" w:sz="0" w:space="0" w:color="auto"/>
        <w:left w:val="none" w:sz="0" w:space="0" w:color="auto"/>
        <w:bottom w:val="none" w:sz="0" w:space="0" w:color="auto"/>
        <w:right w:val="none" w:sz="0" w:space="0" w:color="auto"/>
      </w:divBdr>
    </w:div>
    <w:div w:id="712270304">
      <w:bodyDiv w:val="1"/>
      <w:marLeft w:val="0"/>
      <w:marRight w:val="0"/>
      <w:marTop w:val="0"/>
      <w:marBottom w:val="0"/>
      <w:divBdr>
        <w:top w:val="none" w:sz="0" w:space="0" w:color="auto"/>
        <w:left w:val="none" w:sz="0" w:space="0" w:color="auto"/>
        <w:bottom w:val="none" w:sz="0" w:space="0" w:color="auto"/>
        <w:right w:val="none" w:sz="0" w:space="0" w:color="auto"/>
      </w:divBdr>
    </w:div>
    <w:div w:id="822544258">
      <w:bodyDiv w:val="1"/>
      <w:marLeft w:val="0"/>
      <w:marRight w:val="0"/>
      <w:marTop w:val="0"/>
      <w:marBottom w:val="0"/>
      <w:divBdr>
        <w:top w:val="none" w:sz="0" w:space="0" w:color="auto"/>
        <w:left w:val="none" w:sz="0" w:space="0" w:color="auto"/>
        <w:bottom w:val="none" w:sz="0" w:space="0" w:color="auto"/>
        <w:right w:val="none" w:sz="0" w:space="0" w:color="auto"/>
      </w:divBdr>
    </w:div>
    <w:div w:id="831483718">
      <w:bodyDiv w:val="1"/>
      <w:marLeft w:val="0"/>
      <w:marRight w:val="0"/>
      <w:marTop w:val="0"/>
      <w:marBottom w:val="0"/>
      <w:divBdr>
        <w:top w:val="none" w:sz="0" w:space="0" w:color="auto"/>
        <w:left w:val="none" w:sz="0" w:space="0" w:color="auto"/>
        <w:bottom w:val="none" w:sz="0" w:space="0" w:color="auto"/>
        <w:right w:val="none" w:sz="0" w:space="0" w:color="auto"/>
      </w:divBdr>
      <w:divsChild>
        <w:div w:id="1346634350">
          <w:marLeft w:val="0"/>
          <w:marRight w:val="0"/>
          <w:marTop w:val="0"/>
          <w:marBottom w:val="0"/>
          <w:divBdr>
            <w:top w:val="none" w:sz="0" w:space="0" w:color="auto"/>
            <w:left w:val="none" w:sz="0" w:space="0" w:color="auto"/>
            <w:bottom w:val="none" w:sz="0" w:space="0" w:color="auto"/>
            <w:right w:val="none" w:sz="0" w:space="0" w:color="auto"/>
          </w:divBdr>
        </w:div>
      </w:divsChild>
    </w:div>
    <w:div w:id="1006707808">
      <w:bodyDiv w:val="1"/>
      <w:marLeft w:val="0"/>
      <w:marRight w:val="0"/>
      <w:marTop w:val="0"/>
      <w:marBottom w:val="0"/>
      <w:divBdr>
        <w:top w:val="none" w:sz="0" w:space="0" w:color="auto"/>
        <w:left w:val="none" w:sz="0" w:space="0" w:color="auto"/>
        <w:bottom w:val="none" w:sz="0" w:space="0" w:color="auto"/>
        <w:right w:val="none" w:sz="0" w:space="0" w:color="auto"/>
      </w:divBdr>
    </w:div>
    <w:div w:id="1060834652">
      <w:bodyDiv w:val="1"/>
      <w:marLeft w:val="0"/>
      <w:marRight w:val="0"/>
      <w:marTop w:val="0"/>
      <w:marBottom w:val="0"/>
      <w:divBdr>
        <w:top w:val="none" w:sz="0" w:space="0" w:color="auto"/>
        <w:left w:val="none" w:sz="0" w:space="0" w:color="auto"/>
        <w:bottom w:val="none" w:sz="0" w:space="0" w:color="auto"/>
        <w:right w:val="none" w:sz="0" w:space="0" w:color="auto"/>
      </w:divBdr>
    </w:div>
    <w:div w:id="1061293909">
      <w:bodyDiv w:val="1"/>
      <w:marLeft w:val="0"/>
      <w:marRight w:val="0"/>
      <w:marTop w:val="0"/>
      <w:marBottom w:val="0"/>
      <w:divBdr>
        <w:top w:val="none" w:sz="0" w:space="0" w:color="auto"/>
        <w:left w:val="none" w:sz="0" w:space="0" w:color="auto"/>
        <w:bottom w:val="none" w:sz="0" w:space="0" w:color="auto"/>
        <w:right w:val="none" w:sz="0" w:space="0" w:color="auto"/>
      </w:divBdr>
    </w:div>
    <w:div w:id="1168978886">
      <w:bodyDiv w:val="1"/>
      <w:marLeft w:val="0"/>
      <w:marRight w:val="0"/>
      <w:marTop w:val="0"/>
      <w:marBottom w:val="0"/>
      <w:divBdr>
        <w:top w:val="none" w:sz="0" w:space="0" w:color="auto"/>
        <w:left w:val="none" w:sz="0" w:space="0" w:color="auto"/>
        <w:bottom w:val="none" w:sz="0" w:space="0" w:color="auto"/>
        <w:right w:val="none" w:sz="0" w:space="0" w:color="auto"/>
      </w:divBdr>
    </w:div>
    <w:div w:id="1251811528">
      <w:bodyDiv w:val="1"/>
      <w:marLeft w:val="0"/>
      <w:marRight w:val="0"/>
      <w:marTop w:val="0"/>
      <w:marBottom w:val="0"/>
      <w:divBdr>
        <w:top w:val="none" w:sz="0" w:space="0" w:color="auto"/>
        <w:left w:val="none" w:sz="0" w:space="0" w:color="auto"/>
        <w:bottom w:val="none" w:sz="0" w:space="0" w:color="auto"/>
        <w:right w:val="none" w:sz="0" w:space="0" w:color="auto"/>
      </w:divBdr>
    </w:div>
    <w:div w:id="1284771042">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477530438">
      <w:bodyDiv w:val="1"/>
      <w:marLeft w:val="0"/>
      <w:marRight w:val="0"/>
      <w:marTop w:val="0"/>
      <w:marBottom w:val="0"/>
      <w:divBdr>
        <w:top w:val="none" w:sz="0" w:space="0" w:color="auto"/>
        <w:left w:val="none" w:sz="0" w:space="0" w:color="auto"/>
        <w:bottom w:val="none" w:sz="0" w:space="0" w:color="auto"/>
        <w:right w:val="none" w:sz="0" w:space="0" w:color="auto"/>
      </w:divBdr>
    </w:div>
    <w:div w:id="1671568300">
      <w:bodyDiv w:val="1"/>
      <w:marLeft w:val="0"/>
      <w:marRight w:val="0"/>
      <w:marTop w:val="0"/>
      <w:marBottom w:val="0"/>
      <w:divBdr>
        <w:top w:val="none" w:sz="0" w:space="0" w:color="auto"/>
        <w:left w:val="none" w:sz="0" w:space="0" w:color="auto"/>
        <w:bottom w:val="none" w:sz="0" w:space="0" w:color="auto"/>
        <w:right w:val="none" w:sz="0" w:space="0" w:color="auto"/>
      </w:divBdr>
    </w:div>
    <w:div w:id="1708676317">
      <w:bodyDiv w:val="1"/>
      <w:marLeft w:val="0"/>
      <w:marRight w:val="0"/>
      <w:marTop w:val="0"/>
      <w:marBottom w:val="0"/>
      <w:divBdr>
        <w:top w:val="none" w:sz="0" w:space="0" w:color="auto"/>
        <w:left w:val="none" w:sz="0" w:space="0" w:color="auto"/>
        <w:bottom w:val="none" w:sz="0" w:space="0" w:color="auto"/>
        <w:right w:val="none" w:sz="0" w:space="0" w:color="auto"/>
      </w:divBdr>
    </w:div>
    <w:div w:id="1711879698">
      <w:bodyDiv w:val="1"/>
      <w:marLeft w:val="0"/>
      <w:marRight w:val="0"/>
      <w:marTop w:val="0"/>
      <w:marBottom w:val="0"/>
      <w:divBdr>
        <w:top w:val="none" w:sz="0" w:space="0" w:color="auto"/>
        <w:left w:val="none" w:sz="0" w:space="0" w:color="auto"/>
        <w:bottom w:val="none" w:sz="0" w:space="0" w:color="auto"/>
        <w:right w:val="none" w:sz="0" w:space="0" w:color="auto"/>
      </w:divBdr>
      <w:divsChild>
        <w:div w:id="324866425">
          <w:marLeft w:val="0"/>
          <w:marRight w:val="0"/>
          <w:marTop w:val="0"/>
          <w:marBottom w:val="0"/>
          <w:divBdr>
            <w:top w:val="none" w:sz="0" w:space="0" w:color="auto"/>
            <w:left w:val="none" w:sz="0" w:space="0" w:color="auto"/>
            <w:bottom w:val="none" w:sz="0" w:space="0" w:color="auto"/>
            <w:right w:val="none" w:sz="0" w:space="0" w:color="auto"/>
          </w:divBdr>
        </w:div>
        <w:div w:id="1223370284">
          <w:marLeft w:val="0"/>
          <w:marRight w:val="0"/>
          <w:marTop w:val="0"/>
          <w:marBottom w:val="0"/>
          <w:divBdr>
            <w:top w:val="none" w:sz="0" w:space="0" w:color="auto"/>
            <w:left w:val="none" w:sz="0" w:space="0" w:color="auto"/>
            <w:bottom w:val="none" w:sz="0" w:space="0" w:color="auto"/>
            <w:right w:val="none" w:sz="0" w:space="0" w:color="auto"/>
          </w:divBdr>
        </w:div>
      </w:divsChild>
    </w:div>
    <w:div w:id="1803889196">
      <w:bodyDiv w:val="1"/>
      <w:marLeft w:val="0"/>
      <w:marRight w:val="0"/>
      <w:marTop w:val="0"/>
      <w:marBottom w:val="0"/>
      <w:divBdr>
        <w:top w:val="none" w:sz="0" w:space="0" w:color="auto"/>
        <w:left w:val="none" w:sz="0" w:space="0" w:color="auto"/>
        <w:bottom w:val="none" w:sz="0" w:space="0" w:color="auto"/>
        <w:right w:val="none" w:sz="0" w:space="0" w:color="auto"/>
      </w:divBdr>
    </w:div>
    <w:div w:id="1908344903">
      <w:bodyDiv w:val="1"/>
      <w:marLeft w:val="0"/>
      <w:marRight w:val="0"/>
      <w:marTop w:val="0"/>
      <w:marBottom w:val="0"/>
      <w:divBdr>
        <w:top w:val="none" w:sz="0" w:space="0" w:color="auto"/>
        <w:left w:val="none" w:sz="0" w:space="0" w:color="auto"/>
        <w:bottom w:val="none" w:sz="0" w:space="0" w:color="auto"/>
        <w:right w:val="none" w:sz="0" w:space="0" w:color="auto"/>
      </w:divBdr>
    </w:div>
    <w:div w:id="2126609989">
      <w:bodyDiv w:val="1"/>
      <w:marLeft w:val="0"/>
      <w:marRight w:val="0"/>
      <w:marTop w:val="0"/>
      <w:marBottom w:val="0"/>
      <w:divBdr>
        <w:top w:val="none" w:sz="0" w:space="0" w:color="auto"/>
        <w:left w:val="none" w:sz="0" w:space="0" w:color="auto"/>
        <w:bottom w:val="none" w:sz="0" w:space="0" w:color="auto"/>
        <w:right w:val="none" w:sz="0" w:space="0" w:color="auto"/>
      </w:divBdr>
      <w:divsChild>
        <w:div w:id="1568684117">
          <w:marLeft w:val="0"/>
          <w:marRight w:val="0"/>
          <w:marTop w:val="0"/>
          <w:marBottom w:val="0"/>
          <w:divBdr>
            <w:top w:val="none" w:sz="0" w:space="0" w:color="auto"/>
            <w:left w:val="none" w:sz="0" w:space="0" w:color="auto"/>
            <w:bottom w:val="none" w:sz="0" w:space="0" w:color="auto"/>
            <w:right w:val="none" w:sz="0" w:space="0" w:color="auto"/>
          </w:divBdr>
        </w:div>
        <w:div w:id="6777305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441000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744100004" TargetMode="External"/><Relationship Id="rId4" Type="http://schemas.openxmlformats.org/officeDocument/2006/relationships/settings" Target="settings.xml"/><Relationship Id="rId9" Type="http://schemas.openxmlformats.org/officeDocument/2006/relationships/hyperlink" Target="http://fas.gov.ru/pages/activity/tariffregulation/reestr-subektov-estestvennyix-monopoli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E70A-C0D0-43F5-8611-60721B8E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2458</TotalTime>
  <Pages>5</Pages>
  <Words>1832</Words>
  <Characters>10445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Стрелкова</dc:creator>
  <cp:lastModifiedBy>Юля Каранова</cp:lastModifiedBy>
  <cp:revision>82</cp:revision>
  <cp:lastPrinted>2024-02-21T10:49:00Z</cp:lastPrinted>
  <dcterms:created xsi:type="dcterms:W3CDTF">2023-11-09T11:47:00Z</dcterms:created>
  <dcterms:modified xsi:type="dcterms:W3CDTF">2025-04-14T05:33:00Z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0F31A44998814AF299248F87B51E7BE6_12</vt:lpwstr>
  </property>
</Properties>
</file>